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75" w:rsidRPr="00FF3A94" w:rsidRDefault="00636E75" w:rsidP="00636E75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ALCALDIA MUNICIPAL DE SAN VICENTE</w:t>
      </w:r>
    </w:p>
    <w:p w:rsidR="00636E75" w:rsidRPr="00FF3A94" w:rsidRDefault="00636E75" w:rsidP="00636E75">
      <w:pPr>
        <w:pStyle w:val="Encabezado"/>
        <w:jc w:val="center"/>
        <w:rPr>
          <w:rFonts w:ascii="Times New Roman" w:hAnsi="Times New Roman"/>
        </w:rPr>
      </w:pPr>
      <w:r w:rsidRPr="00FF3A94">
        <w:rPr>
          <w:rFonts w:ascii="Times New Roman" w:hAnsi="Times New Roman"/>
        </w:rPr>
        <w:t xml:space="preserve"> Secretaría Municipal</w:t>
      </w:r>
    </w:p>
    <w:p w:rsidR="00636E75" w:rsidRPr="00FF3A94" w:rsidRDefault="00636E75" w:rsidP="00636E75">
      <w:pPr>
        <w:jc w:val="both"/>
        <w:rPr>
          <w:b/>
          <w:bCs/>
          <w:iCs/>
          <w:sz w:val="28"/>
          <w:szCs w:val="28"/>
        </w:rPr>
      </w:pPr>
      <w:r w:rsidRPr="00FF3A94">
        <w:rPr>
          <w:b/>
          <w:bCs/>
          <w:iCs/>
          <w:sz w:val="28"/>
          <w:szCs w:val="28"/>
        </w:rPr>
        <w:tab/>
      </w:r>
    </w:p>
    <w:p w:rsidR="00636E75" w:rsidRDefault="00636E75" w:rsidP="00FE2369">
      <w:pPr>
        <w:ind w:firstLine="720"/>
        <w:rPr>
          <w:iCs/>
          <w:sz w:val="28"/>
          <w:szCs w:val="28"/>
        </w:rPr>
      </w:pPr>
      <w:r w:rsidRPr="00FF3A94">
        <w:rPr>
          <w:iCs/>
          <w:sz w:val="28"/>
          <w:szCs w:val="28"/>
        </w:rPr>
        <w:t xml:space="preserve">El Infrascrito Sr. </w:t>
      </w:r>
      <w:r>
        <w:rPr>
          <w:iCs/>
          <w:sz w:val="28"/>
          <w:szCs w:val="28"/>
        </w:rPr>
        <w:t>Alcalde</w:t>
      </w:r>
      <w:r w:rsidRPr="00FF3A94">
        <w:rPr>
          <w:iCs/>
          <w:sz w:val="28"/>
          <w:szCs w:val="28"/>
        </w:rPr>
        <w:t xml:space="preserve"> Municipal, certifica el </w:t>
      </w:r>
      <w:r>
        <w:rPr>
          <w:b/>
          <w:iCs/>
          <w:sz w:val="28"/>
          <w:szCs w:val="28"/>
        </w:rPr>
        <w:t>A</w:t>
      </w:r>
      <w:r w:rsidRPr="00FF3A94">
        <w:rPr>
          <w:b/>
          <w:iCs/>
          <w:sz w:val="28"/>
          <w:szCs w:val="28"/>
        </w:rPr>
        <w:t>cuerdo</w:t>
      </w:r>
      <w:r>
        <w:rPr>
          <w:b/>
          <w:iCs/>
          <w:sz w:val="28"/>
          <w:szCs w:val="28"/>
        </w:rPr>
        <w:t xml:space="preserve"> Municipal</w:t>
      </w:r>
      <w:r w:rsidRPr="00FF3A94">
        <w:rPr>
          <w:b/>
          <w:iCs/>
          <w:sz w:val="28"/>
          <w:szCs w:val="28"/>
        </w:rPr>
        <w:t xml:space="preserve"> Nº </w:t>
      </w:r>
      <w:r w:rsidR="00AB63C4">
        <w:rPr>
          <w:b/>
          <w:iCs/>
          <w:sz w:val="28"/>
          <w:szCs w:val="28"/>
        </w:rPr>
        <w:t xml:space="preserve"> 5 </w:t>
      </w:r>
      <w:r>
        <w:rPr>
          <w:b/>
          <w:iCs/>
          <w:sz w:val="28"/>
          <w:szCs w:val="28"/>
        </w:rPr>
        <w:t>A</w:t>
      </w:r>
      <w:r w:rsidRPr="00FF3A94">
        <w:rPr>
          <w:b/>
          <w:iCs/>
          <w:sz w:val="28"/>
          <w:szCs w:val="28"/>
        </w:rPr>
        <w:t xml:space="preserve">cta Nº </w:t>
      </w:r>
      <w:r w:rsidR="00D05286">
        <w:rPr>
          <w:b/>
          <w:iCs/>
          <w:sz w:val="28"/>
          <w:szCs w:val="28"/>
        </w:rPr>
        <w:t>21</w:t>
      </w:r>
      <w:r w:rsidR="00DF4226">
        <w:rPr>
          <w:b/>
          <w:iCs/>
          <w:sz w:val="28"/>
          <w:szCs w:val="28"/>
        </w:rPr>
        <w:t xml:space="preserve"> </w:t>
      </w:r>
      <w:r w:rsidRPr="00FF3A94">
        <w:rPr>
          <w:b/>
          <w:iCs/>
          <w:sz w:val="28"/>
          <w:szCs w:val="28"/>
        </w:rPr>
        <w:t xml:space="preserve"> </w:t>
      </w:r>
      <w:r w:rsidRPr="00FF3A94">
        <w:rPr>
          <w:iCs/>
          <w:sz w:val="28"/>
          <w:szCs w:val="28"/>
        </w:rPr>
        <w:t xml:space="preserve">de la sesión </w:t>
      </w:r>
      <w:r>
        <w:rPr>
          <w:iCs/>
          <w:sz w:val="28"/>
          <w:szCs w:val="28"/>
        </w:rPr>
        <w:t>extra</w:t>
      </w:r>
      <w:r w:rsidRPr="00FF3A94">
        <w:rPr>
          <w:iCs/>
          <w:sz w:val="28"/>
          <w:szCs w:val="28"/>
        </w:rPr>
        <w:t>ordinaria</w:t>
      </w:r>
      <w:r>
        <w:rPr>
          <w:iCs/>
          <w:sz w:val="28"/>
          <w:szCs w:val="28"/>
        </w:rPr>
        <w:t xml:space="preserve"> del</w:t>
      </w:r>
      <w:r w:rsidRPr="000A2F9D">
        <w:rPr>
          <w:b/>
          <w:bCs/>
          <w:iCs/>
          <w:sz w:val="28"/>
          <w:szCs w:val="28"/>
        </w:rPr>
        <w:t xml:space="preserve"> </w:t>
      </w:r>
      <w:r w:rsidR="00D05286">
        <w:rPr>
          <w:b/>
          <w:bCs/>
          <w:iCs/>
          <w:sz w:val="28"/>
          <w:szCs w:val="28"/>
        </w:rPr>
        <w:t>05</w:t>
      </w:r>
      <w:r w:rsidRPr="000A2F9D">
        <w:rPr>
          <w:b/>
          <w:bCs/>
          <w:iCs/>
          <w:sz w:val="28"/>
          <w:szCs w:val="28"/>
        </w:rPr>
        <w:t>/0</w:t>
      </w:r>
      <w:r w:rsidR="00D05286">
        <w:rPr>
          <w:b/>
          <w:bCs/>
          <w:iCs/>
          <w:sz w:val="28"/>
          <w:szCs w:val="28"/>
        </w:rPr>
        <w:t>6</w:t>
      </w:r>
      <w:r w:rsidRPr="000A2F9D">
        <w:rPr>
          <w:b/>
          <w:bCs/>
          <w:iCs/>
          <w:sz w:val="28"/>
          <w:szCs w:val="28"/>
        </w:rPr>
        <w:t>/20</w:t>
      </w:r>
      <w:r>
        <w:rPr>
          <w:b/>
          <w:bCs/>
          <w:iCs/>
          <w:sz w:val="28"/>
          <w:szCs w:val="28"/>
        </w:rPr>
        <w:t>20</w:t>
      </w:r>
      <w:r w:rsidRPr="00FF3A94">
        <w:rPr>
          <w:iCs/>
          <w:sz w:val="28"/>
          <w:szCs w:val="28"/>
        </w:rPr>
        <w:t>, que en su parte conducente, dice:</w:t>
      </w:r>
    </w:p>
    <w:p w:rsidR="00AB63C4" w:rsidRDefault="00AB63C4" w:rsidP="00FE2369">
      <w:pPr>
        <w:ind w:firstLine="720"/>
        <w:rPr>
          <w:iCs/>
          <w:sz w:val="28"/>
          <w:szCs w:val="28"/>
        </w:rPr>
      </w:pPr>
    </w:p>
    <w:p w:rsidR="00AB63C4" w:rsidRDefault="00AB63C4" w:rsidP="00FE2369">
      <w:pPr>
        <w:ind w:firstLine="720"/>
        <w:rPr>
          <w:iCs/>
          <w:sz w:val="28"/>
          <w:szCs w:val="28"/>
        </w:rPr>
      </w:pPr>
    </w:p>
    <w:p w:rsidR="00AB63C4" w:rsidRDefault="00AB63C4" w:rsidP="00AB63C4">
      <w:pPr>
        <w:spacing w:line="360" w:lineRule="auto"/>
        <w:jc w:val="both"/>
        <w:rPr>
          <w:rFonts w:ascii="Arial Narrow" w:hAnsi="Arial Narrow"/>
          <w:color w:val="000000"/>
          <w:sz w:val="22"/>
          <w:szCs w:val="22"/>
          <w:lang w:val="es-419"/>
        </w:rPr>
      </w:pPr>
      <w:r w:rsidRPr="002425D9">
        <w:rPr>
          <w:rFonts w:ascii="Arial Narrow" w:hAnsi="Arial Narrow"/>
          <w:b/>
          <w:color w:val="000000"/>
          <w:sz w:val="22"/>
          <w:szCs w:val="22"/>
          <w:lang w:val="es-419"/>
        </w:rPr>
        <w:t>ACUERDO NUMERO CINCO:</w:t>
      </w:r>
      <w:r w:rsidRPr="002425D9">
        <w:rPr>
          <w:rFonts w:ascii="Arial Narrow" w:hAnsi="Arial Narrow"/>
          <w:color w:val="000000"/>
          <w:sz w:val="22"/>
          <w:szCs w:val="22"/>
          <w:lang w:val="es-419"/>
        </w:rPr>
        <w:t xml:space="preserve"> </w:t>
      </w:r>
      <w:r w:rsidRPr="002425D9">
        <w:rPr>
          <w:rFonts w:ascii="Arial Narrow" w:hAnsi="Arial Narrow"/>
        </w:rPr>
        <w:t xml:space="preserve">El Concejo Municipal de la ciudad de San Vicente, Considerando que según criterios </w:t>
      </w:r>
      <w:r w:rsidRPr="002425D9">
        <w:rPr>
          <w:rFonts w:ascii="Arial Narrow" w:hAnsi="Arial Narrow"/>
          <w:b/>
        </w:rPr>
        <w:t>DE  LA DIRECCION GENERAL DE CONTABILIDAD GUBERNAMENTAL POR MEDIO DE CIRCULAR DGCG-01/2020</w:t>
      </w:r>
      <w:r w:rsidRPr="002425D9">
        <w:rPr>
          <w:rFonts w:ascii="Arial Narrow" w:hAnsi="Arial Narrow"/>
        </w:rPr>
        <w:t xml:space="preserve">, los cuales contienen los lineamientos para el registro y control de los recursos administrados por las Municipalidades para atender la Emergencia nacional decretada ante la Pandemia COVID-19, y las Tormentas Tropical Amanda y Cristóbal y para ello es necesario la apertura de tres cuentas de ahorro,  una por COVID-19, otra por la Tormenta Tropical Amanda y la última por la Tormenta Tropical Cristóbal, y para ello es necesario tomar en cuentas dicho lineamientos que entraron en vigencia a partir del día 5 de junio del año 2020. POR TANTO, ESTE CONCEJO MUNICIPAL EN USO DE SUS FACULTADES LEGALES Y TOMANDO EN CUENTA DICHA RECOMENDACION </w:t>
      </w:r>
      <w:bookmarkStart w:id="0" w:name="_GoBack"/>
      <w:r w:rsidRPr="002425D9">
        <w:rPr>
          <w:rFonts w:ascii="Arial Narrow" w:hAnsi="Arial Narrow"/>
          <w:b/>
        </w:rPr>
        <w:t xml:space="preserve">ACUERDA: </w:t>
      </w:r>
      <w:r w:rsidRPr="002425D9">
        <w:rPr>
          <w:rFonts w:ascii="Arial Narrow" w:hAnsi="Arial Narrow"/>
        </w:rPr>
        <w:t>1) Autorizar</w:t>
      </w:r>
      <w:r w:rsidRPr="002425D9">
        <w:rPr>
          <w:rFonts w:ascii="Arial Narrow" w:hAnsi="Arial Narrow"/>
          <w:b/>
          <w:color w:val="000000"/>
          <w:sz w:val="22"/>
          <w:szCs w:val="22"/>
          <w:lang w:val="es-419"/>
        </w:rPr>
        <w:t xml:space="preserve"> </w:t>
      </w:r>
      <w:r w:rsidRPr="002425D9">
        <w:rPr>
          <w:rFonts w:ascii="Arial Narrow" w:hAnsi="Arial Narrow"/>
          <w:color w:val="000000"/>
          <w:sz w:val="22"/>
          <w:szCs w:val="22"/>
          <w:lang w:val="es-419"/>
        </w:rPr>
        <w:t xml:space="preserve">al Tesorero Municipal, para que aperture una Cuenta de Ahorro en el Banco Hipotecario de esta ciudad denominada: </w:t>
      </w:r>
      <w:r w:rsidRPr="002425D9">
        <w:rPr>
          <w:rFonts w:ascii="Arial Narrow" w:hAnsi="Arial Narrow"/>
          <w:b/>
          <w:color w:val="000000"/>
          <w:sz w:val="22"/>
          <w:szCs w:val="22"/>
          <w:lang w:val="es-419"/>
        </w:rPr>
        <w:t>ALCALDIA MUNICIPAL SAN</w:t>
      </w:r>
      <w:r>
        <w:rPr>
          <w:rFonts w:ascii="Arial Narrow" w:hAnsi="Arial Narrow"/>
          <w:b/>
          <w:color w:val="000000"/>
          <w:sz w:val="22"/>
          <w:szCs w:val="22"/>
          <w:lang w:val="es-419"/>
        </w:rPr>
        <w:t xml:space="preserve"> </w:t>
      </w:r>
      <w:r w:rsidRPr="002425D9">
        <w:rPr>
          <w:rFonts w:ascii="Arial Narrow" w:hAnsi="Arial Narrow"/>
          <w:b/>
          <w:color w:val="000000"/>
          <w:sz w:val="22"/>
          <w:szCs w:val="22"/>
          <w:lang w:val="es-419"/>
        </w:rPr>
        <w:t>VICENTE/TORMENTA TROPICAL CRISTOBAL/FONDOS POR DECRETO LEGISLATIVO No.650/2020</w:t>
      </w:r>
      <w:bookmarkEnd w:id="0"/>
      <w:r w:rsidRPr="002425D9">
        <w:rPr>
          <w:rFonts w:ascii="Arial Narrow" w:hAnsi="Arial Narrow"/>
          <w:color w:val="000000"/>
          <w:sz w:val="22"/>
          <w:szCs w:val="22"/>
          <w:lang w:val="es-419"/>
        </w:rPr>
        <w:t xml:space="preserve">, haciendo un abono inicial de </w:t>
      </w:r>
      <w:r w:rsidRPr="002425D9">
        <w:rPr>
          <w:rFonts w:ascii="Arial Narrow" w:hAnsi="Arial Narrow"/>
          <w:b/>
          <w:color w:val="000000"/>
          <w:sz w:val="22"/>
          <w:szCs w:val="22"/>
          <w:lang w:val="es-419"/>
        </w:rPr>
        <w:t xml:space="preserve">CINCO DOLARES DE LOS ESTADOS UNIDOS DE AMERICA ( $ 5.00 ) </w:t>
      </w:r>
      <w:r w:rsidRPr="002425D9">
        <w:rPr>
          <w:rFonts w:ascii="Arial Narrow" w:hAnsi="Arial Narrow"/>
          <w:color w:val="000000"/>
          <w:sz w:val="22"/>
          <w:szCs w:val="22"/>
          <w:lang w:val="es-419"/>
        </w:rPr>
        <w:t xml:space="preserve">de fondos propios cuenta </w:t>
      </w:r>
      <w:r w:rsidRPr="002425D9">
        <w:rPr>
          <w:rFonts w:ascii="Arial Narrow" w:hAnsi="Arial Narrow"/>
          <w:b/>
          <w:color w:val="000000"/>
          <w:sz w:val="22"/>
          <w:szCs w:val="22"/>
          <w:lang w:val="es-419"/>
        </w:rPr>
        <w:t>No. 00180114512</w:t>
      </w:r>
      <w:r w:rsidRPr="002425D9">
        <w:rPr>
          <w:rFonts w:ascii="Arial Narrow" w:hAnsi="Arial Narrow"/>
          <w:color w:val="000000"/>
          <w:sz w:val="22"/>
          <w:szCs w:val="22"/>
          <w:lang w:val="es-419"/>
        </w:rPr>
        <w:t xml:space="preserve">. Se autoriza al Banco Hipotecario de esta ciudad para que cargue a la cuenta </w:t>
      </w:r>
      <w:r w:rsidRPr="002425D9">
        <w:rPr>
          <w:rFonts w:ascii="Arial Narrow" w:hAnsi="Arial Narrow"/>
          <w:b/>
          <w:color w:val="000000"/>
          <w:sz w:val="22"/>
          <w:szCs w:val="22"/>
          <w:lang w:val="es-419"/>
        </w:rPr>
        <w:t>No. 00180114512</w:t>
      </w:r>
      <w:r w:rsidRPr="002425D9">
        <w:rPr>
          <w:rFonts w:ascii="Arial Narrow" w:hAnsi="Arial Narrow"/>
          <w:color w:val="000000"/>
          <w:sz w:val="22"/>
          <w:szCs w:val="22"/>
          <w:lang w:val="es-419"/>
        </w:rPr>
        <w:t xml:space="preserve">, los fondos antes dichos. </w:t>
      </w:r>
      <w:r w:rsidRPr="002425D9">
        <w:rPr>
          <w:rFonts w:ascii="Arial Narrow" w:hAnsi="Arial Narrow"/>
          <w:sz w:val="22"/>
          <w:szCs w:val="22"/>
          <w:lang w:val="es-ES"/>
        </w:rPr>
        <w:t xml:space="preserve">Para el manejo de la cuenta será necesaria la firma del Tesorero Municipal </w:t>
      </w:r>
      <w:r w:rsidRPr="002425D9">
        <w:rPr>
          <w:rFonts w:ascii="Arial Narrow" w:hAnsi="Arial Narrow"/>
          <w:sz w:val="22"/>
          <w:szCs w:val="22"/>
          <w:lang w:val="es-419"/>
        </w:rPr>
        <w:t>Lic. Henry Geovany Marroquín Rodríguez</w:t>
      </w:r>
      <w:r w:rsidRPr="002425D9">
        <w:rPr>
          <w:rFonts w:ascii="Arial Narrow" w:hAnsi="Arial Narrow"/>
          <w:sz w:val="22"/>
          <w:szCs w:val="22"/>
          <w:lang w:val="es-ES"/>
        </w:rPr>
        <w:t>, y una firma de los Refrendarios autorizados: señor Medardo Hernández Lara, Alcalde Municipal y de la Licda.</w:t>
      </w:r>
      <w:r w:rsidRPr="002425D9">
        <w:rPr>
          <w:rFonts w:ascii="Arial Narrow" w:hAnsi="Arial Narrow" w:cs="Arial"/>
          <w:sz w:val="22"/>
          <w:szCs w:val="22"/>
          <w:lang w:val="es-ES"/>
        </w:rPr>
        <w:t xml:space="preserve"> </w:t>
      </w:r>
      <w:proofErr w:type="spellStart"/>
      <w:r w:rsidRPr="002425D9">
        <w:rPr>
          <w:rFonts w:ascii="Arial Narrow" w:hAnsi="Arial Narrow" w:cs="Arial"/>
          <w:sz w:val="22"/>
          <w:szCs w:val="22"/>
          <w:lang w:val="es-ES"/>
        </w:rPr>
        <w:t>Fredesvinda</w:t>
      </w:r>
      <w:proofErr w:type="spellEnd"/>
      <w:r w:rsidRPr="002425D9">
        <w:rPr>
          <w:rFonts w:ascii="Arial Narrow" w:hAnsi="Arial Narrow" w:cs="Arial"/>
          <w:sz w:val="22"/>
          <w:szCs w:val="22"/>
          <w:lang w:val="es-ES"/>
        </w:rPr>
        <w:t xml:space="preserve"> Ana </w:t>
      </w:r>
      <w:proofErr w:type="spellStart"/>
      <w:r w:rsidRPr="002425D9">
        <w:rPr>
          <w:rFonts w:ascii="Arial Narrow" w:hAnsi="Arial Narrow" w:cs="Arial"/>
          <w:sz w:val="22"/>
          <w:szCs w:val="22"/>
          <w:lang w:val="es-ES"/>
        </w:rPr>
        <w:t>Enma</w:t>
      </w:r>
      <w:proofErr w:type="spellEnd"/>
      <w:r w:rsidRPr="002425D9">
        <w:rPr>
          <w:rFonts w:ascii="Arial Narrow" w:hAnsi="Arial Narrow" w:cs="Arial"/>
          <w:sz w:val="22"/>
          <w:szCs w:val="22"/>
          <w:lang w:val="es-ES"/>
        </w:rPr>
        <w:t xml:space="preserve"> Cornejo de Cañas, Q</w:t>
      </w:r>
      <w:r w:rsidRPr="002425D9">
        <w:rPr>
          <w:rFonts w:ascii="Arial Narrow" w:hAnsi="Arial Narrow"/>
          <w:sz w:val="22"/>
          <w:szCs w:val="22"/>
          <w:lang w:val="es-ES"/>
        </w:rPr>
        <w:t xml:space="preserve">uinta Regidora propietaria; </w:t>
      </w:r>
      <w:r w:rsidRPr="002425D9">
        <w:rPr>
          <w:rFonts w:ascii="Arial Narrow" w:hAnsi="Arial Narrow"/>
          <w:color w:val="000000"/>
          <w:sz w:val="22"/>
          <w:szCs w:val="22"/>
          <w:lang w:val="es-ES"/>
        </w:rPr>
        <w:t>quienes deberán registrar sus firmas respectivas</w:t>
      </w:r>
      <w:r w:rsidRPr="002425D9">
        <w:rPr>
          <w:rFonts w:ascii="Arial Narrow" w:eastAsia="Calibri" w:hAnsi="Arial Narrow"/>
          <w:sz w:val="22"/>
          <w:szCs w:val="22"/>
          <w:lang w:val="es-419" w:eastAsia="en-US"/>
        </w:rPr>
        <w:t xml:space="preserve">, </w:t>
      </w:r>
      <w:r w:rsidRPr="002425D9">
        <w:rPr>
          <w:rFonts w:ascii="Arial Narrow" w:hAnsi="Arial Narrow"/>
          <w:color w:val="000000"/>
          <w:sz w:val="22"/>
          <w:szCs w:val="22"/>
          <w:lang w:val="es-419"/>
        </w:rPr>
        <w:t xml:space="preserve">a lo cual se agregará el sello de Alcaldía y Tesorería Municipal respectivamente. </w:t>
      </w:r>
      <w:r w:rsidRPr="002425D9">
        <w:rPr>
          <w:rFonts w:ascii="Arial Narrow" w:hAnsi="Arial Narrow"/>
          <w:b/>
          <w:color w:val="000000"/>
          <w:sz w:val="22"/>
          <w:szCs w:val="22"/>
          <w:lang w:val="es-419"/>
        </w:rPr>
        <w:t>2)</w:t>
      </w:r>
      <w:r w:rsidRPr="002425D9">
        <w:rPr>
          <w:rFonts w:ascii="Arial Narrow" w:hAnsi="Arial Narrow"/>
          <w:color w:val="000000"/>
          <w:sz w:val="22"/>
          <w:szCs w:val="22"/>
          <w:lang w:val="es-419"/>
        </w:rPr>
        <w:t xml:space="preserve"> Se autoriza al Tesorero Municipal Lic. </w:t>
      </w:r>
      <w:r w:rsidRPr="002425D9">
        <w:rPr>
          <w:rFonts w:ascii="Arial Narrow" w:hAnsi="Arial Narrow"/>
        </w:rPr>
        <w:t xml:space="preserve">Henry </w:t>
      </w:r>
      <w:proofErr w:type="spellStart"/>
      <w:r w:rsidRPr="002425D9">
        <w:rPr>
          <w:rFonts w:ascii="Arial Narrow" w:hAnsi="Arial Narrow"/>
        </w:rPr>
        <w:t>Geovany</w:t>
      </w:r>
      <w:proofErr w:type="spellEnd"/>
      <w:r w:rsidRPr="002425D9">
        <w:rPr>
          <w:rFonts w:ascii="Arial Narrow" w:hAnsi="Arial Narrow"/>
        </w:rPr>
        <w:t xml:space="preserve"> Marroquín Rodríguez, para que realice el desembolso a dicha cuenta hasta por la cantidad de $130,462.32, de los fondos provenientes por </w:t>
      </w:r>
      <w:r w:rsidRPr="002425D9">
        <w:rPr>
          <w:rFonts w:ascii="Arial Narrow" w:hAnsi="Arial Narrow"/>
          <w:b/>
          <w:color w:val="000000"/>
          <w:sz w:val="22"/>
          <w:szCs w:val="22"/>
          <w:lang w:val="es-419"/>
        </w:rPr>
        <w:t>DECRETO LEGISLATIVO No.650/2020</w:t>
      </w:r>
      <w:r w:rsidRPr="002425D9">
        <w:rPr>
          <w:rFonts w:ascii="Arial Narrow" w:hAnsi="Arial Narrow"/>
          <w:color w:val="000000"/>
          <w:sz w:val="22"/>
          <w:szCs w:val="22"/>
          <w:lang w:val="es-419"/>
        </w:rPr>
        <w:t>. COMUNIQUESE</w:t>
      </w:r>
    </w:p>
    <w:p w:rsidR="00AB63C4" w:rsidRDefault="00AB63C4" w:rsidP="00AB63C4">
      <w:pPr>
        <w:rPr>
          <w:iCs/>
          <w:sz w:val="28"/>
          <w:szCs w:val="28"/>
        </w:rPr>
      </w:pPr>
    </w:p>
    <w:p w:rsidR="00AB63C4" w:rsidRDefault="00AB63C4" w:rsidP="00636E75">
      <w:pPr>
        <w:jc w:val="both"/>
        <w:rPr>
          <w:rFonts w:ascii="Arial Narrow" w:hAnsi="Arial Narrow"/>
          <w:b/>
          <w:color w:val="000000"/>
          <w:sz w:val="22"/>
          <w:szCs w:val="22"/>
          <w:lang w:val="es-419"/>
        </w:rPr>
      </w:pPr>
    </w:p>
    <w:p w:rsidR="00636E75" w:rsidRPr="00FF3A94" w:rsidRDefault="00636E75" w:rsidP="00636E75">
      <w:pPr>
        <w:jc w:val="both"/>
        <w:rPr>
          <w:iCs/>
          <w:sz w:val="28"/>
          <w:szCs w:val="28"/>
          <w:lang w:val="es-ES_tradnl"/>
        </w:rPr>
      </w:pPr>
      <w:r w:rsidRPr="00FF3A94">
        <w:rPr>
          <w:iCs/>
          <w:sz w:val="28"/>
          <w:szCs w:val="28"/>
        </w:rPr>
        <w:t>Es conforme con su original que se guarda en la Secretaría Municipal.</w:t>
      </w:r>
    </w:p>
    <w:p w:rsidR="00636E75" w:rsidRPr="00FF3A94" w:rsidRDefault="00636E75" w:rsidP="00636E75">
      <w:pPr>
        <w:jc w:val="center"/>
        <w:rPr>
          <w:b/>
          <w:iCs/>
          <w:sz w:val="28"/>
        </w:rPr>
      </w:pPr>
    </w:p>
    <w:p w:rsidR="00B87E82" w:rsidRPr="00636E75" w:rsidRDefault="00636E75" w:rsidP="00636E75">
      <w:pPr>
        <w:jc w:val="center"/>
        <w:rPr>
          <w:b/>
          <w:bCs/>
          <w:iCs/>
          <w:sz w:val="28"/>
        </w:rPr>
      </w:pPr>
      <w:r>
        <w:rPr>
          <w:b/>
          <w:iCs/>
          <w:sz w:val="28"/>
        </w:rPr>
        <w:t>Lic. Manuel de Jesús Portillo                                                                           Secretario Municipal</w:t>
      </w:r>
    </w:p>
    <w:sectPr w:rsidR="00B87E82" w:rsidRPr="00636E7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D6" w:rsidRDefault="001D7BD6" w:rsidP="00636E75">
      <w:r>
        <w:separator/>
      </w:r>
    </w:p>
  </w:endnote>
  <w:endnote w:type="continuationSeparator" w:id="0">
    <w:p w:rsidR="001D7BD6" w:rsidRDefault="001D7BD6" w:rsidP="0063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D6" w:rsidRDefault="001D7BD6" w:rsidP="00636E75">
      <w:r>
        <w:separator/>
      </w:r>
    </w:p>
  </w:footnote>
  <w:footnote w:type="continuationSeparator" w:id="0">
    <w:p w:rsidR="001D7BD6" w:rsidRDefault="001D7BD6" w:rsidP="0063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E75" w:rsidRDefault="00636E75">
    <w:pPr>
      <w:pStyle w:val="Encabezado"/>
    </w:pPr>
    <w:r>
      <w:rPr>
        <w:b/>
        <w:bCs/>
        <w:iCs/>
        <w:noProof/>
        <w:sz w:val="28"/>
        <w:lang w:val="es-SV" w:eastAsia="es-SV"/>
      </w:rPr>
      <w:drawing>
        <wp:anchor distT="0" distB="0" distL="114300" distR="114300" simplePos="0" relativeHeight="251659264" behindDoc="0" locked="0" layoutInCell="1" allowOverlap="1" wp14:anchorId="041DD020" wp14:editId="06C602F7">
          <wp:simplePos x="0" y="0"/>
          <wp:positionH relativeFrom="column">
            <wp:posOffset>-295275</wp:posOffset>
          </wp:positionH>
          <wp:positionV relativeFrom="paragraph">
            <wp:posOffset>-334010</wp:posOffset>
          </wp:positionV>
          <wp:extent cx="771525" cy="7715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495036_943584522361732_8201916558542191867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75"/>
    <w:rsid w:val="00097447"/>
    <w:rsid w:val="000F6B55"/>
    <w:rsid w:val="001D0966"/>
    <w:rsid w:val="001D7BD6"/>
    <w:rsid w:val="00260C4A"/>
    <w:rsid w:val="003E28C0"/>
    <w:rsid w:val="00494CE7"/>
    <w:rsid w:val="00582738"/>
    <w:rsid w:val="00636E75"/>
    <w:rsid w:val="0085172E"/>
    <w:rsid w:val="009064ED"/>
    <w:rsid w:val="00951D18"/>
    <w:rsid w:val="009E6AD6"/>
    <w:rsid w:val="00AB63C4"/>
    <w:rsid w:val="00B54724"/>
    <w:rsid w:val="00B87E82"/>
    <w:rsid w:val="00BB6603"/>
    <w:rsid w:val="00D05286"/>
    <w:rsid w:val="00DF4226"/>
    <w:rsid w:val="00EE75A2"/>
    <w:rsid w:val="00FE2369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3BAB48-A46C-4536-8CE5-0BA0316A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6E75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rFonts w:ascii="Lucida Sans Typewriter" w:eastAsia="MS Mincho" w:hAnsi="Lucida Sans Typewriter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36E75"/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36E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E7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5472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5472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2020-07-01T01:56:00Z</dcterms:created>
  <dcterms:modified xsi:type="dcterms:W3CDTF">2020-07-01T01:56:00Z</dcterms:modified>
</cp:coreProperties>
</file>