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75" w:rsidRPr="00FF3A94" w:rsidRDefault="00636E75" w:rsidP="00636E75">
      <w:pPr>
        <w:pStyle w:val="Encabezado"/>
        <w:jc w:val="center"/>
        <w:rPr>
          <w:rFonts w:ascii="Bookman Old Style" w:hAnsi="Bookman Old Style"/>
          <w:b/>
          <w:sz w:val="32"/>
          <w:szCs w:val="32"/>
        </w:rPr>
      </w:pPr>
      <w:r>
        <w:rPr>
          <w:rFonts w:ascii="Bookman Old Style" w:hAnsi="Bookman Old Style"/>
          <w:b/>
          <w:sz w:val="32"/>
          <w:szCs w:val="32"/>
        </w:rPr>
        <w:t>ALCALDIA MUNICIPAL DE SAN VICENTE</w:t>
      </w:r>
    </w:p>
    <w:p w:rsidR="00636E75" w:rsidRPr="00FF3A94" w:rsidRDefault="00636E75" w:rsidP="00636E75">
      <w:pPr>
        <w:pStyle w:val="Encabezado"/>
        <w:jc w:val="center"/>
        <w:rPr>
          <w:rFonts w:ascii="Times New Roman" w:hAnsi="Times New Roman"/>
        </w:rPr>
      </w:pPr>
      <w:r w:rsidRPr="00FF3A94">
        <w:rPr>
          <w:rFonts w:ascii="Times New Roman" w:hAnsi="Times New Roman"/>
        </w:rPr>
        <w:t xml:space="preserve"> Secretaría Municipal</w:t>
      </w:r>
    </w:p>
    <w:p w:rsidR="00636E75" w:rsidRPr="00FF3A94" w:rsidRDefault="00636E75" w:rsidP="00636E75">
      <w:pPr>
        <w:jc w:val="both"/>
        <w:rPr>
          <w:b/>
          <w:bCs/>
          <w:iCs/>
          <w:sz w:val="28"/>
          <w:szCs w:val="28"/>
        </w:rPr>
      </w:pPr>
      <w:r w:rsidRPr="00FF3A94">
        <w:rPr>
          <w:b/>
          <w:bCs/>
          <w:iCs/>
          <w:sz w:val="28"/>
          <w:szCs w:val="28"/>
        </w:rPr>
        <w:tab/>
      </w:r>
    </w:p>
    <w:p w:rsidR="00636E75" w:rsidRDefault="00636E75" w:rsidP="00FE2369">
      <w:pPr>
        <w:ind w:firstLine="720"/>
        <w:rPr>
          <w:iCs/>
          <w:sz w:val="28"/>
          <w:szCs w:val="28"/>
        </w:rPr>
      </w:pPr>
      <w:r w:rsidRPr="00FF3A94">
        <w:rPr>
          <w:iCs/>
          <w:sz w:val="28"/>
          <w:szCs w:val="28"/>
        </w:rPr>
        <w:t xml:space="preserve">El Infrascrito Sr. </w:t>
      </w:r>
      <w:r>
        <w:rPr>
          <w:iCs/>
          <w:sz w:val="28"/>
          <w:szCs w:val="28"/>
        </w:rPr>
        <w:t>Alcalde</w:t>
      </w:r>
      <w:r w:rsidRPr="00FF3A94">
        <w:rPr>
          <w:iCs/>
          <w:sz w:val="28"/>
          <w:szCs w:val="28"/>
        </w:rPr>
        <w:t xml:space="preserve"> Municipal, certifica el </w:t>
      </w:r>
      <w:r>
        <w:rPr>
          <w:b/>
          <w:iCs/>
          <w:sz w:val="28"/>
          <w:szCs w:val="28"/>
        </w:rPr>
        <w:t>A</w:t>
      </w:r>
      <w:r w:rsidRPr="00FF3A94">
        <w:rPr>
          <w:b/>
          <w:iCs/>
          <w:sz w:val="28"/>
          <w:szCs w:val="28"/>
        </w:rPr>
        <w:t>cuerdo</w:t>
      </w:r>
      <w:r>
        <w:rPr>
          <w:b/>
          <w:iCs/>
          <w:sz w:val="28"/>
          <w:szCs w:val="28"/>
        </w:rPr>
        <w:t xml:space="preserve"> Municipal</w:t>
      </w:r>
      <w:r w:rsidRPr="00FF3A94">
        <w:rPr>
          <w:b/>
          <w:iCs/>
          <w:sz w:val="28"/>
          <w:szCs w:val="28"/>
        </w:rPr>
        <w:t xml:space="preserve"> Nº </w:t>
      </w:r>
      <w:r w:rsidR="00582738">
        <w:rPr>
          <w:b/>
          <w:iCs/>
          <w:sz w:val="28"/>
          <w:szCs w:val="28"/>
        </w:rPr>
        <w:t>3</w:t>
      </w:r>
      <w:bookmarkStart w:id="0" w:name="_GoBack"/>
      <w:bookmarkEnd w:id="0"/>
      <w:r w:rsidRPr="00FF3A94">
        <w:rPr>
          <w:b/>
          <w:iCs/>
          <w:sz w:val="28"/>
          <w:szCs w:val="28"/>
        </w:rPr>
        <w:t xml:space="preserve"> </w:t>
      </w:r>
      <w:r>
        <w:rPr>
          <w:b/>
          <w:iCs/>
          <w:sz w:val="28"/>
          <w:szCs w:val="28"/>
        </w:rPr>
        <w:t>A</w:t>
      </w:r>
      <w:r w:rsidRPr="00FF3A94">
        <w:rPr>
          <w:b/>
          <w:iCs/>
          <w:sz w:val="28"/>
          <w:szCs w:val="28"/>
        </w:rPr>
        <w:t xml:space="preserve">cta Nº </w:t>
      </w:r>
      <w:r>
        <w:rPr>
          <w:b/>
          <w:iCs/>
          <w:sz w:val="28"/>
          <w:szCs w:val="28"/>
        </w:rPr>
        <w:t>10</w:t>
      </w:r>
      <w:r w:rsidRPr="00FF3A94">
        <w:rPr>
          <w:b/>
          <w:iCs/>
          <w:sz w:val="28"/>
          <w:szCs w:val="28"/>
        </w:rPr>
        <w:t xml:space="preserve"> </w:t>
      </w:r>
      <w:r w:rsidRPr="00FF3A94">
        <w:rPr>
          <w:iCs/>
          <w:sz w:val="28"/>
          <w:szCs w:val="28"/>
        </w:rPr>
        <w:t xml:space="preserve">de la sesión </w:t>
      </w:r>
      <w:r>
        <w:rPr>
          <w:iCs/>
          <w:sz w:val="28"/>
          <w:szCs w:val="28"/>
        </w:rPr>
        <w:t>extra</w:t>
      </w:r>
      <w:r w:rsidRPr="00FF3A94">
        <w:rPr>
          <w:iCs/>
          <w:sz w:val="28"/>
          <w:szCs w:val="28"/>
        </w:rPr>
        <w:t>ordinaria</w:t>
      </w:r>
      <w:r>
        <w:rPr>
          <w:iCs/>
          <w:sz w:val="28"/>
          <w:szCs w:val="28"/>
        </w:rPr>
        <w:t xml:space="preserve"> del</w:t>
      </w:r>
      <w:r w:rsidRPr="000A2F9D">
        <w:rPr>
          <w:b/>
          <w:bCs/>
          <w:iCs/>
          <w:sz w:val="28"/>
          <w:szCs w:val="28"/>
        </w:rPr>
        <w:t xml:space="preserve"> </w:t>
      </w:r>
      <w:r>
        <w:rPr>
          <w:b/>
          <w:bCs/>
          <w:iCs/>
          <w:sz w:val="28"/>
          <w:szCs w:val="28"/>
        </w:rPr>
        <w:t>13</w:t>
      </w:r>
      <w:r w:rsidRPr="000A2F9D">
        <w:rPr>
          <w:b/>
          <w:bCs/>
          <w:iCs/>
          <w:sz w:val="28"/>
          <w:szCs w:val="28"/>
        </w:rPr>
        <w:t>/0</w:t>
      </w:r>
      <w:r>
        <w:rPr>
          <w:b/>
          <w:bCs/>
          <w:iCs/>
          <w:sz w:val="28"/>
          <w:szCs w:val="28"/>
        </w:rPr>
        <w:t>3</w:t>
      </w:r>
      <w:r w:rsidRPr="000A2F9D">
        <w:rPr>
          <w:b/>
          <w:bCs/>
          <w:iCs/>
          <w:sz w:val="28"/>
          <w:szCs w:val="28"/>
        </w:rPr>
        <w:t>/20</w:t>
      </w:r>
      <w:r>
        <w:rPr>
          <w:b/>
          <w:bCs/>
          <w:iCs/>
          <w:sz w:val="28"/>
          <w:szCs w:val="28"/>
        </w:rPr>
        <w:t>20</w:t>
      </w:r>
      <w:r w:rsidRPr="00FF3A94">
        <w:rPr>
          <w:iCs/>
          <w:sz w:val="28"/>
          <w:szCs w:val="28"/>
        </w:rPr>
        <w:t>, que en su parte conducente, dice:</w:t>
      </w:r>
    </w:p>
    <w:p w:rsidR="00582738" w:rsidRDefault="00582738" w:rsidP="00FE2369">
      <w:pPr>
        <w:ind w:firstLine="720"/>
        <w:rPr>
          <w:iCs/>
          <w:sz w:val="28"/>
          <w:szCs w:val="28"/>
        </w:rPr>
      </w:pPr>
    </w:p>
    <w:p w:rsidR="00582738" w:rsidRPr="00021F89" w:rsidRDefault="00582738" w:rsidP="00582738">
      <w:pPr>
        <w:spacing w:line="360" w:lineRule="auto"/>
        <w:jc w:val="both"/>
        <w:rPr>
          <w:rFonts w:ascii="Arial Narrow" w:hAnsi="Arial Narrow"/>
        </w:rPr>
      </w:pPr>
      <w:r w:rsidRPr="00021F89">
        <w:rPr>
          <w:rFonts w:ascii="Arial Narrow" w:hAnsi="Arial Narrow"/>
          <w:b/>
        </w:rPr>
        <w:t xml:space="preserve">ACUERDO NÚMERO TRES: </w:t>
      </w:r>
      <w:r w:rsidRPr="00021F89">
        <w:rPr>
          <w:rFonts w:ascii="Arial Narrow" w:hAnsi="Arial Narrow" w:cs="Arial Narrow"/>
          <w:b/>
          <w:color w:val="000000"/>
          <w:sz w:val="22"/>
          <w:szCs w:val="22"/>
        </w:rPr>
        <w:t>El</w:t>
      </w:r>
      <w:r w:rsidRPr="00021F89">
        <w:rPr>
          <w:rFonts w:ascii="Arial Narrow" w:hAnsi="Arial Narrow" w:cs="Arial Narrow"/>
          <w:color w:val="000000"/>
          <w:sz w:val="22"/>
          <w:szCs w:val="22"/>
        </w:rPr>
        <w:t xml:space="preserve"> Concejo Municipal de la ciudad de San Vicente, </w:t>
      </w:r>
      <w:r w:rsidRPr="00021F89">
        <w:rPr>
          <w:rFonts w:ascii="Arial Narrow" w:hAnsi="Arial Narrow" w:cs="Arial Narrow"/>
          <w:b/>
          <w:color w:val="000000"/>
          <w:sz w:val="22"/>
          <w:szCs w:val="22"/>
        </w:rPr>
        <w:t>CONSIDERANDO:</w:t>
      </w:r>
    </w:p>
    <w:p w:rsidR="00582738" w:rsidRPr="00021F89" w:rsidRDefault="00582738" w:rsidP="00582738">
      <w:pPr>
        <w:autoSpaceDE w:val="0"/>
        <w:autoSpaceDN w:val="0"/>
        <w:adjustRightInd w:val="0"/>
        <w:spacing w:line="360" w:lineRule="auto"/>
        <w:jc w:val="both"/>
        <w:rPr>
          <w:rFonts w:ascii="Arial Narrow" w:hAnsi="Arial Narrow"/>
        </w:rPr>
      </w:pPr>
      <w:r w:rsidRPr="00021F89">
        <w:rPr>
          <w:rFonts w:ascii="Arial Narrow" w:hAnsi="Arial Narrow" w:cs="Arial Narrow"/>
          <w:color w:val="000000"/>
          <w:sz w:val="22"/>
          <w:szCs w:val="22"/>
        </w:rPr>
        <w:t xml:space="preserve">I.- Que </w:t>
      </w:r>
      <w:r w:rsidRPr="00021F89">
        <w:rPr>
          <w:rFonts w:ascii="Arial Narrow" w:hAnsi="Arial Narrow"/>
        </w:rPr>
        <w:t>Los coronavirus (</w:t>
      </w:r>
      <w:proofErr w:type="spellStart"/>
      <w:r w:rsidRPr="00021F89">
        <w:rPr>
          <w:rFonts w:ascii="Arial Narrow" w:hAnsi="Arial Narrow"/>
        </w:rPr>
        <w:t>CoV</w:t>
      </w:r>
      <w:proofErr w:type="spellEnd"/>
      <w:r w:rsidRPr="00021F89">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sidRPr="00021F89">
        <w:rPr>
          <w:rFonts w:ascii="Arial Narrow" w:hAnsi="Arial Narrow"/>
        </w:rPr>
        <w:t>CoV</w:t>
      </w:r>
      <w:proofErr w:type="spellEnd"/>
      <w:r w:rsidRPr="00021F89">
        <w:rPr>
          <w:rFonts w:ascii="Arial Narrow" w:hAnsi="Arial Narrow"/>
        </w:rPr>
        <w:t>) y el que ocasiona el síndrome respiratorio agudo severo (SRAS-</w:t>
      </w:r>
      <w:proofErr w:type="spellStart"/>
      <w:r w:rsidRPr="00021F89">
        <w:rPr>
          <w:rFonts w:ascii="Arial Narrow" w:hAnsi="Arial Narrow"/>
        </w:rPr>
        <w:t>CoV</w:t>
      </w:r>
      <w:proofErr w:type="spellEnd"/>
      <w:r w:rsidRPr="00021F89">
        <w:rPr>
          <w:rFonts w:ascii="Arial Narrow" w:hAnsi="Arial Narrow"/>
        </w:rPr>
        <w:t xml:space="preserve">). Los coronavirus se pueden contagiar de los animales a las personas (transmisión </w:t>
      </w:r>
      <w:proofErr w:type="spellStart"/>
      <w:r w:rsidRPr="00021F89">
        <w:rPr>
          <w:rFonts w:ascii="Arial Narrow" w:hAnsi="Arial Narrow"/>
        </w:rPr>
        <w:t>zoonótica</w:t>
      </w:r>
      <w:proofErr w:type="spellEnd"/>
      <w:r w:rsidRPr="00021F89">
        <w:rPr>
          <w:rFonts w:ascii="Arial Narrow" w:hAnsi="Arial Narrow"/>
        </w:rPr>
        <w:t>). De acuerdo con estudios exhaustivos al respecto, sabemos que el SRAS-</w:t>
      </w:r>
      <w:proofErr w:type="spellStart"/>
      <w:r w:rsidRPr="00021F89">
        <w:rPr>
          <w:rFonts w:ascii="Arial Narrow" w:hAnsi="Arial Narrow"/>
        </w:rPr>
        <w:t>CoV</w:t>
      </w:r>
      <w:proofErr w:type="spellEnd"/>
      <w:r w:rsidRPr="00021F89">
        <w:rPr>
          <w:rFonts w:ascii="Arial Narrow" w:hAnsi="Arial Narrow"/>
        </w:rPr>
        <w:t xml:space="preserve"> se transmitió de la civeta al ser humano y que se ha producido transmisión del MERS-</w:t>
      </w:r>
      <w:proofErr w:type="spellStart"/>
      <w:r w:rsidRPr="00021F89">
        <w:rPr>
          <w:rFonts w:ascii="Arial Narrow" w:hAnsi="Arial Narrow"/>
        </w:rPr>
        <w:t>CoV</w:t>
      </w:r>
      <w:proofErr w:type="spellEnd"/>
      <w:r w:rsidRPr="00021F89">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huevos. Asimismo, se debe evitar el contacto estrecho con cualquier persona que presente signos de afección respiratoria, como tos o estornudos. </w:t>
      </w:r>
    </w:p>
    <w:p w:rsidR="00582738" w:rsidRPr="00021F89" w:rsidRDefault="00582738" w:rsidP="00582738">
      <w:pPr>
        <w:spacing w:line="360" w:lineRule="auto"/>
        <w:jc w:val="both"/>
        <w:rPr>
          <w:rFonts w:ascii="Arial Narrow" w:hAnsi="Arial Narrow"/>
        </w:rPr>
      </w:pPr>
      <w:r w:rsidRPr="00021F89">
        <w:rPr>
          <w:rFonts w:ascii="Arial Narrow" w:hAnsi="Arial Narrow"/>
        </w:rPr>
        <w:t xml:space="preserve">II.- Que es necesario departe de este Concejo Municipal el tomar medidas preventivas con tal situación, ya que a nivel del Gobierno Central ha Decretado en cuarentana el Territorio Nacional, por medio del Decreto Ejecutivo No. 13, de fecha 11 de marzo del año 2020, y de igual forma la Asamblea  Legislativa a mediante Decreto </w:t>
      </w:r>
      <w:proofErr w:type="spellStart"/>
      <w:r w:rsidRPr="00021F89">
        <w:rPr>
          <w:rFonts w:ascii="Arial Narrow" w:hAnsi="Arial Narrow"/>
        </w:rPr>
        <w:t>a</w:t>
      </w:r>
      <w:proofErr w:type="spellEnd"/>
      <w:r w:rsidRPr="00021F89">
        <w:rPr>
          <w:rFonts w:ascii="Arial Narrow" w:hAnsi="Arial Narrow"/>
        </w:rPr>
        <w:t xml:space="preserve"> autorizado a los 262 alcalde a que puedan hacer uso del 75% FODES hasta el 50% de dicho fondo, para  atender tal emergencia en: Campañas de prevención, medidas sanitarias y atención médica cuando así lo necesiten, también la compra de alcohol gel, guantes látex, jabón líquido </w:t>
      </w:r>
      <w:proofErr w:type="spellStart"/>
      <w:r w:rsidRPr="00021F89">
        <w:rPr>
          <w:rFonts w:ascii="Arial Narrow" w:hAnsi="Arial Narrow"/>
        </w:rPr>
        <w:t>antibacterial</w:t>
      </w:r>
      <w:proofErr w:type="spellEnd"/>
      <w:r w:rsidRPr="00021F89">
        <w:rPr>
          <w:rFonts w:ascii="Arial Narrow" w:hAnsi="Arial Narrow"/>
        </w:rPr>
        <w:t xml:space="preserve">, dispensadores de jabón, bolsas plásticas, alcohol izo propílico, bombas de fumigación, y todas aquellas herramientas, recursos y productos, que sean necesarias  para enfrentar dicha pandemia. </w:t>
      </w:r>
    </w:p>
    <w:p w:rsidR="00582738" w:rsidRPr="00021F89" w:rsidRDefault="00582738" w:rsidP="00582738">
      <w:pPr>
        <w:spacing w:line="360" w:lineRule="auto"/>
        <w:jc w:val="both"/>
        <w:rPr>
          <w:rFonts w:ascii="Calibri" w:eastAsia="Calibri" w:hAnsi="Calibri"/>
          <w:sz w:val="22"/>
          <w:szCs w:val="22"/>
          <w:lang w:eastAsia="en-US"/>
        </w:rPr>
      </w:pPr>
      <w:r w:rsidRPr="00021F89">
        <w:rPr>
          <w:rFonts w:ascii="Arial Narrow" w:hAnsi="Arial Narrow" w:cs="Arial Narrow"/>
        </w:rPr>
        <w:t xml:space="preserve">POR TANTO, este Concejo Municipal, de conformidad al artículo 31 numerales 5 y 6  y 4 del Código Municipal y el artículo 5 de la Ley del Fondo de Desarrollo Económico y Social FODES, ACUERDA:  </w:t>
      </w:r>
    </w:p>
    <w:p w:rsidR="00582738" w:rsidRPr="00021F89" w:rsidRDefault="00582738" w:rsidP="00582738">
      <w:pPr>
        <w:spacing w:line="360" w:lineRule="auto"/>
        <w:jc w:val="both"/>
        <w:rPr>
          <w:rFonts w:ascii="Arial Narrow" w:hAnsi="Arial Narrow" w:cs="Arial Narrow"/>
        </w:rPr>
      </w:pPr>
      <w:r w:rsidRPr="00021F89">
        <w:rPr>
          <w:rFonts w:ascii="Arial Narrow" w:hAnsi="Arial Narrow" w:cs="Arial Narrow"/>
        </w:rPr>
        <w:t xml:space="preserve">1) APROBAR: la realización del proyecto </w:t>
      </w:r>
      <w:r w:rsidRPr="00021F89">
        <w:rPr>
          <w:rFonts w:ascii="Arial Narrow" w:hAnsi="Arial Narrow" w:cs="Arial Narrow"/>
          <w:b/>
        </w:rPr>
        <w:t xml:space="preserve">“ATENCION A EMERGENCIA POR PANDEMIA PROVOCADA POR EL COVID-19, EN EL MUNICIPIO DE SAN VICENTE”, </w:t>
      </w:r>
      <w:r w:rsidRPr="00021F89">
        <w:rPr>
          <w:rFonts w:ascii="Arial Narrow" w:hAnsi="Arial Narrow" w:cs="Arial Narrow"/>
        </w:rPr>
        <w:t xml:space="preserve">hasta por un monto de </w:t>
      </w:r>
      <w:r w:rsidRPr="00021F89">
        <w:rPr>
          <w:rFonts w:ascii="Arial Narrow" w:hAnsi="Arial Narrow" w:cs="Arial Narrow"/>
        </w:rPr>
        <w:lastRenderedPageBreak/>
        <w:t xml:space="preserve">CUARENTA MIL DOLARES DE LOS ESTADOS UNIDOS DE AMERICA ($ 40,000.00), con fondos FODES 75%. Año 2020. </w:t>
      </w:r>
    </w:p>
    <w:p w:rsidR="00582738" w:rsidRPr="00021F89" w:rsidRDefault="00582738" w:rsidP="00582738">
      <w:pPr>
        <w:spacing w:line="360" w:lineRule="auto"/>
        <w:jc w:val="both"/>
        <w:rPr>
          <w:rFonts w:ascii="Arial Narrow" w:hAnsi="Arial Narrow" w:cs="Arial Narrow"/>
        </w:rPr>
      </w:pPr>
      <w:r w:rsidRPr="00021F89">
        <w:rPr>
          <w:rFonts w:ascii="Arial Narrow" w:hAnsi="Arial Narrow" w:cs="Arial Narrow"/>
        </w:rPr>
        <w:t>2) Autorizar al Tesorero Municipal, para que abra una Cuenta Corriente en el Banco Hipotecario de esta ciudad y realice el depósito de los fondos de dicho proyecto, haciendo un abono inicial de CUARENTA MIL DOLARES DE LOS ESTADOS UNIDOS DE AMERICA ($ 40,000.00), a dicha cuenta, como parte de los fondos FODES 75%, cuenta de ahorro No</w:t>
      </w:r>
      <w:r w:rsidRPr="00021F89">
        <w:rPr>
          <w:rFonts w:ascii="Arial Narrow" w:hAnsi="Arial Narrow" w:cs="Arial Narrow"/>
          <w:b/>
        </w:rPr>
        <w:t xml:space="preserve">. 0118028670-1. </w:t>
      </w:r>
      <w:r w:rsidRPr="00021F89">
        <w:rPr>
          <w:rFonts w:ascii="Arial Narrow" w:hAnsi="Arial Narrow" w:cs="Arial"/>
        </w:rPr>
        <w:t>Se autoriza al Banco Hipotecario de esta ciudad para que cargue a la cuenta No. 01180286701, los fondos mencionados</w:t>
      </w:r>
      <w:r w:rsidRPr="00021F89">
        <w:rPr>
          <w:rFonts w:ascii="Arial Narrow" w:hAnsi="Arial Narrow" w:cs="Arial Narrow"/>
        </w:rPr>
        <w:t xml:space="preserve">, pudiendo realizar posteriormente los abonos que sean necesarios durante la ejecución del proyecto hasta el monto mencionado en el numeral uno.  Para el manejo de la cuenta será necesaria la firma del Tesorero Municipal </w:t>
      </w:r>
      <w:r w:rsidRPr="00021F89">
        <w:rPr>
          <w:rFonts w:ascii="Arial Narrow" w:hAnsi="Arial Narrow"/>
          <w:b/>
          <w:sz w:val="22"/>
          <w:szCs w:val="22"/>
          <w:lang w:val="es-419"/>
        </w:rPr>
        <w:t>LIC. HENRY GEOVANY MARROQUÍN RODRÍGUEZ</w:t>
      </w:r>
      <w:r w:rsidRPr="00021F89">
        <w:rPr>
          <w:rFonts w:ascii="Arial Narrow" w:hAnsi="Arial Narrow" w:cs="Arial Narrow"/>
        </w:rPr>
        <w:t xml:space="preserve">, y una firma de los refrendarios autorizados: señor MEDARDO HERNANDEZ LARA, Alcalde Municipal y la de la Licda. </w:t>
      </w:r>
      <w:proofErr w:type="spellStart"/>
      <w:r w:rsidRPr="00021F89">
        <w:rPr>
          <w:rFonts w:ascii="Arial Narrow" w:hAnsi="Arial Narrow" w:cs="Arial Narrow"/>
        </w:rPr>
        <w:t>Fredesvinda</w:t>
      </w:r>
      <w:proofErr w:type="spellEnd"/>
      <w:r w:rsidRPr="00021F89">
        <w:rPr>
          <w:rFonts w:ascii="Arial Narrow" w:hAnsi="Arial Narrow" w:cs="Arial Narrow"/>
        </w:rPr>
        <w:t xml:space="preserve"> Ana </w:t>
      </w:r>
      <w:proofErr w:type="spellStart"/>
      <w:r w:rsidRPr="00021F89">
        <w:rPr>
          <w:rFonts w:ascii="Arial Narrow" w:hAnsi="Arial Narrow" w:cs="Arial Narrow"/>
        </w:rPr>
        <w:t>Enma</w:t>
      </w:r>
      <w:proofErr w:type="spellEnd"/>
      <w:r w:rsidRPr="00021F89">
        <w:rPr>
          <w:rFonts w:ascii="Arial Narrow" w:hAnsi="Arial Narrow" w:cs="Arial Narrow"/>
        </w:rPr>
        <w:t xml:space="preserve"> Cornejo de Cañas, Quinta Regidora Propietaria, quienes deberán registrar sus firmas respectivas, </w:t>
      </w:r>
      <w:r w:rsidRPr="00021F89">
        <w:rPr>
          <w:rFonts w:ascii="Arial Narrow" w:hAnsi="Arial Narrow" w:cs="Arial Narrow"/>
          <w:color w:val="000000"/>
        </w:rPr>
        <w:t xml:space="preserve">a lo cual se agregará el sello de Alcaldía y Tesorería Municipal respectivamente. </w:t>
      </w:r>
    </w:p>
    <w:p w:rsidR="00582738" w:rsidRPr="00021F89" w:rsidRDefault="00582738" w:rsidP="00582738">
      <w:pPr>
        <w:spacing w:line="360" w:lineRule="auto"/>
        <w:jc w:val="both"/>
        <w:rPr>
          <w:rFonts w:ascii="Arial Narrow" w:hAnsi="Arial Narrow" w:cs="Arial Narrow"/>
        </w:rPr>
      </w:pPr>
      <w:r w:rsidRPr="00021F89">
        <w:rPr>
          <w:rFonts w:ascii="Arial Narrow" w:hAnsi="Arial Narrow" w:cs="Arial Narrow"/>
        </w:rPr>
        <w:t xml:space="preserve">3- AUTORIZAR: al Tesorero Municipal, para que efectué las erogaciones del proyecto mencionado hasta por un Monto de CUARENTA MIL DOLARES DE LOS ESTADOS UNIDOS DE AMERICA ($ 40,000.00), con fondos FODES 75%. Año 2020.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rsidR="00582738" w:rsidRPr="00021F89" w:rsidRDefault="00582738" w:rsidP="00582738">
      <w:pPr>
        <w:spacing w:line="360" w:lineRule="auto"/>
        <w:jc w:val="both"/>
        <w:rPr>
          <w:rFonts w:ascii="Arial Narrow" w:hAnsi="Arial Narrow" w:cs="Arial Narrow"/>
        </w:rPr>
      </w:pPr>
      <w:r w:rsidRPr="00021F89">
        <w:rPr>
          <w:rFonts w:ascii="Arial Narrow" w:hAnsi="Arial Narrow" w:cs="Arial Narrow"/>
        </w:rPr>
        <w:t>4.-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Administradora del proyecto a la señora JOSEFA EDELMIRA ROSALES DE DIAZ,  quien tendrá las responsabilidades que establecen las normativas citadas.</w:t>
      </w:r>
    </w:p>
    <w:p w:rsidR="00582738" w:rsidRDefault="00582738" w:rsidP="00582738">
      <w:pPr>
        <w:spacing w:line="360" w:lineRule="auto"/>
        <w:jc w:val="both"/>
        <w:rPr>
          <w:rFonts w:ascii="Arial Narrow" w:hAnsi="Arial Narrow" w:cs="Arial Narrow"/>
        </w:rPr>
      </w:pPr>
      <w:r w:rsidRPr="00021F89">
        <w:rPr>
          <w:rFonts w:ascii="Arial Narrow" w:hAnsi="Arial Narrow" w:cs="Arial Narrow"/>
          <w:b/>
        </w:rPr>
        <w:t xml:space="preserve">5.- SE AUTORIZA: </w:t>
      </w:r>
      <w:r w:rsidRPr="00021F89">
        <w:rPr>
          <w:rFonts w:ascii="Arial Narrow" w:hAnsi="Arial Narrow" w:cs="Arial Narrow"/>
        </w:rPr>
        <w:t xml:space="preserve">a la jefa de la UACI para que proceda a le ejecución del mismo por el sistema de administración y se hagan las respectivas adquisiciones y contrataciones de conformidad a la ley y al presupuesto establecido en la Carpeta técnica, tomando en cuenta que las compras debido a la emergencia que se enfrente a nivel nacional deberán realizar compras directa o según sea la necesidad. COMUNIQUESE. </w:t>
      </w:r>
    </w:p>
    <w:p w:rsidR="00582738" w:rsidRPr="00FF3A94" w:rsidRDefault="00582738" w:rsidP="00FE2369">
      <w:pPr>
        <w:ind w:firstLine="720"/>
        <w:rPr>
          <w:iCs/>
          <w:sz w:val="28"/>
          <w:szCs w:val="28"/>
        </w:rPr>
      </w:pPr>
    </w:p>
    <w:p w:rsidR="00636E75" w:rsidRDefault="00636E75" w:rsidP="00636E75">
      <w:pPr>
        <w:jc w:val="both"/>
        <w:rPr>
          <w:iCs/>
          <w:sz w:val="28"/>
          <w:szCs w:val="28"/>
        </w:rPr>
      </w:pPr>
    </w:p>
    <w:p w:rsidR="00636E75" w:rsidRDefault="00636E75" w:rsidP="00636E75">
      <w:pPr>
        <w:spacing w:line="360" w:lineRule="auto"/>
        <w:jc w:val="both"/>
        <w:rPr>
          <w:rFonts w:ascii="Arial Narrow" w:hAnsi="Arial Narrow"/>
          <w:b/>
          <w:bCs/>
        </w:rPr>
      </w:pPr>
    </w:p>
    <w:p w:rsidR="00636E75" w:rsidRPr="00FF3A94" w:rsidRDefault="00636E75" w:rsidP="00636E75">
      <w:pPr>
        <w:jc w:val="both"/>
        <w:rPr>
          <w:iCs/>
          <w:sz w:val="28"/>
          <w:szCs w:val="28"/>
          <w:lang w:val="es-ES_tradnl"/>
        </w:rPr>
      </w:pPr>
      <w:r w:rsidRPr="00FF3A94">
        <w:rPr>
          <w:iCs/>
          <w:sz w:val="28"/>
          <w:szCs w:val="28"/>
        </w:rPr>
        <w:t>Es conforme con su original que se guarda en la Secretaría Municipal.</w:t>
      </w:r>
    </w:p>
    <w:p w:rsidR="00636E75" w:rsidRPr="00FF3A94" w:rsidRDefault="00636E75" w:rsidP="00636E75">
      <w:pPr>
        <w:jc w:val="center"/>
        <w:rPr>
          <w:b/>
          <w:iCs/>
          <w:sz w:val="28"/>
        </w:rPr>
      </w:pPr>
    </w:p>
    <w:p w:rsidR="00B87E82" w:rsidRPr="00636E75" w:rsidRDefault="00636E75" w:rsidP="00636E75">
      <w:pPr>
        <w:jc w:val="center"/>
        <w:rPr>
          <w:b/>
          <w:bCs/>
          <w:iCs/>
          <w:sz w:val="28"/>
        </w:rPr>
      </w:pPr>
      <w:r>
        <w:rPr>
          <w:b/>
          <w:iCs/>
          <w:sz w:val="28"/>
        </w:rPr>
        <w:t>Lic. Manuel de Jesús Portillo                                                                           Secretario Municipal</w:t>
      </w:r>
    </w:p>
    <w:sectPr w:rsidR="00B87E82" w:rsidRPr="00636E7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9CF" w:rsidRDefault="00AA79CF" w:rsidP="00636E75">
      <w:r>
        <w:separator/>
      </w:r>
    </w:p>
  </w:endnote>
  <w:endnote w:type="continuationSeparator" w:id="0">
    <w:p w:rsidR="00AA79CF" w:rsidRDefault="00AA79CF" w:rsidP="0063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9CF" w:rsidRDefault="00AA79CF" w:rsidP="00636E75">
      <w:r>
        <w:separator/>
      </w:r>
    </w:p>
  </w:footnote>
  <w:footnote w:type="continuationSeparator" w:id="0">
    <w:p w:rsidR="00AA79CF" w:rsidRDefault="00AA79CF" w:rsidP="00636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E75" w:rsidRDefault="00636E75">
    <w:pPr>
      <w:pStyle w:val="Encabezado"/>
    </w:pPr>
    <w:r>
      <w:rPr>
        <w:b/>
        <w:bCs/>
        <w:iCs/>
        <w:noProof/>
        <w:sz w:val="28"/>
        <w:lang w:val="es-SV" w:eastAsia="es-SV"/>
      </w:rPr>
      <w:drawing>
        <wp:anchor distT="0" distB="0" distL="114300" distR="114300" simplePos="0" relativeHeight="251659264" behindDoc="0" locked="0" layoutInCell="1" allowOverlap="1" wp14:anchorId="041DD020" wp14:editId="06C602F7">
          <wp:simplePos x="0" y="0"/>
          <wp:positionH relativeFrom="column">
            <wp:posOffset>-295275</wp:posOffset>
          </wp:positionH>
          <wp:positionV relativeFrom="paragraph">
            <wp:posOffset>-334010</wp:posOffset>
          </wp:positionV>
          <wp:extent cx="771525" cy="7715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495036_943584522361732_8201916558542191867_n.png"/>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75"/>
    <w:rsid w:val="00582738"/>
    <w:rsid w:val="00636E75"/>
    <w:rsid w:val="00951D18"/>
    <w:rsid w:val="00AA79CF"/>
    <w:rsid w:val="00B87E82"/>
    <w:rsid w:val="00EE75A2"/>
    <w:rsid w:val="00FE236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BAB48-A46C-4536-8CE5-0BA0316A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7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36E75"/>
    <w:pPr>
      <w:widowControl w:val="0"/>
      <w:tabs>
        <w:tab w:val="center" w:pos="4252"/>
        <w:tab w:val="right" w:pos="8504"/>
      </w:tabs>
      <w:autoSpaceDE w:val="0"/>
      <w:autoSpaceDN w:val="0"/>
      <w:adjustRightInd w:val="0"/>
    </w:pPr>
    <w:rPr>
      <w:rFonts w:ascii="Lucida Sans Typewriter" w:eastAsia="MS Mincho" w:hAnsi="Lucida Sans Typewriter"/>
      <w:lang w:val="es-ES"/>
    </w:rPr>
  </w:style>
  <w:style w:type="character" w:customStyle="1" w:styleId="EncabezadoCar">
    <w:name w:val="Encabezado Car"/>
    <w:basedOn w:val="Fuentedeprrafopredeter"/>
    <w:link w:val="Encabezado"/>
    <w:uiPriority w:val="99"/>
    <w:rsid w:val="00636E75"/>
    <w:rPr>
      <w:rFonts w:ascii="Lucida Sans Typewriter" w:eastAsia="MS Mincho" w:hAnsi="Lucida Sans Typewriter" w:cs="Times New Roman"/>
      <w:sz w:val="24"/>
      <w:szCs w:val="24"/>
      <w:lang w:val="es-ES" w:eastAsia="es-ES"/>
    </w:rPr>
  </w:style>
  <w:style w:type="paragraph" w:styleId="Piedepgina">
    <w:name w:val="footer"/>
    <w:basedOn w:val="Normal"/>
    <w:link w:val="PiedepginaCar"/>
    <w:uiPriority w:val="99"/>
    <w:unhideWhenUsed/>
    <w:rsid w:val="00636E75"/>
    <w:pPr>
      <w:tabs>
        <w:tab w:val="center" w:pos="4419"/>
        <w:tab w:val="right" w:pos="8838"/>
      </w:tabs>
    </w:pPr>
  </w:style>
  <w:style w:type="character" w:customStyle="1" w:styleId="PiedepginaCar">
    <w:name w:val="Pie de página Car"/>
    <w:basedOn w:val="Fuentedeprrafopredeter"/>
    <w:link w:val="Piedepgina"/>
    <w:uiPriority w:val="99"/>
    <w:rsid w:val="00636E7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4543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2020-07-01T00:41:00Z</dcterms:created>
  <dcterms:modified xsi:type="dcterms:W3CDTF">2020-07-01T00:41:00Z</dcterms:modified>
</cp:coreProperties>
</file>