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77" w:rsidRPr="002823E3" w:rsidRDefault="00D36F77" w:rsidP="002823E3">
      <w:pPr>
        <w:spacing w:after="0"/>
        <w:jc w:val="both"/>
        <w:rPr>
          <w:rFonts w:ascii="Baskerville Old Face" w:eastAsia="Calibri" w:hAnsi="Baskerville Old Face" w:cs="Calibri"/>
        </w:rPr>
      </w:pPr>
    </w:p>
    <w:p w:rsidR="00D36F77" w:rsidRPr="002823E3" w:rsidRDefault="003D3CC9" w:rsidP="002823E3">
      <w:pPr>
        <w:spacing w:after="0" w:line="240" w:lineRule="auto"/>
        <w:ind w:left="142"/>
        <w:jc w:val="center"/>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INTRODUCCIÓN:</w:t>
      </w:r>
    </w:p>
    <w:p w:rsidR="00D36F77" w:rsidRPr="002823E3" w:rsidRDefault="003D3CC9" w:rsidP="002823E3">
      <w:pPr>
        <w:spacing w:after="0" w:line="240" w:lineRule="auto"/>
        <w:ind w:left="142"/>
        <w:jc w:val="both"/>
        <w:rPr>
          <w:rFonts w:ascii="Baskerville Old Face" w:eastAsia="Berlin Sans FB Demi" w:hAnsi="Baskerville Old Face" w:cs="Berlin Sans FB Demi"/>
          <w:color w:val="FF0000"/>
          <w:sz w:val="56"/>
        </w:rPr>
      </w:pPr>
      <w:r w:rsidRPr="002823E3">
        <w:rPr>
          <w:rFonts w:ascii="Baskerville Old Face" w:eastAsia="Berlin Sans FB Demi" w:hAnsi="Baskerville Old Face" w:cs="Berlin Sans FB Demi"/>
          <w:color w:val="FF0000"/>
          <w:sz w:val="56"/>
        </w:rPr>
        <w:t xml:space="preserve"> </w:t>
      </w:r>
    </w:p>
    <w:p w:rsidR="00D36F77" w:rsidRPr="002823E3" w:rsidRDefault="00D36F77" w:rsidP="002823E3">
      <w:pPr>
        <w:spacing w:after="0" w:line="240" w:lineRule="auto"/>
        <w:ind w:left="142"/>
        <w:jc w:val="both"/>
        <w:rPr>
          <w:rFonts w:ascii="Baskerville Old Face" w:eastAsia="Arial" w:hAnsi="Baskerville Old Face" w:cs="Arial"/>
          <w:sz w:val="28"/>
        </w:rPr>
      </w:pPr>
    </w:p>
    <w:p w:rsidR="00D36F77" w:rsidRPr="002823E3" w:rsidRDefault="003D3CC9" w:rsidP="002823E3">
      <w:pPr>
        <w:spacing w:after="0" w:line="360" w:lineRule="auto"/>
        <w:ind w:left="142"/>
        <w:jc w:val="both"/>
        <w:rPr>
          <w:rFonts w:ascii="Baskerville Old Face" w:eastAsia="Arial" w:hAnsi="Baskerville Old Face" w:cs="Arial"/>
          <w:sz w:val="28"/>
        </w:rPr>
      </w:pPr>
      <w:r w:rsidRPr="002823E3">
        <w:rPr>
          <w:rFonts w:ascii="Baskerville Old Face" w:eastAsia="Arial" w:hAnsi="Baskerville Old Face" w:cs="Arial"/>
          <w:sz w:val="28"/>
        </w:rPr>
        <w:t>En el presente Plan Operativo de la Unidad de</w:t>
      </w:r>
      <w:r w:rsidR="006E0C44" w:rsidRPr="002823E3">
        <w:rPr>
          <w:rFonts w:ascii="Baskerville Old Face" w:eastAsia="Arial" w:hAnsi="Baskerville Old Face" w:cs="Arial"/>
          <w:sz w:val="28"/>
        </w:rPr>
        <w:t xml:space="preserve"> Catastro Municipal del año 2021</w:t>
      </w:r>
      <w:r w:rsidRPr="002823E3">
        <w:rPr>
          <w:rFonts w:ascii="Baskerville Old Face" w:eastAsia="Arial" w:hAnsi="Baskerville Old Face" w:cs="Arial"/>
          <w:sz w:val="28"/>
        </w:rPr>
        <w:t>, se pretende dar a conocer los diferentes problemas que existen con los usuarios y contribuyentes del área Urbana y parte de Caserio Tiquisera y buscarle las posibles soluciones donde se establecen las actividades, metas y estrategias a desarrollar en una matriz que nos permitirán cumplir con las metas y objetivos durante el p</w:t>
      </w:r>
      <w:r w:rsidR="006E0C44" w:rsidRPr="002823E3">
        <w:rPr>
          <w:rFonts w:ascii="Baskerville Old Face" w:eastAsia="Arial" w:hAnsi="Baskerville Old Face" w:cs="Arial"/>
          <w:sz w:val="28"/>
        </w:rPr>
        <w:t>eriodo de enero a diciembre 2021</w:t>
      </w:r>
      <w:r w:rsidRPr="002823E3">
        <w:rPr>
          <w:rFonts w:ascii="Baskerville Old Face" w:eastAsia="Arial" w:hAnsi="Baskerville Old Face" w:cs="Arial"/>
          <w:sz w:val="28"/>
        </w:rPr>
        <w:t>.</w:t>
      </w:r>
    </w:p>
    <w:p w:rsidR="00D36F77" w:rsidRPr="002823E3" w:rsidRDefault="00D36F77" w:rsidP="002823E3">
      <w:pPr>
        <w:spacing w:after="0" w:line="360" w:lineRule="auto"/>
        <w:ind w:left="142"/>
        <w:jc w:val="both"/>
        <w:rPr>
          <w:rFonts w:ascii="Baskerville Old Face" w:eastAsia="Arial" w:hAnsi="Baskerville Old Face" w:cs="Arial"/>
          <w:sz w:val="28"/>
        </w:rPr>
      </w:pPr>
    </w:p>
    <w:p w:rsidR="00D36F77" w:rsidRPr="002823E3" w:rsidRDefault="003D3CC9" w:rsidP="002823E3">
      <w:pPr>
        <w:spacing w:after="0" w:line="360" w:lineRule="auto"/>
        <w:ind w:left="142"/>
        <w:jc w:val="both"/>
        <w:rPr>
          <w:rFonts w:ascii="Baskerville Old Face" w:eastAsia="Arial" w:hAnsi="Baskerville Old Face" w:cs="Arial"/>
          <w:sz w:val="28"/>
        </w:rPr>
      </w:pPr>
      <w:r w:rsidRPr="002823E3">
        <w:rPr>
          <w:rFonts w:ascii="Baskerville Old Face" w:eastAsia="Arial" w:hAnsi="Baskerville Old Face" w:cs="Arial"/>
          <w:sz w:val="28"/>
        </w:rPr>
        <w:t xml:space="preserve">El programa cuenta con una planificación y ejecución en los tiempos y áreas determinadas por las encargadas de dicha área, para lograr la optimización de </w:t>
      </w:r>
      <w:r w:rsidR="00086BDA" w:rsidRPr="002823E3">
        <w:rPr>
          <w:rFonts w:ascii="Baskerville Old Face" w:eastAsia="Arial" w:hAnsi="Baskerville Old Face" w:cs="Arial"/>
          <w:sz w:val="28"/>
        </w:rPr>
        <w:t xml:space="preserve">las actividades </w:t>
      </w:r>
      <w:r w:rsidRPr="002823E3">
        <w:rPr>
          <w:rFonts w:ascii="Baskerville Old Face" w:eastAsia="Arial" w:hAnsi="Baskerville Old Face" w:cs="Arial"/>
          <w:sz w:val="28"/>
        </w:rPr>
        <w:t>objetivos y trazados en dicho informe.</w:t>
      </w:r>
    </w:p>
    <w:p w:rsidR="00D36F77" w:rsidRPr="002823E3" w:rsidRDefault="003D3CC9" w:rsidP="002823E3">
      <w:pPr>
        <w:jc w:val="both"/>
        <w:rPr>
          <w:rFonts w:ascii="Baskerville Old Face" w:eastAsia="Arial" w:hAnsi="Baskerville Old Face" w:cs="Arial"/>
          <w:sz w:val="28"/>
        </w:rPr>
      </w:pPr>
      <w:r w:rsidRPr="002823E3">
        <w:rPr>
          <w:rFonts w:ascii="Baskerville Old Face" w:eastAsia="Arial" w:hAnsi="Baskerville Old Face" w:cs="Arial"/>
          <w:sz w:val="28"/>
        </w:rPr>
        <w:t xml:space="preserve"> </w:t>
      </w:r>
    </w:p>
    <w:p w:rsidR="00D36F77" w:rsidRPr="002823E3" w:rsidRDefault="003D3CC9" w:rsidP="002823E3">
      <w:pPr>
        <w:spacing w:after="0" w:line="240" w:lineRule="auto"/>
        <w:jc w:val="both"/>
        <w:rPr>
          <w:rFonts w:ascii="Baskerville Old Face" w:eastAsia="Berlin Sans FB Demi" w:hAnsi="Baskerville Old Face" w:cs="Berlin Sans FB Demi"/>
          <w:color w:val="000000"/>
          <w:sz w:val="44"/>
          <w:u w:val="single"/>
        </w:rPr>
      </w:pPr>
      <w:r w:rsidRPr="002823E3">
        <w:rPr>
          <w:rFonts w:ascii="Baskerville Old Face" w:eastAsia="Berlin Sans FB Demi" w:hAnsi="Baskerville Old Face" w:cs="Berlin Sans FB Demi"/>
          <w:color w:val="000000"/>
          <w:sz w:val="44"/>
          <w:u w:val="single"/>
        </w:rPr>
        <w:t>RECURSOS CON LOS QUE CUENTA LA UNIDAD</w:t>
      </w:r>
    </w:p>
    <w:p w:rsidR="00D36F77" w:rsidRPr="002823E3" w:rsidRDefault="00D36F77" w:rsidP="002823E3">
      <w:pPr>
        <w:jc w:val="both"/>
        <w:rPr>
          <w:rFonts w:ascii="Baskerville Old Face" w:eastAsia="Baskerville Old Face" w:hAnsi="Baskerville Old Face" w:cs="Baskerville Old Face"/>
          <w:sz w:val="36"/>
          <w:u w:val="single"/>
        </w:rPr>
      </w:pPr>
    </w:p>
    <w:p w:rsidR="00D36F77" w:rsidRPr="002823E3" w:rsidRDefault="003D3CC9" w:rsidP="002823E3">
      <w:pPr>
        <w:jc w:val="both"/>
        <w:rPr>
          <w:rFonts w:ascii="Baskerville Old Face" w:eastAsia="Baskerville Old Face" w:hAnsi="Baskerville Old Face" w:cs="Baskerville Old Face"/>
          <w:sz w:val="36"/>
        </w:rPr>
      </w:pPr>
      <w:r w:rsidRPr="002823E3">
        <w:rPr>
          <w:rFonts w:ascii="Baskerville Old Face" w:eastAsia="Baskerville Old Face" w:hAnsi="Baskerville Old Face" w:cs="Baskerville Old Face"/>
          <w:sz w:val="36"/>
        </w:rPr>
        <w:t>HUMANO:</w:t>
      </w:r>
    </w:p>
    <w:tbl>
      <w:tblPr>
        <w:tblW w:w="0" w:type="auto"/>
        <w:tblInd w:w="108" w:type="dxa"/>
        <w:tblCellMar>
          <w:left w:w="10" w:type="dxa"/>
          <w:right w:w="10" w:type="dxa"/>
        </w:tblCellMar>
        <w:tblLook w:val="0000" w:firstRow="0" w:lastRow="0" w:firstColumn="0" w:lastColumn="0" w:noHBand="0" w:noVBand="0"/>
      </w:tblPr>
      <w:tblGrid>
        <w:gridCol w:w="6046"/>
        <w:gridCol w:w="2731"/>
      </w:tblGrid>
      <w:tr w:rsidR="00D36F77" w:rsidRPr="002823E3">
        <w:tc>
          <w:tcPr>
            <w:tcW w:w="6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NOMBRE DEL CARGO</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CANTIDAD</w:t>
            </w:r>
          </w:p>
        </w:tc>
      </w:tr>
      <w:tr w:rsidR="00D36F77" w:rsidRPr="002823E3">
        <w:tc>
          <w:tcPr>
            <w:tcW w:w="6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Jefe</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1</w:t>
            </w:r>
          </w:p>
        </w:tc>
      </w:tr>
      <w:tr w:rsidR="00D36F77" w:rsidRPr="002823E3">
        <w:tc>
          <w:tcPr>
            <w:tcW w:w="6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Auxiliar</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1</w:t>
            </w:r>
          </w:p>
        </w:tc>
      </w:tr>
      <w:tr w:rsidR="00D36F77" w:rsidRPr="002823E3">
        <w:tc>
          <w:tcPr>
            <w:tcW w:w="6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TOTAL</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36"/>
              </w:rPr>
              <w:t>2</w:t>
            </w:r>
          </w:p>
        </w:tc>
      </w:tr>
    </w:tbl>
    <w:p w:rsidR="00D36F77" w:rsidRDefault="00D36F77" w:rsidP="002823E3">
      <w:pPr>
        <w:jc w:val="both"/>
        <w:rPr>
          <w:rFonts w:ascii="Baskerville Old Face" w:eastAsia="Baskerville Old Face" w:hAnsi="Baskerville Old Face" w:cs="Baskerville Old Face"/>
          <w:sz w:val="24"/>
          <w:szCs w:val="24"/>
        </w:rPr>
      </w:pPr>
    </w:p>
    <w:p w:rsidR="002823E3" w:rsidRDefault="002823E3" w:rsidP="002823E3">
      <w:pPr>
        <w:jc w:val="both"/>
        <w:rPr>
          <w:rFonts w:ascii="Baskerville Old Face" w:eastAsia="Baskerville Old Face" w:hAnsi="Baskerville Old Face" w:cs="Baskerville Old Face"/>
          <w:sz w:val="24"/>
          <w:szCs w:val="24"/>
        </w:rPr>
      </w:pPr>
    </w:p>
    <w:p w:rsidR="002823E3" w:rsidRDefault="002823E3" w:rsidP="002823E3">
      <w:pPr>
        <w:jc w:val="both"/>
        <w:rPr>
          <w:rFonts w:ascii="Baskerville Old Face" w:eastAsia="Baskerville Old Face" w:hAnsi="Baskerville Old Face" w:cs="Baskerville Old Face"/>
          <w:sz w:val="24"/>
          <w:szCs w:val="24"/>
        </w:rPr>
      </w:pPr>
    </w:p>
    <w:p w:rsidR="002823E3" w:rsidRPr="002823E3" w:rsidRDefault="002823E3" w:rsidP="002823E3">
      <w:pPr>
        <w:jc w:val="both"/>
        <w:rPr>
          <w:rFonts w:ascii="Baskerville Old Face" w:eastAsia="Baskerville Old Face" w:hAnsi="Baskerville Old Face" w:cs="Baskerville Old Face"/>
          <w:sz w:val="24"/>
          <w:szCs w:val="24"/>
        </w:rPr>
      </w:pPr>
    </w:p>
    <w:p w:rsidR="00D36F77" w:rsidRPr="002823E3" w:rsidRDefault="003D3CC9" w:rsidP="002823E3">
      <w:pPr>
        <w:jc w:val="center"/>
        <w:rPr>
          <w:rFonts w:ascii="Baskerville Old Face" w:eastAsia="Berlin Sans FB Demi" w:hAnsi="Baskerville Old Face" w:cs="Berlin Sans FB Demi"/>
          <w:b/>
          <w:color w:val="000000"/>
          <w:sz w:val="44"/>
          <w:u w:val="single"/>
        </w:rPr>
      </w:pPr>
      <w:r w:rsidRPr="002823E3">
        <w:rPr>
          <w:rFonts w:ascii="Baskerville Old Face" w:eastAsia="Berlin Sans FB Demi" w:hAnsi="Baskerville Old Face" w:cs="Berlin Sans FB Demi"/>
          <w:b/>
          <w:color w:val="000000"/>
          <w:sz w:val="44"/>
          <w:u w:val="single"/>
        </w:rPr>
        <w:lastRenderedPageBreak/>
        <w:t>MOBILIARIO Y EQUIPO:</w:t>
      </w:r>
    </w:p>
    <w:tbl>
      <w:tblPr>
        <w:tblW w:w="0" w:type="auto"/>
        <w:tblInd w:w="108" w:type="dxa"/>
        <w:tblCellMar>
          <w:left w:w="10" w:type="dxa"/>
          <w:right w:w="10" w:type="dxa"/>
        </w:tblCellMar>
        <w:tblLook w:val="0000" w:firstRow="0" w:lastRow="0" w:firstColumn="0" w:lastColumn="0" w:noHBand="0" w:noVBand="0"/>
      </w:tblPr>
      <w:tblGrid>
        <w:gridCol w:w="6111"/>
        <w:gridCol w:w="2759"/>
      </w:tblGrid>
      <w:tr w:rsidR="00D36F77" w:rsidRPr="002823E3" w:rsidTr="00086BDA">
        <w:trPr>
          <w:trHeight w:val="1143"/>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D36F77" w:rsidP="002823E3">
            <w:pPr>
              <w:spacing w:after="0" w:line="240" w:lineRule="auto"/>
              <w:jc w:val="both"/>
              <w:rPr>
                <w:rFonts w:ascii="Baskerville Old Face" w:eastAsia="Baskerville Old Face" w:hAnsi="Baskerville Old Face" w:cs="Baskerville Old Face"/>
                <w:b/>
                <w:sz w:val="36"/>
              </w:rPr>
            </w:pPr>
          </w:p>
          <w:p w:rsidR="00D36F77" w:rsidRPr="002823E3" w:rsidRDefault="003D3CC9" w:rsidP="002823E3">
            <w:pPr>
              <w:spacing w:after="0" w:line="240" w:lineRule="auto"/>
              <w:jc w:val="both"/>
              <w:rPr>
                <w:rFonts w:ascii="Baskerville Old Face" w:eastAsia="Baskerville Old Face" w:hAnsi="Baskerville Old Face" w:cs="Baskerville Old Face"/>
                <w:b/>
                <w:sz w:val="36"/>
              </w:rPr>
            </w:pPr>
            <w:r w:rsidRPr="002823E3">
              <w:rPr>
                <w:rFonts w:ascii="Baskerville Old Face" w:eastAsia="Baskerville Old Face" w:hAnsi="Baskerville Old Face" w:cs="Baskerville Old Face"/>
                <w:b/>
                <w:sz w:val="36"/>
              </w:rPr>
              <w:t>MOBILIARIO Y EQUIPO:</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D36F77" w:rsidP="002823E3">
            <w:pPr>
              <w:spacing w:after="0" w:line="240" w:lineRule="auto"/>
              <w:jc w:val="both"/>
              <w:rPr>
                <w:rFonts w:ascii="Baskerville Old Face" w:eastAsia="Baskerville Old Face" w:hAnsi="Baskerville Old Face" w:cs="Baskerville Old Face"/>
                <w:b/>
                <w:sz w:val="36"/>
              </w:rPr>
            </w:pPr>
          </w:p>
          <w:p w:rsidR="00D36F77" w:rsidRPr="002823E3" w:rsidRDefault="003D3CC9" w:rsidP="002823E3">
            <w:pPr>
              <w:spacing w:after="0" w:line="240" w:lineRule="auto"/>
              <w:jc w:val="both"/>
              <w:rPr>
                <w:rFonts w:ascii="Baskerville Old Face" w:hAnsi="Baskerville Old Face"/>
                <w:b/>
              </w:rPr>
            </w:pPr>
            <w:r w:rsidRPr="002823E3">
              <w:rPr>
                <w:rFonts w:ascii="Baskerville Old Face" w:eastAsia="Baskerville Old Face" w:hAnsi="Baskerville Old Face" w:cs="Baskerville Old Face"/>
                <w:b/>
                <w:sz w:val="36"/>
              </w:rPr>
              <w:t>CANTIDAD</w:t>
            </w:r>
          </w:p>
        </w:tc>
      </w:tr>
      <w:tr w:rsidR="00D36F77" w:rsidRPr="002823E3" w:rsidTr="00086BDA">
        <w:trPr>
          <w:trHeight w:val="464"/>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PC</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1</w:t>
            </w:r>
          </w:p>
        </w:tc>
      </w:tr>
      <w:tr w:rsidR="00D36F77" w:rsidRPr="002823E3" w:rsidTr="00086BDA">
        <w:trPr>
          <w:trHeight w:val="464"/>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ESCRITORIO</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1</w:t>
            </w:r>
          </w:p>
        </w:tc>
      </w:tr>
      <w:tr w:rsidR="00D36F77" w:rsidRPr="002823E3" w:rsidTr="00086BDA">
        <w:trPr>
          <w:trHeight w:val="464"/>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ARCHIVO</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1</w:t>
            </w:r>
          </w:p>
        </w:tc>
      </w:tr>
      <w:tr w:rsidR="00D36F77" w:rsidRPr="002823E3" w:rsidTr="00086BDA">
        <w:trPr>
          <w:trHeight w:val="464"/>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SILLA</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2</w:t>
            </w:r>
          </w:p>
        </w:tc>
      </w:tr>
      <w:tr w:rsidR="00D36F77" w:rsidRPr="002823E3" w:rsidTr="00086BDA">
        <w:trPr>
          <w:trHeight w:val="464"/>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CINTA METRICA</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065E9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3</w:t>
            </w:r>
          </w:p>
        </w:tc>
      </w:tr>
      <w:tr w:rsidR="006E0C44" w:rsidRPr="002823E3" w:rsidTr="00086BDA">
        <w:trPr>
          <w:trHeight w:val="488"/>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0C44" w:rsidRPr="002823E3" w:rsidRDefault="006E0C44" w:rsidP="002823E3">
            <w:pPr>
              <w:spacing w:after="0" w:line="240" w:lineRule="auto"/>
              <w:jc w:val="both"/>
              <w:rPr>
                <w:rFonts w:ascii="Baskerville Old Face" w:eastAsia="Baskerville Old Face" w:hAnsi="Baskerville Old Face" w:cs="Baskerville Old Face"/>
                <w:sz w:val="28"/>
              </w:rPr>
            </w:pPr>
            <w:r w:rsidRPr="002823E3">
              <w:rPr>
                <w:rFonts w:ascii="Baskerville Old Face" w:eastAsia="Baskerville Old Face" w:hAnsi="Baskerville Old Face" w:cs="Baskerville Old Face"/>
                <w:sz w:val="28"/>
              </w:rPr>
              <w:t xml:space="preserve">CAMARA </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0C44" w:rsidRPr="002823E3" w:rsidRDefault="006E0C44" w:rsidP="002823E3">
            <w:pPr>
              <w:spacing w:after="0" w:line="240" w:lineRule="auto"/>
              <w:jc w:val="center"/>
              <w:rPr>
                <w:rFonts w:ascii="Baskerville Old Face" w:eastAsia="Baskerville Old Face" w:hAnsi="Baskerville Old Face" w:cs="Baskerville Old Face"/>
                <w:sz w:val="28"/>
              </w:rPr>
            </w:pPr>
            <w:r w:rsidRPr="002823E3">
              <w:rPr>
                <w:rFonts w:ascii="Baskerville Old Face" w:eastAsia="Baskerville Old Face" w:hAnsi="Baskerville Old Face" w:cs="Baskerville Old Face"/>
                <w:sz w:val="28"/>
              </w:rPr>
              <w:t>1</w:t>
            </w:r>
          </w:p>
        </w:tc>
      </w:tr>
      <w:tr w:rsidR="00D36F77" w:rsidRPr="002823E3" w:rsidTr="00086BDA">
        <w:trPr>
          <w:trHeight w:val="440"/>
        </w:trPr>
        <w:tc>
          <w:tcPr>
            <w:tcW w:w="6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3D3CC9" w:rsidP="002823E3">
            <w:pPr>
              <w:spacing w:after="0" w:line="240" w:lineRule="auto"/>
              <w:jc w:val="both"/>
              <w:rPr>
                <w:rFonts w:ascii="Baskerville Old Face" w:hAnsi="Baskerville Old Face"/>
              </w:rPr>
            </w:pPr>
            <w:r w:rsidRPr="002823E3">
              <w:rPr>
                <w:rFonts w:ascii="Baskerville Old Face" w:eastAsia="Baskerville Old Face" w:hAnsi="Baskerville Old Face" w:cs="Baskerville Old Face"/>
                <w:sz w:val="28"/>
              </w:rPr>
              <w:t>TOTAL</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6F77" w:rsidRPr="002823E3" w:rsidRDefault="00065E99" w:rsidP="002823E3">
            <w:pPr>
              <w:spacing w:after="0" w:line="240" w:lineRule="auto"/>
              <w:jc w:val="center"/>
              <w:rPr>
                <w:rFonts w:ascii="Baskerville Old Face" w:hAnsi="Baskerville Old Face"/>
              </w:rPr>
            </w:pPr>
            <w:r w:rsidRPr="002823E3">
              <w:rPr>
                <w:rFonts w:ascii="Baskerville Old Face" w:eastAsia="Baskerville Old Face" w:hAnsi="Baskerville Old Face" w:cs="Baskerville Old Face"/>
                <w:sz w:val="28"/>
              </w:rPr>
              <w:t>9</w:t>
            </w:r>
          </w:p>
        </w:tc>
      </w:tr>
    </w:tbl>
    <w:p w:rsidR="00A90AEA" w:rsidRPr="002823E3" w:rsidRDefault="003D3CC9" w:rsidP="002823E3">
      <w:pPr>
        <w:jc w:val="both"/>
        <w:rPr>
          <w:rFonts w:ascii="Baskerville Old Face" w:eastAsia="Arial" w:hAnsi="Baskerville Old Face" w:cs="Arial"/>
          <w:sz w:val="28"/>
        </w:rPr>
      </w:pPr>
      <w:r w:rsidRPr="002823E3">
        <w:rPr>
          <w:rFonts w:ascii="Baskerville Old Face" w:eastAsia="Arial" w:hAnsi="Baskerville Old Face" w:cs="Arial"/>
          <w:sz w:val="28"/>
        </w:rPr>
        <w:t xml:space="preserve"> </w:t>
      </w:r>
      <w:bookmarkStart w:id="0" w:name="_GoBack"/>
      <w:bookmarkEnd w:id="0"/>
    </w:p>
    <w:p w:rsidR="00D36F77" w:rsidRDefault="003D3CC9" w:rsidP="002823E3">
      <w:pPr>
        <w:jc w:val="center"/>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IMPORTANCIA DEL CATASTRO MUNICIPAL:</w:t>
      </w:r>
    </w:p>
    <w:p w:rsidR="002823E3" w:rsidRPr="002823E3" w:rsidRDefault="002823E3" w:rsidP="002823E3">
      <w:pPr>
        <w:jc w:val="both"/>
        <w:rPr>
          <w:rFonts w:ascii="Baskerville Old Face" w:eastAsia="Berlin Sans FB Demi" w:hAnsi="Baskerville Old Face" w:cs="Berlin Sans FB Demi"/>
          <w:b/>
          <w:color w:val="000000"/>
          <w:sz w:val="56"/>
          <w:u w:val="single"/>
        </w:rPr>
      </w:pPr>
    </w:p>
    <w:p w:rsidR="00D36F77" w:rsidRPr="002823E3" w:rsidRDefault="00894C2B" w:rsidP="002823E3">
      <w:pPr>
        <w:spacing w:line="360" w:lineRule="auto"/>
        <w:jc w:val="both"/>
        <w:rPr>
          <w:rFonts w:ascii="Arial" w:eastAsia="Bauhaus 93" w:hAnsi="Arial" w:cs="Arial"/>
          <w:color w:val="FF0000"/>
          <w:sz w:val="56"/>
        </w:rPr>
      </w:pPr>
      <w:r w:rsidRPr="002823E3">
        <w:rPr>
          <w:rFonts w:ascii="Arial" w:eastAsia="Arial" w:hAnsi="Arial" w:cs="Arial"/>
          <w:sz w:val="28"/>
        </w:rPr>
        <w:t xml:space="preserve">Para el municipio, </w:t>
      </w:r>
      <w:r w:rsidR="003D3CC9" w:rsidRPr="002823E3">
        <w:rPr>
          <w:rFonts w:ascii="Arial" w:eastAsia="Arial" w:hAnsi="Arial" w:cs="Arial"/>
          <w:sz w:val="28"/>
        </w:rPr>
        <w:t xml:space="preserve"> catastro permite censar y conocer los bienes inmuebles asentados en su territorio, registrar los datos exactos relativos a sus características, determinar su valor y conocer la situación jurídica de los mismos respecto a sus propietarios, todo ello encaminado principalmente a la captación de recursos a través del cobro de diferentes impuestos a la propiedad inmobiliaria, como son el predial y el de traslación de dominio, entre otros, pero ello sólo los puede realizar si cuenta con un catastro municipal.</w:t>
      </w:r>
      <w:r w:rsidR="003D3CC9" w:rsidRPr="002823E3">
        <w:rPr>
          <w:rFonts w:ascii="Arial" w:eastAsia="Bauhaus 93" w:hAnsi="Arial" w:cs="Arial"/>
          <w:sz w:val="28"/>
        </w:rPr>
        <w:t xml:space="preserve">  </w:t>
      </w:r>
      <w:r w:rsidR="003D3CC9" w:rsidRPr="002823E3">
        <w:rPr>
          <w:rFonts w:ascii="Arial" w:eastAsia="Bauhaus 93" w:hAnsi="Arial" w:cs="Arial"/>
          <w:color w:val="FF0000"/>
          <w:sz w:val="56"/>
        </w:rPr>
        <w:t xml:space="preserve"> </w:t>
      </w:r>
    </w:p>
    <w:p w:rsidR="002823E3" w:rsidRDefault="002823E3" w:rsidP="002823E3">
      <w:pPr>
        <w:spacing w:after="0" w:line="240" w:lineRule="auto"/>
        <w:ind w:left="142"/>
        <w:jc w:val="both"/>
        <w:rPr>
          <w:rFonts w:ascii="Baskerville Old Face" w:eastAsia="Berlin Sans FB Demi" w:hAnsi="Baskerville Old Face" w:cs="Berlin Sans FB Demi"/>
          <w:b/>
          <w:color w:val="000000"/>
          <w:sz w:val="56"/>
          <w:u w:val="single"/>
        </w:rPr>
      </w:pPr>
    </w:p>
    <w:p w:rsidR="00D36F77" w:rsidRPr="002823E3" w:rsidRDefault="003D3CC9" w:rsidP="002823E3">
      <w:pPr>
        <w:spacing w:after="0" w:line="240" w:lineRule="auto"/>
        <w:ind w:left="142"/>
        <w:jc w:val="center"/>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lastRenderedPageBreak/>
        <w:t>OBJETIVO GENERAL:</w:t>
      </w:r>
    </w:p>
    <w:p w:rsidR="00D36F77" w:rsidRPr="002823E3" w:rsidRDefault="00D36F77" w:rsidP="002823E3">
      <w:pPr>
        <w:spacing w:after="0" w:line="240" w:lineRule="auto"/>
        <w:ind w:left="142"/>
        <w:jc w:val="center"/>
        <w:rPr>
          <w:rFonts w:ascii="Baskerville Old Face" w:eastAsia="Bauhaus 93" w:hAnsi="Baskerville Old Face" w:cs="Bauhaus 93"/>
          <w:color w:val="FF0000"/>
          <w:sz w:val="56"/>
          <w:u w:val="single"/>
        </w:rPr>
      </w:pPr>
    </w:p>
    <w:p w:rsidR="00D36F77" w:rsidRPr="002823E3" w:rsidRDefault="00D36F77" w:rsidP="002823E3">
      <w:pPr>
        <w:spacing w:after="0" w:line="240" w:lineRule="auto"/>
        <w:ind w:left="142"/>
        <w:jc w:val="both"/>
        <w:rPr>
          <w:rFonts w:ascii="Baskerville Old Face" w:eastAsia="Arial" w:hAnsi="Baskerville Old Face" w:cs="Arial"/>
          <w:sz w:val="28"/>
        </w:rPr>
      </w:pPr>
    </w:p>
    <w:p w:rsidR="00D36F77" w:rsidRPr="002823E3" w:rsidRDefault="003D3CC9" w:rsidP="002823E3">
      <w:pPr>
        <w:spacing w:after="0" w:line="360" w:lineRule="auto"/>
        <w:ind w:left="142"/>
        <w:jc w:val="both"/>
        <w:rPr>
          <w:rFonts w:ascii="Arial" w:eastAsia="Arial" w:hAnsi="Arial" w:cs="Arial"/>
          <w:sz w:val="28"/>
        </w:rPr>
      </w:pPr>
      <w:r w:rsidRPr="002823E3">
        <w:rPr>
          <w:rFonts w:ascii="Arial" w:eastAsia="Arial" w:hAnsi="Arial" w:cs="Arial"/>
          <w:sz w:val="28"/>
        </w:rPr>
        <w:t>Fortalecer la recaudación y administración Tributaria de la Municipalidad de San Simón, a través del diseño de normas que regulen los procedimientos de gestión de cobro de los diferentes tributos municipales y que estén orientados a incrementar la recaudación de los ingresos propios.</w:t>
      </w:r>
    </w:p>
    <w:p w:rsidR="00D36F77" w:rsidRPr="002823E3" w:rsidRDefault="00D36F77" w:rsidP="002823E3">
      <w:pPr>
        <w:spacing w:after="0" w:line="360" w:lineRule="auto"/>
        <w:ind w:left="142"/>
        <w:jc w:val="both"/>
        <w:rPr>
          <w:rFonts w:ascii="Arial" w:eastAsia="Arial" w:hAnsi="Arial" w:cs="Arial"/>
          <w:sz w:val="28"/>
        </w:rPr>
      </w:pPr>
    </w:p>
    <w:p w:rsidR="00D36F77" w:rsidRPr="002823E3" w:rsidRDefault="00D36F77" w:rsidP="002823E3">
      <w:pPr>
        <w:spacing w:after="0" w:line="360" w:lineRule="auto"/>
        <w:ind w:left="142"/>
        <w:jc w:val="both"/>
        <w:rPr>
          <w:rFonts w:ascii="Baskerville Old Face" w:eastAsia="Arial" w:hAnsi="Baskerville Old Face" w:cs="Arial"/>
          <w:sz w:val="28"/>
        </w:rPr>
      </w:pPr>
    </w:p>
    <w:p w:rsidR="00D36F77" w:rsidRPr="002823E3" w:rsidRDefault="00D36F77" w:rsidP="002823E3">
      <w:pPr>
        <w:spacing w:after="0" w:line="240" w:lineRule="auto"/>
        <w:ind w:left="142"/>
        <w:jc w:val="center"/>
        <w:rPr>
          <w:rFonts w:ascii="Baskerville Old Face" w:eastAsia="Bauhaus 93" w:hAnsi="Baskerville Old Face" w:cs="Bauhaus 93"/>
          <w:color w:val="FF0000"/>
          <w:sz w:val="56"/>
        </w:rPr>
      </w:pPr>
    </w:p>
    <w:p w:rsidR="00D36F77" w:rsidRPr="002823E3" w:rsidRDefault="003D3CC9" w:rsidP="002823E3">
      <w:pPr>
        <w:spacing w:after="0" w:line="240" w:lineRule="auto"/>
        <w:ind w:left="142"/>
        <w:jc w:val="center"/>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OBJETIVOS ESPECÍFICOS:</w:t>
      </w:r>
    </w:p>
    <w:p w:rsidR="00D36F77" w:rsidRPr="002823E3" w:rsidRDefault="00D36F77" w:rsidP="002823E3">
      <w:pPr>
        <w:spacing w:after="0" w:line="240" w:lineRule="auto"/>
        <w:ind w:left="1070"/>
        <w:jc w:val="center"/>
        <w:rPr>
          <w:rFonts w:ascii="Baskerville Old Face" w:eastAsia="Berlin Sans FB Demi" w:hAnsi="Baskerville Old Face" w:cs="Berlin Sans FB Demi"/>
          <w:sz w:val="56"/>
        </w:rPr>
      </w:pPr>
    </w:p>
    <w:p w:rsidR="00D36F77" w:rsidRPr="002823E3" w:rsidRDefault="00D36F77" w:rsidP="002823E3">
      <w:pPr>
        <w:spacing w:after="0" w:line="276" w:lineRule="auto"/>
        <w:ind w:left="142"/>
        <w:jc w:val="both"/>
        <w:rPr>
          <w:rFonts w:ascii="Arial" w:eastAsia="Arial" w:hAnsi="Arial" w:cs="Arial"/>
          <w:sz w:val="28"/>
        </w:rPr>
      </w:pPr>
    </w:p>
    <w:p w:rsidR="00D36F77" w:rsidRPr="002823E3" w:rsidRDefault="003D3CC9" w:rsidP="002823E3">
      <w:pPr>
        <w:numPr>
          <w:ilvl w:val="0"/>
          <w:numId w:val="1"/>
        </w:numPr>
        <w:spacing w:after="0" w:line="276" w:lineRule="auto"/>
        <w:ind w:left="862" w:hanging="360"/>
        <w:jc w:val="both"/>
        <w:rPr>
          <w:rFonts w:ascii="Arial" w:eastAsia="Arial" w:hAnsi="Arial" w:cs="Arial"/>
          <w:sz w:val="28"/>
        </w:rPr>
      </w:pPr>
      <w:r w:rsidRPr="002823E3">
        <w:rPr>
          <w:rFonts w:ascii="Arial" w:eastAsia="Arial" w:hAnsi="Arial" w:cs="Arial"/>
          <w:sz w:val="28"/>
        </w:rPr>
        <w:t>Incrementar los ingresos de los impuestos y tasas disminuyendo el índice de morosidad y fortalecer la liquidez institucional</w:t>
      </w:r>
    </w:p>
    <w:p w:rsidR="00D36F77" w:rsidRPr="002823E3" w:rsidRDefault="00D36F77" w:rsidP="002823E3">
      <w:pPr>
        <w:spacing w:after="0" w:line="276" w:lineRule="auto"/>
        <w:ind w:left="862"/>
        <w:jc w:val="both"/>
        <w:rPr>
          <w:rFonts w:ascii="Arial" w:eastAsia="Arial" w:hAnsi="Arial" w:cs="Arial"/>
          <w:sz w:val="28"/>
        </w:rPr>
      </w:pPr>
    </w:p>
    <w:p w:rsidR="00D36F77" w:rsidRPr="002823E3" w:rsidRDefault="003D3CC9" w:rsidP="002823E3">
      <w:pPr>
        <w:numPr>
          <w:ilvl w:val="0"/>
          <w:numId w:val="2"/>
        </w:numPr>
        <w:spacing w:after="0" w:line="276" w:lineRule="auto"/>
        <w:ind w:left="862" w:hanging="360"/>
        <w:jc w:val="both"/>
        <w:rPr>
          <w:rFonts w:ascii="Arial" w:eastAsia="Arial" w:hAnsi="Arial" w:cs="Arial"/>
          <w:sz w:val="28"/>
        </w:rPr>
      </w:pPr>
      <w:r w:rsidRPr="002823E3">
        <w:rPr>
          <w:rFonts w:ascii="Arial" w:eastAsia="Arial" w:hAnsi="Arial" w:cs="Arial"/>
          <w:sz w:val="28"/>
        </w:rPr>
        <w:t>Actualizar la base de datos de registro de Inmuebles y negocios</w:t>
      </w:r>
    </w:p>
    <w:p w:rsidR="00D36F77" w:rsidRPr="002823E3" w:rsidRDefault="00D36F77" w:rsidP="002823E3">
      <w:pPr>
        <w:spacing w:after="0" w:line="276" w:lineRule="auto"/>
        <w:ind w:left="862"/>
        <w:jc w:val="both"/>
        <w:rPr>
          <w:rFonts w:ascii="Arial" w:eastAsia="Arial" w:hAnsi="Arial" w:cs="Arial"/>
          <w:sz w:val="28"/>
        </w:rPr>
      </w:pPr>
    </w:p>
    <w:p w:rsidR="00D36F77" w:rsidRPr="002823E3" w:rsidRDefault="003D3CC9" w:rsidP="002823E3">
      <w:pPr>
        <w:numPr>
          <w:ilvl w:val="0"/>
          <w:numId w:val="3"/>
        </w:numPr>
        <w:spacing w:after="0" w:line="276" w:lineRule="auto"/>
        <w:ind w:left="862" w:hanging="360"/>
        <w:jc w:val="both"/>
        <w:rPr>
          <w:rFonts w:ascii="Arial" w:eastAsia="Arial" w:hAnsi="Arial" w:cs="Arial"/>
          <w:sz w:val="28"/>
        </w:rPr>
      </w:pPr>
      <w:r w:rsidRPr="002823E3">
        <w:rPr>
          <w:rFonts w:ascii="Arial" w:eastAsia="Arial" w:hAnsi="Arial" w:cs="Arial"/>
          <w:sz w:val="28"/>
        </w:rPr>
        <w:t>Censar y Actualizar la base de información de Postes</w:t>
      </w:r>
    </w:p>
    <w:p w:rsidR="00D36F77" w:rsidRPr="002823E3" w:rsidRDefault="00D36F77" w:rsidP="002823E3">
      <w:pPr>
        <w:ind w:left="720"/>
        <w:jc w:val="both"/>
        <w:rPr>
          <w:rFonts w:ascii="Arial" w:eastAsia="Arial" w:hAnsi="Arial" w:cs="Arial"/>
          <w:sz w:val="28"/>
        </w:rPr>
      </w:pPr>
    </w:p>
    <w:p w:rsidR="00D36F77" w:rsidRPr="002823E3" w:rsidRDefault="003D3CC9" w:rsidP="002823E3">
      <w:pPr>
        <w:numPr>
          <w:ilvl w:val="0"/>
          <w:numId w:val="4"/>
        </w:numPr>
        <w:spacing w:after="0" w:line="276" w:lineRule="auto"/>
        <w:ind w:left="862" w:hanging="360"/>
        <w:jc w:val="both"/>
        <w:rPr>
          <w:rFonts w:ascii="Arial" w:eastAsia="Arial" w:hAnsi="Arial" w:cs="Arial"/>
          <w:sz w:val="28"/>
        </w:rPr>
      </w:pPr>
      <w:r w:rsidRPr="002823E3">
        <w:rPr>
          <w:rFonts w:ascii="Arial" w:eastAsia="Arial" w:hAnsi="Arial" w:cs="Arial"/>
          <w:sz w:val="28"/>
        </w:rPr>
        <w:t>Censar y Actualizar la   base de información de Lámparas</w:t>
      </w:r>
    </w:p>
    <w:p w:rsidR="00D36F77" w:rsidRPr="002823E3" w:rsidRDefault="00D36F77" w:rsidP="002823E3">
      <w:pPr>
        <w:ind w:left="720"/>
        <w:jc w:val="both"/>
        <w:rPr>
          <w:rFonts w:ascii="Arial" w:eastAsia="Arial" w:hAnsi="Arial" w:cs="Arial"/>
          <w:sz w:val="28"/>
        </w:rPr>
      </w:pPr>
    </w:p>
    <w:p w:rsidR="00D36F77" w:rsidRPr="002823E3" w:rsidRDefault="003D3CC9" w:rsidP="002823E3">
      <w:pPr>
        <w:numPr>
          <w:ilvl w:val="0"/>
          <w:numId w:val="5"/>
        </w:numPr>
        <w:spacing w:after="0" w:line="276" w:lineRule="auto"/>
        <w:ind w:left="862" w:hanging="360"/>
        <w:jc w:val="both"/>
        <w:rPr>
          <w:rFonts w:ascii="Arial" w:eastAsia="Arial" w:hAnsi="Arial" w:cs="Arial"/>
          <w:sz w:val="28"/>
        </w:rPr>
      </w:pPr>
      <w:r w:rsidRPr="002823E3">
        <w:rPr>
          <w:rFonts w:ascii="Arial" w:eastAsia="Arial" w:hAnsi="Arial" w:cs="Arial"/>
          <w:sz w:val="28"/>
        </w:rPr>
        <w:t>Notificar con recibo de cobro a Población registrada en general.</w:t>
      </w:r>
    </w:p>
    <w:p w:rsidR="00D36F77" w:rsidRPr="002823E3" w:rsidRDefault="00D36F77" w:rsidP="002823E3">
      <w:pPr>
        <w:spacing w:after="0" w:line="240" w:lineRule="auto"/>
        <w:ind w:left="142"/>
        <w:jc w:val="both"/>
        <w:rPr>
          <w:rFonts w:ascii="Arial" w:eastAsia="Arial" w:hAnsi="Arial" w:cs="Arial"/>
          <w:sz w:val="12"/>
        </w:rPr>
      </w:pPr>
    </w:p>
    <w:p w:rsidR="00D36F77" w:rsidRPr="002823E3" w:rsidRDefault="00D36F77" w:rsidP="002823E3">
      <w:pPr>
        <w:jc w:val="both"/>
        <w:rPr>
          <w:rFonts w:ascii="Baskerville Old Face" w:eastAsia="Arial" w:hAnsi="Baskerville Old Face" w:cs="Arial"/>
          <w:sz w:val="24"/>
        </w:rPr>
      </w:pPr>
    </w:p>
    <w:p w:rsidR="00D36F77" w:rsidRPr="002823E3" w:rsidRDefault="003D3CC9" w:rsidP="002823E3">
      <w:pPr>
        <w:spacing w:after="0" w:line="240" w:lineRule="auto"/>
        <w:ind w:left="142"/>
        <w:jc w:val="both"/>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PRINCIPALES PROBLEMAS:</w:t>
      </w:r>
    </w:p>
    <w:p w:rsidR="00D36F77" w:rsidRPr="002823E3" w:rsidRDefault="00D36F77" w:rsidP="002823E3">
      <w:pPr>
        <w:spacing w:after="0" w:line="240" w:lineRule="auto"/>
        <w:ind w:left="142"/>
        <w:jc w:val="both"/>
        <w:rPr>
          <w:rFonts w:ascii="Baskerville Old Face" w:eastAsia="Berlin Sans FB Demi" w:hAnsi="Baskerville Old Face" w:cs="Berlin Sans FB Demi"/>
          <w:color w:val="FF0000"/>
          <w:sz w:val="56"/>
        </w:rPr>
      </w:pPr>
    </w:p>
    <w:p w:rsidR="00D36F77" w:rsidRPr="002823E3" w:rsidRDefault="00D36F77" w:rsidP="002823E3">
      <w:pPr>
        <w:spacing w:after="0" w:line="240" w:lineRule="auto"/>
        <w:jc w:val="both"/>
        <w:rPr>
          <w:rFonts w:ascii="Baskerville Old Face" w:eastAsia="Arial" w:hAnsi="Baskerville Old Face" w:cs="Arial"/>
          <w:sz w:val="28"/>
        </w:rPr>
      </w:pPr>
    </w:p>
    <w:p w:rsidR="00D36F77" w:rsidRPr="002823E3" w:rsidRDefault="003D3CC9" w:rsidP="002823E3">
      <w:pPr>
        <w:spacing w:after="0" w:line="240" w:lineRule="auto"/>
        <w:ind w:left="862"/>
        <w:jc w:val="both"/>
        <w:rPr>
          <w:rFonts w:ascii="Arial" w:eastAsia="Arial" w:hAnsi="Arial" w:cs="Arial"/>
          <w:sz w:val="28"/>
        </w:rPr>
      </w:pPr>
      <w:r w:rsidRPr="002823E3">
        <w:rPr>
          <w:rFonts w:ascii="Arial" w:eastAsia="Arial" w:hAnsi="Arial" w:cs="Arial"/>
          <w:sz w:val="28"/>
        </w:rPr>
        <w:t>Falta de REFORMAS A LA ORDENANZA DE TASAS MUNICIPALES, por ejemplo:</w:t>
      </w:r>
    </w:p>
    <w:p w:rsidR="00D36F77" w:rsidRPr="002823E3" w:rsidRDefault="00D36F77" w:rsidP="002823E3">
      <w:pPr>
        <w:spacing w:after="0" w:line="240" w:lineRule="auto"/>
        <w:ind w:left="862"/>
        <w:jc w:val="both"/>
        <w:rPr>
          <w:rFonts w:ascii="Arial" w:eastAsia="Arial" w:hAnsi="Arial" w:cs="Arial"/>
          <w:sz w:val="28"/>
        </w:rPr>
      </w:pPr>
    </w:p>
    <w:p w:rsidR="00D36F77" w:rsidRPr="002823E3" w:rsidRDefault="00D36F77" w:rsidP="002823E3">
      <w:pPr>
        <w:spacing w:after="0" w:line="240" w:lineRule="auto"/>
        <w:ind w:left="862"/>
        <w:jc w:val="both"/>
        <w:rPr>
          <w:rFonts w:ascii="Arial" w:eastAsia="Arial" w:hAnsi="Arial" w:cs="Arial"/>
          <w:sz w:val="28"/>
        </w:rPr>
      </w:pPr>
    </w:p>
    <w:p w:rsidR="00D36F77" w:rsidRPr="002823E3" w:rsidRDefault="003D3CC9" w:rsidP="002823E3">
      <w:pPr>
        <w:numPr>
          <w:ilvl w:val="0"/>
          <w:numId w:val="6"/>
        </w:numPr>
        <w:spacing w:after="0" w:line="240" w:lineRule="auto"/>
        <w:ind w:left="1582" w:hanging="360"/>
        <w:jc w:val="both"/>
        <w:rPr>
          <w:rFonts w:ascii="Arial" w:eastAsia="Arial" w:hAnsi="Arial" w:cs="Arial"/>
          <w:sz w:val="28"/>
        </w:rPr>
      </w:pPr>
      <w:r w:rsidRPr="002823E3">
        <w:rPr>
          <w:rFonts w:ascii="Arial" w:eastAsia="Arial" w:hAnsi="Arial" w:cs="Arial"/>
          <w:sz w:val="28"/>
        </w:rPr>
        <w:t>Multas a personas que tengan conexión de agua potable sin permiso</w:t>
      </w:r>
    </w:p>
    <w:p w:rsidR="00D36F77" w:rsidRPr="002823E3" w:rsidRDefault="00D36F77" w:rsidP="002823E3">
      <w:pPr>
        <w:spacing w:after="0" w:line="240" w:lineRule="auto"/>
        <w:ind w:left="1582"/>
        <w:jc w:val="both"/>
        <w:rPr>
          <w:rFonts w:ascii="Arial" w:eastAsia="Arial" w:hAnsi="Arial" w:cs="Arial"/>
          <w:sz w:val="28"/>
        </w:rPr>
      </w:pPr>
    </w:p>
    <w:p w:rsidR="00D36F77" w:rsidRPr="002823E3" w:rsidRDefault="003D3CC9" w:rsidP="002823E3">
      <w:pPr>
        <w:numPr>
          <w:ilvl w:val="0"/>
          <w:numId w:val="7"/>
        </w:numPr>
        <w:spacing w:after="0" w:line="240" w:lineRule="auto"/>
        <w:ind w:left="1582" w:hanging="360"/>
        <w:jc w:val="both"/>
        <w:rPr>
          <w:rFonts w:ascii="Arial" w:eastAsia="Arial" w:hAnsi="Arial" w:cs="Arial"/>
          <w:sz w:val="28"/>
        </w:rPr>
      </w:pPr>
      <w:r w:rsidRPr="002823E3">
        <w:rPr>
          <w:rFonts w:ascii="Arial" w:eastAsia="Arial" w:hAnsi="Arial" w:cs="Arial"/>
          <w:sz w:val="28"/>
        </w:rPr>
        <w:t>Acuerdo Municipal para suspender los servicios a usuari</w:t>
      </w:r>
      <w:r w:rsidR="00894C2B" w:rsidRPr="002823E3">
        <w:rPr>
          <w:rFonts w:ascii="Arial" w:eastAsia="Arial" w:hAnsi="Arial" w:cs="Arial"/>
          <w:sz w:val="28"/>
        </w:rPr>
        <w:t>os que estén en mora más de dos</w:t>
      </w:r>
      <w:r w:rsidRPr="002823E3">
        <w:rPr>
          <w:rFonts w:ascii="Arial" w:eastAsia="Arial" w:hAnsi="Arial" w:cs="Arial"/>
          <w:sz w:val="28"/>
        </w:rPr>
        <w:t xml:space="preserve"> meses</w:t>
      </w:r>
    </w:p>
    <w:p w:rsidR="00D36F77" w:rsidRPr="002823E3" w:rsidRDefault="00D36F77" w:rsidP="002823E3">
      <w:pPr>
        <w:ind w:left="720"/>
        <w:jc w:val="both"/>
        <w:rPr>
          <w:rFonts w:ascii="Arial" w:eastAsia="Arial" w:hAnsi="Arial" w:cs="Arial"/>
          <w:sz w:val="28"/>
        </w:rPr>
      </w:pPr>
    </w:p>
    <w:p w:rsidR="00D36F77" w:rsidRPr="002823E3" w:rsidRDefault="003D3CC9" w:rsidP="002823E3">
      <w:pPr>
        <w:numPr>
          <w:ilvl w:val="0"/>
          <w:numId w:val="8"/>
        </w:numPr>
        <w:spacing w:after="0" w:line="240" w:lineRule="auto"/>
        <w:ind w:left="1582" w:hanging="360"/>
        <w:jc w:val="both"/>
        <w:rPr>
          <w:rFonts w:ascii="Arial" w:eastAsia="Arial" w:hAnsi="Arial" w:cs="Arial"/>
          <w:sz w:val="28"/>
        </w:rPr>
      </w:pPr>
      <w:r w:rsidRPr="002823E3">
        <w:rPr>
          <w:rFonts w:ascii="Arial" w:eastAsia="Arial" w:hAnsi="Arial" w:cs="Arial"/>
          <w:sz w:val="28"/>
        </w:rPr>
        <w:t>El 90% de usuarios no están pendientes de pagos.</w:t>
      </w:r>
    </w:p>
    <w:p w:rsidR="00D36F77" w:rsidRPr="002823E3" w:rsidRDefault="00D36F77" w:rsidP="002823E3">
      <w:pPr>
        <w:ind w:left="720"/>
        <w:jc w:val="both"/>
        <w:rPr>
          <w:rFonts w:ascii="Arial" w:eastAsia="Arial" w:hAnsi="Arial" w:cs="Arial"/>
          <w:sz w:val="28"/>
        </w:rPr>
      </w:pPr>
    </w:p>
    <w:p w:rsidR="00D36F77" w:rsidRPr="002823E3" w:rsidRDefault="003D3CC9" w:rsidP="002823E3">
      <w:pPr>
        <w:numPr>
          <w:ilvl w:val="0"/>
          <w:numId w:val="9"/>
        </w:numPr>
        <w:spacing w:after="0" w:line="240" w:lineRule="auto"/>
        <w:ind w:left="1582" w:hanging="360"/>
        <w:jc w:val="both"/>
        <w:rPr>
          <w:rFonts w:ascii="Arial" w:eastAsia="Arial" w:hAnsi="Arial" w:cs="Arial"/>
          <w:sz w:val="28"/>
        </w:rPr>
      </w:pPr>
      <w:r w:rsidRPr="002823E3">
        <w:rPr>
          <w:rFonts w:ascii="Arial" w:eastAsia="Arial" w:hAnsi="Arial" w:cs="Arial"/>
          <w:sz w:val="28"/>
        </w:rPr>
        <w:t>Falta de interés en el pago de sus tasas e impuestos municipales, esto debido al desconocimiento de las sanciones que aplica la alcaldía cuando estos no se cancelan.</w:t>
      </w:r>
    </w:p>
    <w:p w:rsidR="00D36F77" w:rsidRPr="002823E3" w:rsidRDefault="00D36F77" w:rsidP="002823E3">
      <w:pPr>
        <w:ind w:left="720"/>
        <w:jc w:val="both"/>
        <w:rPr>
          <w:rFonts w:ascii="Arial" w:eastAsia="Arial" w:hAnsi="Arial" w:cs="Arial"/>
          <w:sz w:val="28"/>
        </w:rPr>
      </w:pPr>
    </w:p>
    <w:p w:rsidR="00D36F77" w:rsidRDefault="003D3CC9" w:rsidP="002823E3">
      <w:pPr>
        <w:numPr>
          <w:ilvl w:val="0"/>
          <w:numId w:val="10"/>
        </w:numPr>
        <w:spacing w:after="0" w:line="240" w:lineRule="auto"/>
        <w:ind w:left="1582" w:hanging="360"/>
        <w:jc w:val="both"/>
        <w:rPr>
          <w:rFonts w:ascii="Arial" w:eastAsia="Arial" w:hAnsi="Arial" w:cs="Arial"/>
          <w:sz w:val="28"/>
        </w:rPr>
      </w:pPr>
      <w:r w:rsidRPr="002823E3">
        <w:rPr>
          <w:rFonts w:ascii="Arial" w:eastAsia="Arial" w:hAnsi="Arial" w:cs="Arial"/>
          <w:sz w:val="28"/>
        </w:rPr>
        <w:t>No está estipulado en la ORDENANZA MUNICIPAL los permisos de Construcción de vivienda.</w:t>
      </w:r>
    </w:p>
    <w:p w:rsidR="002823E3" w:rsidRPr="002823E3" w:rsidRDefault="002823E3" w:rsidP="00411A51">
      <w:pPr>
        <w:spacing w:after="0" w:line="240" w:lineRule="auto"/>
        <w:ind w:left="1582"/>
        <w:jc w:val="both"/>
        <w:rPr>
          <w:rFonts w:ascii="Arial" w:eastAsia="Arial" w:hAnsi="Arial" w:cs="Arial"/>
          <w:sz w:val="28"/>
        </w:rPr>
      </w:pPr>
    </w:p>
    <w:p w:rsidR="0021703E" w:rsidRDefault="00411A51" w:rsidP="002823E3">
      <w:pPr>
        <w:numPr>
          <w:ilvl w:val="0"/>
          <w:numId w:val="10"/>
        </w:numPr>
        <w:spacing w:after="0" w:line="240" w:lineRule="auto"/>
        <w:ind w:left="1582" w:hanging="360"/>
        <w:jc w:val="both"/>
        <w:rPr>
          <w:rFonts w:ascii="Arial" w:eastAsia="Arial" w:hAnsi="Arial" w:cs="Arial"/>
          <w:sz w:val="28"/>
        </w:rPr>
      </w:pPr>
      <w:r>
        <w:rPr>
          <w:rFonts w:ascii="Arial" w:eastAsia="Arial" w:hAnsi="Arial" w:cs="Arial"/>
          <w:sz w:val="28"/>
        </w:rPr>
        <w:t>Falta de interés de los jefes para llevar a cabo algunas gestiones involucradas con el área</w:t>
      </w:r>
    </w:p>
    <w:p w:rsidR="00411A51" w:rsidRDefault="00411A51" w:rsidP="00411A51">
      <w:pPr>
        <w:spacing w:after="0" w:line="240" w:lineRule="auto"/>
        <w:ind w:left="1582"/>
        <w:jc w:val="both"/>
        <w:rPr>
          <w:rFonts w:ascii="Arial" w:eastAsia="Arial" w:hAnsi="Arial" w:cs="Arial"/>
          <w:sz w:val="28"/>
        </w:rPr>
      </w:pPr>
    </w:p>
    <w:p w:rsidR="00411A51" w:rsidRDefault="00411A51" w:rsidP="002823E3">
      <w:pPr>
        <w:numPr>
          <w:ilvl w:val="0"/>
          <w:numId w:val="10"/>
        </w:numPr>
        <w:spacing w:after="0" w:line="240" w:lineRule="auto"/>
        <w:ind w:left="1582" w:hanging="360"/>
        <w:jc w:val="both"/>
        <w:rPr>
          <w:rFonts w:ascii="Arial" w:eastAsia="Arial" w:hAnsi="Arial" w:cs="Arial"/>
          <w:sz w:val="28"/>
        </w:rPr>
      </w:pPr>
      <w:r>
        <w:rPr>
          <w:rFonts w:ascii="Arial" w:eastAsia="Arial" w:hAnsi="Arial" w:cs="Arial"/>
          <w:sz w:val="28"/>
        </w:rPr>
        <w:t xml:space="preserve">No se </w:t>
      </w:r>
      <w:proofErr w:type="gramStart"/>
      <w:r>
        <w:rPr>
          <w:rFonts w:ascii="Arial" w:eastAsia="Arial" w:hAnsi="Arial" w:cs="Arial"/>
          <w:sz w:val="28"/>
        </w:rPr>
        <w:t>le</w:t>
      </w:r>
      <w:proofErr w:type="gramEnd"/>
      <w:r>
        <w:rPr>
          <w:rFonts w:ascii="Arial" w:eastAsia="Arial" w:hAnsi="Arial" w:cs="Arial"/>
          <w:sz w:val="28"/>
        </w:rPr>
        <w:t xml:space="preserve"> da seguimiento a los procesos jurídicos aunque se notifique</w:t>
      </w:r>
    </w:p>
    <w:p w:rsidR="00411A51" w:rsidRDefault="00411A51" w:rsidP="00411A51">
      <w:pPr>
        <w:pStyle w:val="Prrafodelista"/>
        <w:rPr>
          <w:rFonts w:ascii="Arial" w:eastAsia="Arial" w:hAnsi="Arial" w:cs="Arial"/>
          <w:sz w:val="28"/>
        </w:rPr>
      </w:pPr>
    </w:p>
    <w:p w:rsidR="00411A51" w:rsidRPr="002823E3" w:rsidRDefault="00411A51" w:rsidP="002823E3">
      <w:pPr>
        <w:numPr>
          <w:ilvl w:val="0"/>
          <w:numId w:val="10"/>
        </w:numPr>
        <w:spacing w:after="0" w:line="240" w:lineRule="auto"/>
        <w:ind w:left="1582" w:hanging="360"/>
        <w:jc w:val="both"/>
        <w:rPr>
          <w:rFonts w:ascii="Arial" w:eastAsia="Arial" w:hAnsi="Arial" w:cs="Arial"/>
          <w:sz w:val="28"/>
        </w:rPr>
      </w:pPr>
    </w:p>
    <w:p w:rsidR="00356F61" w:rsidRPr="002823E3" w:rsidRDefault="00356F61" w:rsidP="002823E3">
      <w:pPr>
        <w:spacing w:after="0" w:line="240" w:lineRule="auto"/>
        <w:ind w:left="1582"/>
        <w:jc w:val="both"/>
        <w:rPr>
          <w:rFonts w:ascii="Baskerville Old Face" w:eastAsia="Arial" w:hAnsi="Baskerville Old Face" w:cs="Arial"/>
          <w:sz w:val="28"/>
        </w:rPr>
      </w:pPr>
    </w:p>
    <w:p w:rsidR="00D36F77" w:rsidRPr="002823E3" w:rsidRDefault="00D36F77" w:rsidP="002823E3">
      <w:pPr>
        <w:ind w:left="720"/>
        <w:jc w:val="both"/>
        <w:rPr>
          <w:rFonts w:ascii="Baskerville Old Face" w:eastAsia="Arial" w:hAnsi="Baskerville Old Face" w:cs="Arial"/>
          <w:sz w:val="28"/>
        </w:rPr>
      </w:pPr>
    </w:p>
    <w:p w:rsidR="00D36F77" w:rsidRPr="002823E3" w:rsidRDefault="00D36F77" w:rsidP="002823E3">
      <w:pPr>
        <w:spacing w:after="0" w:line="240" w:lineRule="auto"/>
        <w:ind w:left="1582"/>
        <w:jc w:val="both"/>
        <w:rPr>
          <w:rFonts w:ascii="Baskerville Old Face" w:eastAsia="Arial" w:hAnsi="Baskerville Old Face" w:cs="Arial"/>
          <w:sz w:val="28"/>
        </w:rPr>
      </w:pPr>
    </w:p>
    <w:p w:rsidR="00D36F77" w:rsidRPr="002823E3" w:rsidRDefault="003D3CC9" w:rsidP="002823E3">
      <w:pPr>
        <w:spacing w:after="0" w:line="240" w:lineRule="auto"/>
        <w:ind w:left="862"/>
        <w:jc w:val="both"/>
        <w:rPr>
          <w:rFonts w:ascii="Baskerville Old Face" w:eastAsia="Arial" w:hAnsi="Baskerville Old Face" w:cs="Arial"/>
          <w:sz w:val="28"/>
        </w:rPr>
      </w:pPr>
      <w:r w:rsidRPr="002823E3">
        <w:rPr>
          <w:rFonts w:ascii="Baskerville Old Face" w:eastAsia="Arial" w:hAnsi="Baskerville Old Face" w:cs="Arial"/>
          <w:sz w:val="28"/>
        </w:rPr>
        <w:t xml:space="preserve"> </w:t>
      </w:r>
    </w:p>
    <w:p w:rsidR="00D36F77" w:rsidRPr="002823E3" w:rsidRDefault="00D36F77" w:rsidP="002823E3">
      <w:pPr>
        <w:jc w:val="both"/>
        <w:rPr>
          <w:rFonts w:ascii="Baskerville Old Face" w:eastAsia="Arial" w:hAnsi="Baskerville Old Face" w:cs="Arial"/>
          <w:sz w:val="24"/>
        </w:rPr>
      </w:pPr>
    </w:p>
    <w:p w:rsidR="00D36F77" w:rsidRPr="002823E3" w:rsidRDefault="003D3CC9" w:rsidP="002823E3">
      <w:pPr>
        <w:jc w:val="both"/>
        <w:rPr>
          <w:rFonts w:ascii="Baskerville Old Face" w:eastAsia="Arial" w:hAnsi="Baskerville Old Face" w:cs="Arial"/>
          <w:sz w:val="24"/>
        </w:rPr>
      </w:pPr>
      <w:r w:rsidRPr="002823E3">
        <w:rPr>
          <w:rFonts w:ascii="Baskerville Old Face" w:eastAsia="Arial" w:hAnsi="Baskerville Old Face" w:cs="Arial"/>
          <w:sz w:val="24"/>
        </w:rPr>
        <w:t xml:space="preserve"> </w:t>
      </w:r>
    </w:p>
    <w:p w:rsidR="003D3CC9" w:rsidRPr="002823E3" w:rsidRDefault="003D3CC9" w:rsidP="002823E3">
      <w:pPr>
        <w:jc w:val="both"/>
        <w:rPr>
          <w:rFonts w:ascii="Baskerville Old Face" w:eastAsia="Arial" w:hAnsi="Baskerville Old Face" w:cs="Arial"/>
          <w:sz w:val="24"/>
        </w:rPr>
      </w:pPr>
    </w:p>
    <w:p w:rsidR="003D3CC9" w:rsidRPr="002823E3" w:rsidRDefault="003D3CC9" w:rsidP="002823E3">
      <w:pPr>
        <w:jc w:val="both"/>
        <w:rPr>
          <w:rFonts w:ascii="Baskerville Old Face" w:eastAsia="Arial" w:hAnsi="Baskerville Old Face" w:cs="Arial"/>
          <w:sz w:val="24"/>
        </w:rPr>
      </w:pPr>
    </w:p>
    <w:p w:rsidR="003D3CC9" w:rsidRPr="002823E3" w:rsidRDefault="003D3CC9" w:rsidP="002823E3">
      <w:pPr>
        <w:jc w:val="both"/>
        <w:rPr>
          <w:rFonts w:ascii="Baskerville Old Face" w:eastAsia="Arial" w:hAnsi="Baskerville Old Face" w:cs="Arial"/>
          <w:sz w:val="24"/>
        </w:rPr>
      </w:pPr>
    </w:p>
    <w:p w:rsidR="00D36F77" w:rsidRPr="002823E3" w:rsidRDefault="00D36F77" w:rsidP="002823E3">
      <w:pPr>
        <w:jc w:val="both"/>
        <w:rPr>
          <w:rFonts w:ascii="Baskerville Old Face" w:eastAsia="Arial" w:hAnsi="Baskerville Old Face" w:cs="Arial"/>
          <w:sz w:val="24"/>
        </w:rPr>
      </w:pPr>
    </w:p>
    <w:p w:rsidR="00D36F77" w:rsidRPr="002823E3" w:rsidRDefault="003D3CC9" w:rsidP="002823E3">
      <w:pPr>
        <w:jc w:val="both"/>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ESTRATEGIAS DE TRABAJO:</w:t>
      </w:r>
    </w:p>
    <w:p w:rsidR="00D36F77" w:rsidRPr="002823E3" w:rsidRDefault="00D36F77" w:rsidP="002823E3">
      <w:pPr>
        <w:spacing w:after="0"/>
        <w:jc w:val="both"/>
        <w:rPr>
          <w:rFonts w:ascii="Arial" w:eastAsia="Bauhaus 93" w:hAnsi="Arial" w:cs="Arial"/>
          <w:color w:val="FF0000"/>
          <w:sz w:val="56"/>
        </w:rPr>
      </w:pPr>
    </w:p>
    <w:p w:rsidR="00D36F77" w:rsidRPr="002823E3" w:rsidRDefault="007D43B4" w:rsidP="002823E3">
      <w:pPr>
        <w:numPr>
          <w:ilvl w:val="0"/>
          <w:numId w:val="11"/>
        </w:numPr>
        <w:spacing w:after="0"/>
        <w:ind w:left="644" w:hanging="360"/>
        <w:jc w:val="both"/>
        <w:rPr>
          <w:rFonts w:ascii="Arial" w:eastAsia="Arial" w:hAnsi="Arial" w:cs="Arial"/>
          <w:sz w:val="26"/>
        </w:rPr>
      </w:pPr>
      <w:r w:rsidRPr="002823E3">
        <w:rPr>
          <w:rFonts w:ascii="Arial" w:eastAsia="Arial" w:hAnsi="Arial" w:cs="Arial"/>
          <w:sz w:val="26"/>
        </w:rPr>
        <w:t xml:space="preserve">Entregar </w:t>
      </w:r>
      <w:r w:rsidR="00136435" w:rsidRPr="002823E3">
        <w:rPr>
          <w:rFonts w:ascii="Arial" w:eastAsia="Arial" w:hAnsi="Arial" w:cs="Arial"/>
          <w:sz w:val="26"/>
        </w:rPr>
        <w:t>aviso de</w:t>
      </w:r>
      <w:r w:rsidR="003D3CC9" w:rsidRPr="002823E3">
        <w:rPr>
          <w:rFonts w:ascii="Arial" w:eastAsia="Arial" w:hAnsi="Arial" w:cs="Arial"/>
          <w:sz w:val="26"/>
        </w:rPr>
        <w:t xml:space="preserve"> cobro cada trimestre a usuarios y contribuyentes.</w:t>
      </w:r>
    </w:p>
    <w:p w:rsidR="00136435" w:rsidRPr="002823E3" w:rsidRDefault="00136435" w:rsidP="002823E3">
      <w:pPr>
        <w:spacing w:after="0"/>
        <w:ind w:left="644"/>
        <w:jc w:val="both"/>
        <w:rPr>
          <w:rFonts w:ascii="Arial" w:eastAsia="Arial" w:hAnsi="Arial" w:cs="Arial"/>
          <w:sz w:val="26"/>
        </w:rPr>
      </w:pPr>
    </w:p>
    <w:p w:rsidR="00136435" w:rsidRPr="002823E3" w:rsidRDefault="00136435" w:rsidP="002823E3">
      <w:pPr>
        <w:numPr>
          <w:ilvl w:val="0"/>
          <w:numId w:val="11"/>
        </w:numPr>
        <w:spacing w:after="0"/>
        <w:ind w:left="644" w:hanging="360"/>
        <w:jc w:val="both"/>
        <w:rPr>
          <w:rFonts w:ascii="Arial" w:eastAsia="Arial" w:hAnsi="Arial" w:cs="Arial"/>
          <w:sz w:val="26"/>
        </w:rPr>
      </w:pPr>
      <w:r w:rsidRPr="002823E3">
        <w:rPr>
          <w:rFonts w:ascii="Arial" w:eastAsia="Arial" w:hAnsi="Arial" w:cs="Arial"/>
          <w:sz w:val="26"/>
        </w:rPr>
        <w:t xml:space="preserve">Gestionar la deuda según procesos </w:t>
      </w:r>
      <w:r w:rsidR="00501403" w:rsidRPr="002823E3">
        <w:rPr>
          <w:rFonts w:ascii="Arial" w:eastAsia="Arial" w:hAnsi="Arial" w:cs="Arial"/>
          <w:sz w:val="26"/>
        </w:rPr>
        <w:t>administrativo</w:t>
      </w:r>
      <w:r w:rsidRPr="002823E3">
        <w:rPr>
          <w:rFonts w:ascii="Arial" w:eastAsia="Arial" w:hAnsi="Arial" w:cs="Arial"/>
          <w:sz w:val="26"/>
        </w:rPr>
        <w:t>.</w:t>
      </w:r>
    </w:p>
    <w:p w:rsidR="00D36F77" w:rsidRPr="002823E3" w:rsidRDefault="00D36F77" w:rsidP="002823E3">
      <w:pPr>
        <w:spacing w:after="0"/>
        <w:jc w:val="both"/>
        <w:rPr>
          <w:rFonts w:ascii="Arial" w:eastAsia="Arial" w:hAnsi="Arial" w:cs="Arial"/>
          <w:sz w:val="26"/>
        </w:rPr>
      </w:pPr>
    </w:p>
    <w:p w:rsidR="00D36F77" w:rsidRPr="002823E3" w:rsidRDefault="00D36F77" w:rsidP="002823E3">
      <w:pPr>
        <w:spacing w:after="0"/>
        <w:ind w:left="720"/>
        <w:jc w:val="both"/>
        <w:rPr>
          <w:rFonts w:ascii="Arial" w:eastAsia="Arial" w:hAnsi="Arial" w:cs="Arial"/>
          <w:sz w:val="26"/>
        </w:rPr>
      </w:pPr>
    </w:p>
    <w:p w:rsidR="00D36F77" w:rsidRPr="002823E3" w:rsidRDefault="003D3CC9" w:rsidP="002823E3">
      <w:pPr>
        <w:numPr>
          <w:ilvl w:val="0"/>
          <w:numId w:val="12"/>
        </w:numPr>
        <w:spacing w:after="0"/>
        <w:ind w:left="644" w:hanging="360"/>
        <w:jc w:val="both"/>
        <w:rPr>
          <w:rFonts w:ascii="Arial" w:eastAsia="Arial" w:hAnsi="Arial" w:cs="Arial"/>
          <w:sz w:val="26"/>
        </w:rPr>
      </w:pPr>
      <w:r w:rsidRPr="002823E3">
        <w:rPr>
          <w:rFonts w:ascii="Arial" w:eastAsia="Arial" w:hAnsi="Arial" w:cs="Arial"/>
          <w:sz w:val="26"/>
        </w:rPr>
        <w:t>Crear una ordenanza Transitoria de excepción de multa y mora al menos una vez al año.</w:t>
      </w:r>
    </w:p>
    <w:p w:rsidR="00D36F77" w:rsidRPr="002823E3" w:rsidRDefault="00D36F77" w:rsidP="002823E3">
      <w:pPr>
        <w:spacing w:after="0"/>
        <w:ind w:left="720"/>
        <w:jc w:val="both"/>
        <w:rPr>
          <w:rFonts w:ascii="Arial" w:eastAsia="Arial" w:hAnsi="Arial" w:cs="Arial"/>
          <w:sz w:val="26"/>
        </w:rPr>
      </w:pPr>
    </w:p>
    <w:p w:rsidR="00D36F77" w:rsidRPr="002823E3" w:rsidRDefault="00D36F77" w:rsidP="002823E3">
      <w:pPr>
        <w:spacing w:after="0"/>
        <w:ind w:left="720"/>
        <w:jc w:val="both"/>
        <w:rPr>
          <w:rFonts w:ascii="Arial" w:eastAsia="Arial" w:hAnsi="Arial" w:cs="Arial"/>
          <w:sz w:val="26"/>
        </w:rPr>
      </w:pPr>
    </w:p>
    <w:p w:rsidR="00D36F77" w:rsidRPr="002823E3" w:rsidRDefault="003D3CC9" w:rsidP="002823E3">
      <w:pPr>
        <w:numPr>
          <w:ilvl w:val="0"/>
          <w:numId w:val="13"/>
        </w:numPr>
        <w:spacing w:after="0"/>
        <w:ind w:left="644" w:hanging="360"/>
        <w:jc w:val="both"/>
        <w:rPr>
          <w:rFonts w:ascii="Arial" w:eastAsia="Arial" w:hAnsi="Arial" w:cs="Arial"/>
          <w:sz w:val="26"/>
        </w:rPr>
      </w:pPr>
      <w:r w:rsidRPr="002823E3">
        <w:rPr>
          <w:rFonts w:ascii="Arial" w:eastAsia="Arial" w:hAnsi="Arial" w:cs="Arial"/>
          <w:sz w:val="26"/>
        </w:rPr>
        <w:t>Pegar avisos en postes sobre la exención de intereses moratorios y hacer perifoneo dando a conocer a cada usuario la oportunidad de pagar sin multa y mora.</w:t>
      </w:r>
    </w:p>
    <w:p w:rsidR="00D36F77" w:rsidRPr="002823E3" w:rsidRDefault="00D36F77" w:rsidP="002823E3">
      <w:pPr>
        <w:spacing w:after="0"/>
        <w:ind w:left="720"/>
        <w:jc w:val="both"/>
        <w:rPr>
          <w:rFonts w:ascii="Arial" w:eastAsia="Arial" w:hAnsi="Arial" w:cs="Arial"/>
          <w:sz w:val="26"/>
        </w:rPr>
      </w:pPr>
    </w:p>
    <w:p w:rsidR="00D36F77" w:rsidRPr="002823E3" w:rsidRDefault="00D36F77" w:rsidP="002823E3">
      <w:pPr>
        <w:spacing w:after="0"/>
        <w:ind w:left="720"/>
        <w:jc w:val="both"/>
        <w:rPr>
          <w:rFonts w:ascii="Arial" w:eastAsia="Arial" w:hAnsi="Arial" w:cs="Arial"/>
          <w:sz w:val="26"/>
        </w:rPr>
      </w:pPr>
    </w:p>
    <w:p w:rsidR="00D36F77" w:rsidRPr="002823E3" w:rsidRDefault="003D3CC9" w:rsidP="002823E3">
      <w:pPr>
        <w:numPr>
          <w:ilvl w:val="0"/>
          <w:numId w:val="14"/>
        </w:numPr>
        <w:spacing w:after="0"/>
        <w:ind w:left="644" w:hanging="360"/>
        <w:jc w:val="both"/>
        <w:rPr>
          <w:rFonts w:ascii="Arial" w:eastAsia="Arial" w:hAnsi="Arial" w:cs="Arial"/>
          <w:sz w:val="26"/>
        </w:rPr>
      </w:pPr>
      <w:r w:rsidRPr="002823E3">
        <w:rPr>
          <w:rFonts w:ascii="Arial" w:eastAsia="Arial" w:hAnsi="Arial" w:cs="Arial"/>
          <w:sz w:val="26"/>
        </w:rPr>
        <w:t>Dar plan de pago a usuarios que lo soliciten.</w:t>
      </w:r>
    </w:p>
    <w:p w:rsidR="00D36F77" w:rsidRPr="002823E3" w:rsidRDefault="00D36F77" w:rsidP="002823E3">
      <w:pPr>
        <w:spacing w:after="0"/>
        <w:ind w:left="720"/>
        <w:jc w:val="both"/>
        <w:rPr>
          <w:rFonts w:ascii="Arial" w:eastAsia="Arial" w:hAnsi="Arial" w:cs="Arial"/>
          <w:sz w:val="26"/>
        </w:rPr>
      </w:pPr>
    </w:p>
    <w:p w:rsidR="00D36F77" w:rsidRPr="002823E3" w:rsidRDefault="00D36F77" w:rsidP="002823E3">
      <w:pPr>
        <w:spacing w:after="0"/>
        <w:ind w:left="720"/>
        <w:jc w:val="both"/>
        <w:rPr>
          <w:rFonts w:ascii="Arial" w:eastAsia="Arial" w:hAnsi="Arial" w:cs="Arial"/>
          <w:sz w:val="26"/>
        </w:rPr>
      </w:pPr>
    </w:p>
    <w:p w:rsidR="00D36F77" w:rsidRPr="002823E3" w:rsidRDefault="007E0C08" w:rsidP="002823E3">
      <w:pPr>
        <w:numPr>
          <w:ilvl w:val="0"/>
          <w:numId w:val="15"/>
        </w:numPr>
        <w:spacing w:after="0"/>
        <w:ind w:left="644" w:hanging="360"/>
        <w:jc w:val="both"/>
        <w:rPr>
          <w:rFonts w:ascii="Arial" w:eastAsia="Arial" w:hAnsi="Arial" w:cs="Arial"/>
          <w:sz w:val="26"/>
        </w:rPr>
      </w:pPr>
      <w:r w:rsidRPr="002823E3">
        <w:rPr>
          <w:rFonts w:ascii="Arial" w:eastAsia="Arial" w:hAnsi="Arial" w:cs="Arial"/>
          <w:sz w:val="26"/>
        </w:rPr>
        <w:t xml:space="preserve">Calificar y </w:t>
      </w:r>
      <w:r w:rsidR="009B2225" w:rsidRPr="002823E3">
        <w:rPr>
          <w:rFonts w:ascii="Arial" w:eastAsia="Arial" w:hAnsi="Arial" w:cs="Arial"/>
          <w:sz w:val="26"/>
        </w:rPr>
        <w:t>recalificar los</w:t>
      </w:r>
      <w:r w:rsidR="003D3CC9" w:rsidRPr="002823E3">
        <w:rPr>
          <w:rFonts w:ascii="Arial" w:eastAsia="Arial" w:hAnsi="Arial" w:cs="Arial"/>
          <w:sz w:val="26"/>
        </w:rPr>
        <w:t xml:space="preserve"> inmuebles que cuentan con los servicios que brinda la municipalidad y puedan pagar de acuerdo a las medidas exactas. </w:t>
      </w:r>
    </w:p>
    <w:p w:rsidR="00FE38CB" w:rsidRPr="002823E3" w:rsidRDefault="00FE38CB" w:rsidP="002823E3">
      <w:pPr>
        <w:spacing w:after="0"/>
        <w:ind w:left="644"/>
        <w:jc w:val="both"/>
        <w:rPr>
          <w:rFonts w:ascii="Arial" w:eastAsia="Arial" w:hAnsi="Arial" w:cs="Arial"/>
          <w:sz w:val="26"/>
        </w:rPr>
      </w:pPr>
    </w:p>
    <w:p w:rsidR="00FE38CB" w:rsidRPr="002823E3" w:rsidRDefault="00FE38CB" w:rsidP="002823E3">
      <w:pPr>
        <w:spacing w:after="0"/>
        <w:ind w:left="644"/>
        <w:jc w:val="both"/>
        <w:rPr>
          <w:rFonts w:ascii="Arial" w:eastAsia="Arial" w:hAnsi="Arial" w:cs="Arial"/>
          <w:sz w:val="26"/>
        </w:rPr>
      </w:pPr>
    </w:p>
    <w:p w:rsidR="00FE38CB" w:rsidRPr="002823E3" w:rsidRDefault="00FE38CB" w:rsidP="002823E3">
      <w:pPr>
        <w:numPr>
          <w:ilvl w:val="0"/>
          <w:numId w:val="15"/>
        </w:numPr>
        <w:spacing w:after="0"/>
        <w:ind w:left="644" w:hanging="360"/>
        <w:jc w:val="both"/>
        <w:rPr>
          <w:rFonts w:ascii="Arial" w:eastAsia="Arial" w:hAnsi="Arial" w:cs="Arial"/>
          <w:sz w:val="26"/>
        </w:rPr>
      </w:pPr>
      <w:r w:rsidRPr="002823E3">
        <w:rPr>
          <w:rFonts w:ascii="Arial" w:eastAsia="Arial" w:hAnsi="Arial" w:cs="Arial"/>
          <w:sz w:val="26"/>
        </w:rPr>
        <w:t>Notificar por escrito a cada persona que construya mausoleo</w:t>
      </w:r>
      <w:r w:rsidR="001C66CD" w:rsidRPr="002823E3">
        <w:rPr>
          <w:rFonts w:ascii="Arial" w:eastAsia="Arial" w:hAnsi="Arial" w:cs="Arial"/>
          <w:sz w:val="26"/>
        </w:rPr>
        <w:t xml:space="preserve"> en el cementerio </w:t>
      </w:r>
      <w:r w:rsidR="00401BCB" w:rsidRPr="002823E3">
        <w:rPr>
          <w:rFonts w:ascii="Arial" w:eastAsia="Arial" w:hAnsi="Arial" w:cs="Arial"/>
          <w:sz w:val="26"/>
        </w:rPr>
        <w:t>municipal para</w:t>
      </w:r>
      <w:r w:rsidRPr="002823E3">
        <w:rPr>
          <w:rFonts w:ascii="Arial" w:eastAsia="Arial" w:hAnsi="Arial" w:cs="Arial"/>
          <w:sz w:val="26"/>
        </w:rPr>
        <w:t xml:space="preserve"> que pueda realizar el respectivo pago en la municipalidad.</w:t>
      </w:r>
    </w:p>
    <w:p w:rsidR="00136435" w:rsidRPr="002823E3" w:rsidRDefault="00136435" w:rsidP="002823E3">
      <w:pPr>
        <w:spacing w:after="0"/>
        <w:ind w:left="644"/>
        <w:jc w:val="both"/>
        <w:rPr>
          <w:rFonts w:ascii="Baskerville Old Face" w:eastAsia="Arial" w:hAnsi="Baskerville Old Face" w:cs="Arial"/>
          <w:sz w:val="26"/>
        </w:rPr>
      </w:pPr>
    </w:p>
    <w:p w:rsidR="00136435" w:rsidRPr="002823E3" w:rsidRDefault="00136435" w:rsidP="002823E3">
      <w:pPr>
        <w:spacing w:after="0"/>
        <w:ind w:left="644"/>
        <w:jc w:val="both"/>
        <w:rPr>
          <w:rFonts w:ascii="Baskerville Old Face" w:eastAsia="Arial" w:hAnsi="Baskerville Old Face" w:cs="Arial"/>
          <w:sz w:val="26"/>
        </w:rPr>
      </w:pPr>
    </w:p>
    <w:p w:rsidR="00136435" w:rsidRPr="002823E3" w:rsidRDefault="00136435" w:rsidP="002823E3">
      <w:pPr>
        <w:spacing w:after="0"/>
        <w:ind w:left="644"/>
        <w:jc w:val="both"/>
        <w:rPr>
          <w:rFonts w:ascii="Baskerville Old Face" w:eastAsia="Arial" w:hAnsi="Baskerville Old Face" w:cs="Arial"/>
          <w:sz w:val="26"/>
        </w:rPr>
      </w:pPr>
    </w:p>
    <w:p w:rsidR="00F67613" w:rsidRPr="002823E3" w:rsidRDefault="00F67613" w:rsidP="002823E3">
      <w:pPr>
        <w:spacing w:after="0"/>
        <w:ind w:left="644"/>
        <w:jc w:val="both"/>
        <w:rPr>
          <w:rFonts w:ascii="Baskerville Old Face" w:eastAsia="Arial" w:hAnsi="Baskerville Old Face" w:cs="Arial"/>
          <w:sz w:val="26"/>
        </w:rPr>
      </w:pPr>
    </w:p>
    <w:p w:rsidR="00F67613" w:rsidRPr="002823E3" w:rsidRDefault="00F67613" w:rsidP="002823E3">
      <w:pPr>
        <w:spacing w:after="0"/>
        <w:ind w:left="644"/>
        <w:jc w:val="both"/>
        <w:rPr>
          <w:rFonts w:ascii="Baskerville Old Face" w:eastAsia="Arial" w:hAnsi="Baskerville Old Face" w:cs="Arial"/>
          <w:sz w:val="26"/>
        </w:rPr>
      </w:pPr>
    </w:p>
    <w:p w:rsidR="00A95A57" w:rsidRDefault="00A95A57" w:rsidP="002823E3">
      <w:pPr>
        <w:spacing w:after="0"/>
        <w:jc w:val="both"/>
        <w:rPr>
          <w:rFonts w:ascii="Baskerville Old Face" w:eastAsia="Arial" w:hAnsi="Baskerville Old Face" w:cs="Arial"/>
          <w:sz w:val="26"/>
        </w:rPr>
      </w:pPr>
    </w:p>
    <w:p w:rsidR="002823E3" w:rsidRPr="002823E3" w:rsidRDefault="002823E3" w:rsidP="002823E3">
      <w:pPr>
        <w:spacing w:after="0"/>
        <w:jc w:val="both"/>
        <w:rPr>
          <w:rFonts w:ascii="Baskerville Old Face" w:eastAsia="Arial" w:hAnsi="Baskerville Old Face" w:cs="Arial"/>
          <w:sz w:val="26"/>
        </w:rPr>
      </w:pPr>
    </w:p>
    <w:p w:rsidR="00A95A57" w:rsidRPr="002823E3" w:rsidRDefault="00A95A57" w:rsidP="002823E3">
      <w:pPr>
        <w:spacing w:after="0"/>
        <w:jc w:val="both"/>
        <w:rPr>
          <w:rFonts w:ascii="Baskerville Old Face" w:eastAsia="Arial" w:hAnsi="Baskerville Old Face" w:cs="Arial"/>
          <w:sz w:val="26"/>
        </w:rPr>
      </w:pPr>
    </w:p>
    <w:p w:rsidR="00063132" w:rsidRPr="002823E3" w:rsidRDefault="003D3CC9" w:rsidP="002823E3">
      <w:pPr>
        <w:spacing w:after="0"/>
        <w:jc w:val="both"/>
        <w:rPr>
          <w:rFonts w:ascii="Baskerville Old Face" w:eastAsia="Arial" w:hAnsi="Baskerville Old Face" w:cs="Arial"/>
          <w:sz w:val="26"/>
        </w:rPr>
      </w:pPr>
      <w:r w:rsidRPr="002823E3">
        <w:rPr>
          <w:rFonts w:ascii="Baskerville Old Face" w:eastAsia="Arial" w:hAnsi="Baskerville Old Face" w:cs="Arial"/>
          <w:sz w:val="26"/>
        </w:rPr>
        <w:t xml:space="preserve"> </w:t>
      </w:r>
    </w:p>
    <w:p w:rsidR="00063132" w:rsidRPr="002823E3" w:rsidRDefault="00063132" w:rsidP="002823E3">
      <w:pPr>
        <w:jc w:val="both"/>
        <w:rPr>
          <w:rFonts w:ascii="Baskerville Old Face" w:eastAsia="Berlin Sans FB Demi" w:hAnsi="Baskerville Old Face" w:cs="Berlin Sans FB Demi"/>
          <w:b/>
          <w:color w:val="000000"/>
          <w:sz w:val="56"/>
          <w:u w:val="single"/>
        </w:rPr>
      </w:pPr>
    </w:p>
    <w:p w:rsidR="00D36F77" w:rsidRPr="002823E3" w:rsidRDefault="003D3CC9" w:rsidP="002823E3">
      <w:pPr>
        <w:jc w:val="center"/>
        <w:rPr>
          <w:rFonts w:ascii="Baskerville Old Face" w:eastAsia="Berlin Sans FB Demi" w:hAnsi="Baskerville Old Face" w:cs="Berlin Sans FB Demi"/>
          <w:b/>
          <w:color w:val="000000"/>
          <w:sz w:val="56"/>
          <w:u w:val="single"/>
        </w:rPr>
      </w:pPr>
      <w:r w:rsidRPr="002823E3">
        <w:rPr>
          <w:rFonts w:ascii="Baskerville Old Face" w:eastAsia="Berlin Sans FB Demi" w:hAnsi="Baskerville Old Face" w:cs="Berlin Sans FB Demi"/>
          <w:b/>
          <w:color w:val="000000"/>
          <w:sz w:val="56"/>
          <w:u w:val="single"/>
        </w:rPr>
        <w:t>JUSTIFICACION:</w:t>
      </w:r>
    </w:p>
    <w:p w:rsidR="00D36F77" w:rsidRPr="002823E3" w:rsidRDefault="00D36F77" w:rsidP="002823E3">
      <w:pPr>
        <w:jc w:val="both"/>
        <w:rPr>
          <w:rFonts w:ascii="Baskerville Old Face" w:eastAsia="Arial" w:hAnsi="Baskerville Old Face" w:cs="Arial"/>
          <w:color w:val="000000"/>
          <w:sz w:val="32"/>
        </w:rPr>
      </w:pPr>
    </w:p>
    <w:p w:rsidR="0091199B" w:rsidRPr="002823E3" w:rsidRDefault="0091199B" w:rsidP="002823E3">
      <w:pPr>
        <w:jc w:val="both"/>
        <w:rPr>
          <w:rFonts w:ascii="Baskerville Old Face" w:eastAsia="Arial" w:hAnsi="Baskerville Old Face" w:cs="Arial"/>
          <w:color w:val="000000"/>
          <w:sz w:val="32"/>
        </w:rPr>
      </w:pPr>
    </w:p>
    <w:p w:rsidR="0091199B" w:rsidRPr="002823E3" w:rsidRDefault="0091199B" w:rsidP="002823E3">
      <w:pPr>
        <w:jc w:val="both"/>
        <w:rPr>
          <w:rFonts w:ascii="Arial" w:eastAsia="Arial" w:hAnsi="Arial" w:cs="Arial"/>
          <w:color w:val="000000"/>
          <w:sz w:val="32"/>
        </w:rPr>
      </w:pPr>
    </w:p>
    <w:p w:rsidR="00D36F77" w:rsidRPr="002823E3" w:rsidRDefault="003D3CC9" w:rsidP="002823E3">
      <w:pPr>
        <w:jc w:val="both"/>
        <w:rPr>
          <w:rFonts w:ascii="Arial" w:eastAsia="Arial" w:hAnsi="Arial" w:cs="Arial"/>
          <w:color w:val="000000"/>
          <w:sz w:val="32"/>
        </w:rPr>
      </w:pPr>
      <w:r w:rsidRPr="002823E3">
        <w:rPr>
          <w:rFonts w:ascii="Arial" w:eastAsia="Arial" w:hAnsi="Arial" w:cs="Arial"/>
          <w:color w:val="000000"/>
          <w:sz w:val="32"/>
        </w:rPr>
        <w:t>El presente Plan operativo anual se realiza con el objetivo primordial de tener presente las actividades que se estaran realizando durante el presente año, teniendo en cuenta las diferentes actividades de los objetivos que hemos asignado para ser ejecutadas durante las fechas estipuladas</w:t>
      </w:r>
      <w:r w:rsidR="002A35B1" w:rsidRPr="002823E3">
        <w:rPr>
          <w:rFonts w:ascii="Arial" w:eastAsia="Arial" w:hAnsi="Arial" w:cs="Arial"/>
          <w:color w:val="000000"/>
          <w:sz w:val="32"/>
        </w:rPr>
        <w:t xml:space="preserve"> con el fin de lograr las </w:t>
      </w:r>
      <w:r w:rsidR="00013FE9" w:rsidRPr="002823E3">
        <w:rPr>
          <w:rFonts w:ascii="Arial" w:eastAsia="Arial" w:hAnsi="Arial" w:cs="Arial"/>
          <w:color w:val="000000"/>
          <w:sz w:val="32"/>
        </w:rPr>
        <w:t>metas y</w:t>
      </w:r>
      <w:r w:rsidR="002273AF" w:rsidRPr="002823E3">
        <w:rPr>
          <w:rFonts w:ascii="Arial" w:eastAsia="Arial" w:hAnsi="Arial" w:cs="Arial"/>
          <w:color w:val="000000"/>
          <w:sz w:val="32"/>
        </w:rPr>
        <w:t xml:space="preserve"> </w:t>
      </w:r>
      <w:r w:rsidR="00013FE9" w:rsidRPr="002823E3">
        <w:rPr>
          <w:rFonts w:ascii="Arial" w:eastAsia="Arial" w:hAnsi="Arial" w:cs="Arial"/>
          <w:color w:val="000000"/>
          <w:sz w:val="32"/>
        </w:rPr>
        <w:t>objetivos.</w:t>
      </w:r>
    </w:p>
    <w:p w:rsidR="00D36F77" w:rsidRPr="002823E3" w:rsidRDefault="00D36F77" w:rsidP="002823E3">
      <w:pPr>
        <w:jc w:val="both"/>
        <w:rPr>
          <w:rFonts w:ascii="Arial" w:eastAsia="Bauhaus 93" w:hAnsi="Arial" w:cs="Arial"/>
          <w:color w:val="FF0000"/>
          <w:sz w:val="56"/>
        </w:rPr>
      </w:pPr>
    </w:p>
    <w:sectPr w:rsidR="00D36F77" w:rsidRPr="002823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C1D"/>
    <w:multiLevelType w:val="multilevel"/>
    <w:tmpl w:val="25B62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D0E68"/>
    <w:multiLevelType w:val="multilevel"/>
    <w:tmpl w:val="BC386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51E1B"/>
    <w:multiLevelType w:val="multilevel"/>
    <w:tmpl w:val="3DF8A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3507C7"/>
    <w:multiLevelType w:val="multilevel"/>
    <w:tmpl w:val="06F2B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F377C"/>
    <w:multiLevelType w:val="multilevel"/>
    <w:tmpl w:val="BC0A3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D74E9"/>
    <w:multiLevelType w:val="multilevel"/>
    <w:tmpl w:val="DFE86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D604D9"/>
    <w:multiLevelType w:val="multilevel"/>
    <w:tmpl w:val="3DCE6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AD6915"/>
    <w:multiLevelType w:val="multilevel"/>
    <w:tmpl w:val="51DCC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F560AE"/>
    <w:multiLevelType w:val="multilevel"/>
    <w:tmpl w:val="65F03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664536"/>
    <w:multiLevelType w:val="multilevel"/>
    <w:tmpl w:val="DA5EC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5095B"/>
    <w:multiLevelType w:val="multilevel"/>
    <w:tmpl w:val="0F964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07788E"/>
    <w:multiLevelType w:val="multilevel"/>
    <w:tmpl w:val="6C5CA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1158AE"/>
    <w:multiLevelType w:val="multilevel"/>
    <w:tmpl w:val="A5926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783B9E"/>
    <w:multiLevelType w:val="multilevel"/>
    <w:tmpl w:val="DCE4C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A6304A"/>
    <w:multiLevelType w:val="multilevel"/>
    <w:tmpl w:val="84B49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0"/>
  </w:num>
  <w:num w:numId="4">
    <w:abstractNumId w:val="4"/>
  </w:num>
  <w:num w:numId="5">
    <w:abstractNumId w:val="3"/>
  </w:num>
  <w:num w:numId="6">
    <w:abstractNumId w:val="8"/>
  </w:num>
  <w:num w:numId="7">
    <w:abstractNumId w:val="9"/>
  </w:num>
  <w:num w:numId="8">
    <w:abstractNumId w:val="10"/>
  </w:num>
  <w:num w:numId="9">
    <w:abstractNumId w:val="13"/>
  </w:num>
  <w:num w:numId="10">
    <w:abstractNumId w:val="5"/>
  </w:num>
  <w:num w:numId="11">
    <w:abstractNumId w:val="7"/>
  </w:num>
  <w:num w:numId="12">
    <w:abstractNumId w:val="6"/>
  </w:num>
  <w:num w:numId="13">
    <w:abstractNumId w:val="1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useFELayout/>
    <w:compatSetting w:name="compatibilityMode" w:uri="http://schemas.microsoft.com/office/word" w:val="12"/>
  </w:compat>
  <w:rsids>
    <w:rsidRoot w:val="00D36F77"/>
    <w:rsid w:val="00013FE9"/>
    <w:rsid w:val="00063132"/>
    <w:rsid w:val="00065E99"/>
    <w:rsid w:val="00086BDA"/>
    <w:rsid w:val="00136435"/>
    <w:rsid w:val="00183D06"/>
    <w:rsid w:val="00195186"/>
    <w:rsid w:val="001C66CD"/>
    <w:rsid w:val="001E0B2B"/>
    <w:rsid w:val="0021703E"/>
    <w:rsid w:val="002273AF"/>
    <w:rsid w:val="002823E3"/>
    <w:rsid w:val="002A35B1"/>
    <w:rsid w:val="00356F61"/>
    <w:rsid w:val="00387604"/>
    <w:rsid w:val="00390ADA"/>
    <w:rsid w:val="003D3CC9"/>
    <w:rsid w:val="00401BCB"/>
    <w:rsid w:val="00411A51"/>
    <w:rsid w:val="00442F61"/>
    <w:rsid w:val="00472002"/>
    <w:rsid w:val="00501403"/>
    <w:rsid w:val="005B554B"/>
    <w:rsid w:val="006161BF"/>
    <w:rsid w:val="006E0C44"/>
    <w:rsid w:val="0072215B"/>
    <w:rsid w:val="007D43B4"/>
    <w:rsid w:val="007E0C08"/>
    <w:rsid w:val="008326CC"/>
    <w:rsid w:val="00894C2B"/>
    <w:rsid w:val="008D4CC7"/>
    <w:rsid w:val="0091199B"/>
    <w:rsid w:val="0092123F"/>
    <w:rsid w:val="009349B4"/>
    <w:rsid w:val="009B2225"/>
    <w:rsid w:val="00A042D9"/>
    <w:rsid w:val="00A90AEA"/>
    <w:rsid w:val="00A95A57"/>
    <w:rsid w:val="00AB6078"/>
    <w:rsid w:val="00B26171"/>
    <w:rsid w:val="00B57888"/>
    <w:rsid w:val="00B84742"/>
    <w:rsid w:val="00BC09AA"/>
    <w:rsid w:val="00C3057E"/>
    <w:rsid w:val="00C73112"/>
    <w:rsid w:val="00CD700C"/>
    <w:rsid w:val="00D36F77"/>
    <w:rsid w:val="00D55A24"/>
    <w:rsid w:val="00E2531B"/>
    <w:rsid w:val="00F67613"/>
    <w:rsid w:val="00FE38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4903"/>
  <w15:docId w15:val="{F6C7ED35-E07A-446A-9219-CCC5423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2156</TotalTime>
  <Pages>6</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romero</cp:lastModifiedBy>
  <cp:revision>82</cp:revision>
  <dcterms:created xsi:type="dcterms:W3CDTF">2021-01-14T17:00:00Z</dcterms:created>
  <dcterms:modified xsi:type="dcterms:W3CDTF">2021-02-25T18:51:00Z</dcterms:modified>
</cp:coreProperties>
</file>