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641991334"/>
        <w:docPartObj>
          <w:docPartGallery w:val="Cover Pages"/>
          <w:docPartUnique/>
        </w:docPartObj>
      </w:sdtPr>
      <w:sdtEndPr/>
      <w:sdtContent>
        <w:p w:rsidR="003F6C73" w:rsidRDefault="003F6C73">
          <w:r>
            <w:rPr>
              <w:noProof/>
              <w:lang w:eastAsia="es-SV"/>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3113670" cy="10058400"/>
                    <wp:effectExtent l="0" t="0" r="0" b="0"/>
                    <wp:wrapNone/>
                    <wp:docPr id="453" name="Grupo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ángulo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ángulo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ángulo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Año"/>
                                    <w:id w:val="1012341074"/>
                                    <w:dataBinding w:prefixMappings="xmlns:ns0='http://schemas.microsoft.com/office/2006/coverPageProps'" w:xpath="/ns0:CoverPageProperties[1]/ns0:PublishDate[1]" w:storeItemID="{55AF091B-3C7A-41E3-B477-F2FDAA23CFDA}"/>
                                    <w:date w:fullDate="2020-05-07T00:00:00Z">
                                      <w:dateFormat w:val="yyyy"/>
                                      <w:lid w:val="es-ES"/>
                                      <w:storeMappedDataAs w:val="dateTime"/>
                                      <w:calendar w:val="gregorian"/>
                                    </w:date>
                                  </w:sdtPr>
                                  <w:sdtEndPr/>
                                  <w:sdtContent>
                                    <w:p w:rsidR="00B308B9" w:rsidRDefault="00B308B9">
                                      <w:pPr>
                                        <w:pStyle w:val="Sinespaciado"/>
                                        <w:rPr>
                                          <w:color w:val="FFFFFF" w:themeColor="background1"/>
                                          <w:sz w:val="96"/>
                                          <w:szCs w:val="96"/>
                                        </w:rPr>
                                      </w:pPr>
                                      <w:r>
                                        <w:rPr>
                                          <w:color w:val="FFFFFF" w:themeColor="background1"/>
                                          <w:sz w:val="96"/>
                                          <w:szCs w:val="96"/>
                                        </w:rPr>
                                        <w:t>2020</w:t>
                                      </w:r>
                                    </w:p>
                                  </w:sdtContent>
                                </w:sdt>
                              </w:txbxContent>
                            </wps:txbx>
                            <wps:bodyPr rot="0" vert="horz" wrap="square" lIns="365760" tIns="182880" rIns="182880" bIns="182880" anchor="b" anchorCtr="0" upright="1">
                              <a:noAutofit/>
                            </wps:bodyPr>
                          </wps:wsp>
                          <wps:wsp>
                            <wps:cNvPr id="462" name="Rectángulo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B308B9" w:rsidRDefault="00A1585C">
                                  <w:pPr>
                                    <w:pStyle w:val="Sinespaciado"/>
                                    <w:spacing w:line="360" w:lineRule="auto"/>
                                    <w:rPr>
                                      <w:color w:val="FFFFFF" w:themeColor="background1"/>
                                    </w:rPr>
                                  </w:pPr>
                                  <w:r>
                                    <w:rPr>
                                      <w:color w:val="FFFFFF" w:themeColor="background1"/>
                                    </w:rPr>
                                    <w:t xml:space="preserve">GERENCIA ADMINISTRATIVA Y FINANCIERA </w:t>
                                  </w:r>
                                </w:p>
                                <w:sdt>
                                  <w:sdtPr>
                                    <w:rPr>
                                      <w:color w:val="FFFFFF" w:themeColor="background1"/>
                                    </w:rPr>
                                    <w:alias w:val="Compañía"/>
                                    <w:id w:val="1760174317"/>
                                    <w:dataBinding w:prefixMappings="xmlns:ns0='http://schemas.openxmlformats.org/officeDocument/2006/extended-properties'" w:xpath="/ns0:Properties[1]/ns0:Company[1]" w:storeItemID="{6668398D-A668-4E3E-A5EB-62B293D839F1}"/>
                                    <w:text/>
                                  </w:sdtPr>
                                  <w:sdtEndPr/>
                                  <w:sdtContent>
                                    <w:p w:rsidR="00B308B9" w:rsidRDefault="00B308B9">
                                      <w:pPr>
                                        <w:pStyle w:val="Sinespaciado"/>
                                        <w:spacing w:line="360" w:lineRule="auto"/>
                                        <w:rPr>
                                          <w:color w:val="FFFFFF" w:themeColor="background1"/>
                                        </w:rPr>
                                      </w:pPr>
                                      <w:r>
                                        <w:rPr>
                                          <w:color w:val="FFFFFF" w:themeColor="background1"/>
                                        </w:rPr>
                                        <w:t>ALCALDIA MUNICIPAL DE SAN MARCOS</w:t>
                                      </w:r>
                                    </w:p>
                                  </w:sdtContent>
                                </w:sdt>
                                <w:sdt>
                                  <w:sdtPr>
                                    <w:rPr>
                                      <w:color w:val="FFFFFF" w:themeColor="background1"/>
                                    </w:rPr>
                                    <w:alias w:val="Fecha"/>
                                    <w:id w:val="1724480474"/>
                                    <w:dataBinding w:prefixMappings="xmlns:ns0='http://schemas.microsoft.com/office/2006/coverPageProps'" w:xpath="/ns0:CoverPageProperties[1]/ns0:PublishDate[1]" w:storeItemID="{55AF091B-3C7A-41E3-B477-F2FDAA23CFDA}"/>
                                    <w:date w:fullDate="2020-05-07T00:00:00Z">
                                      <w:dateFormat w:val="d-M-yyyy"/>
                                      <w:lid w:val="es-ES"/>
                                      <w:storeMappedDataAs w:val="dateTime"/>
                                      <w:calendar w:val="gregorian"/>
                                    </w:date>
                                  </w:sdtPr>
                                  <w:sdtEndPr/>
                                  <w:sdtContent>
                                    <w:p w:rsidR="00B308B9" w:rsidRDefault="00B308B9">
                                      <w:pPr>
                                        <w:pStyle w:val="Sinespaciado"/>
                                        <w:spacing w:line="360" w:lineRule="auto"/>
                                        <w:rPr>
                                          <w:color w:val="FFFFFF" w:themeColor="background1"/>
                                        </w:rPr>
                                      </w:pPr>
                                      <w:r>
                                        <w:rPr>
                                          <w:color w:val="FFFFFF" w:themeColor="background1"/>
                                          <w:lang w:val="es-ES"/>
                                        </w:rPr>
                                        <w:t>7-5-2020</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">
                    <v:rect id="Rectángulo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aJ8QA&#10;AADcAAAADwAAAGRycy9kb3ducmV2LnhtbESPQWsCMRSE70L/Q3iF3jSrVNGtUVqh1ZtoK/b42Dx3&#10;F5OXNYm6/nsjFHocZuYbZjpvrREX8qF2rKDfy0AQF07XXCr4+f7sjkGEiKzROCYFNwownz11pphr&#10;d+UNXbaxFAnCIUcFVYxNLmUoKrIYeq4hTt7BeYsxSV9K7fGa4NbIQZaNpMWa00KFDS0qKo7bs1XQ&#10;LD78ZBzN+WRG6/Xvxu37u6+lUi/P7fsbiEht/A//tVdawetwAo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mifEAAAA3AAAAA8AAAAAAAAAAAAAAAAAmAIAAGRycy9k&#10;b3ducmV2LnhtbFBLBQYAAAAABAAEAPUAAACJAwAAAAA=&#10;" fillcolor="#a8d08d [1945]" stroked="f" strokecolor="white" strokeweight="1pt">
                      <v:fill r:id="rId9" o:title="" opacity="52428f" color2="white [3212]" o:opacity2="52428f" type="pattern"/>
                      <v:shadow color="#d8d8d8" offset="3pt,3pt"/>
                    </v:rect>
                    <v:rect id="Rectángulo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RcIA&#10;AADcAAAADwAAAGRycy9kb3ducmV2LnhtbERP3WrCMBS+H/gO4QjezdQxSumMMh0bKkWw+gDH5qwt&#10;a05KktX69uZisMuP73+5Hk0nBnK+taxgMU9AEFdWt1wruJw/nzMQPiBr7CyTgjt5WK8mT0vMtb3x&#10;iYYy1CKGsM9RQRNCn0vpq4YM+rntiSP3bZ3BEKGrpXZ4i+Gmky9JkkqDLceGBnvaNlT9lL9GwTEr&#10;rqX+wuNhfxnqzcciu1aFV2o2Hd/fQAQaw7/4z73TCl7TOD+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OS1FwgAAANwAAAAPAAAAAAAAAAAAAAAAAJgCAABkcnMvZG93&#10;bnJldi54bWxQSwUGAAAAAAQABAD1AAAAhwMAAAAA&#10;" fillcolor="#a8d08d [1945]" stroked="f" strokecolor="#d8d8d8"/>
                    <v:rect id="Rectángulo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tkcUA&#10;AADcAAAADwAAAGRycy9kb3ducmV2LnhtbESP3WoCMRSE7wXfIRyhd5pVWmm3ZkUUwRaKaO39YXPc&#10;HzcncRPX7ds3hUIvh5n5hlkse9OIjlpfWVYwnSQgiHOrKy4UnD6342cQPiBrbCyTgm/ysMyGgwWm&#10;2t75QN0xFCJC2KeooAzBpVL6vCSDfmIdcfTOtjUYomwLqVu8R7hp5CxJ5tJgxXGhREfrkvLL8WYU&#10;yI/OfW3rl+R0cJv9m3uvr0+4Ueph1K9eQQTqw3/4r73TCh7nU/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2RxQAAANwAAAAPAAAAAAAAAAAAAAAAAJgCAABkcnMv&#10;ZG93bnJldi54bWxQSwUGAAAAAAQABAD1AAAAigMAAAAA&#10;" filled="f" stroked="f" strokecolor="white" strokeweight="1pt">
                      <v:fill opacity="52428f"/>
                      <v:shadow color="#d8d8d8" offset="3pt,3pt"/>
                      <v:textbox inset="28.8pt,14.4pt,14.4pt,14.4pt">
                        <w:txbxContent>
                          <w:sdt>
                            <w:sdtPr>
                              <w:rPr>
                                <w:color w:val="FFFFFF" w:themeColor="background1"/>
                                <w:sz w:val="96"/>
                                <w:szCs w:val="96"/>
                              </w:rPr>
                              <w:alias w:val="Año"/>
                              <w:id w:val="1012341074"/>
                              <w:dataBinding w:prefixMappings="xmlns:ns0='http://schemas.microsoft.com/office/2006/coverPageProps'" w:xpath="/ns0:CoverPageProperties[1]/ns0:PublishDate[1]" w:storeItemID="{55AF091B-3C7A-41E3-B477-F2FDAA23CFDA}"/>
                              <w:date w:fullDate="2020-05-07T00:00:00Z">
                                <w:dateFormat w:val="yyyy"/>
                                <w:lid w:val="es-ES"/>
                                <w:storeMappedDataAs w:val="dateTime"/>
                                <w:calendar w:val="gregorian"/>
                              </w:date>
                            </w:sdtPr>
                            <w:sdtContent>
                              <w:p w:rsidR="00B308B9" w:rsidRDefault="00B308B9">
                                <w:pPr>
                                  <w:pStyle w:val="Sinespaciado"/>
                                  <w:rPr>
                                    <w:color w:val="FFFFFF" w:themeColor="background1"/>
                                    <w:sz w:val="96"/>
                                    <w:szCs w:val="96"/>
                                  </w:rPr>
                                </w:pPr>
                                <w:r>
                                  <w:rPr>
                                    <w:color w:val="FFFFFF" w:themeColor="background1"/>
                                    <w:sz w:val="96"/>
                                    <w:szCs w:val="96"/>
                                  </w:rPr>
                                  <w:t>2020</w:t>
                                </w:r>
                              </w:p>
                            </w:sdtContent>
                          </w:sdt>
                        </w:txbxContent>
                      </v:textbox>
                    </v:rect>
                    <v:rect id="Rectángulo 9" o:spid="_x0000_s1030"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p w:rsidR="00B308B9" w:rsidRDefault="00A1585C">
                            <w:pPr>
                              <w:pStyle w:val="Sinespaciado"/>
                              <w:spacing w:line="360" w:lineRule="auto"/>
                              <w:rPr>
                                <w:color w:val="FFFFFF" w:themeColor="background1"/>
                              </w:rPr>
                            </w:pPr>
                            <w:r>
                              <w:rPr>
                                <w:color w:val="FFFFFF" w:themeColor="background1"/>
                              </w:rPr>
                              <w:t xml:space="preserve">GERENCIA ADMINISTRATIVA Y FINANCIERA </w:t>
                            </w:r>
                          </w:p>
                          <w:sdt>
                            <w:sdtPr>
                              <w:rPr>
                                <w:color w:val="FFFFFF" w:themeColor="background1"/>
                              </w:rPr>
                              <w:alias w:val="Compañía"/>
                              <w:id w:val="1760174317"/>
                              <w:dataBinding w:prefixMappings="xmlns:ns0='http://schemas.openxmlformats.org/officeDocument/2006/extended-properties'" w:xpath="/ns0:Properties[1]/ns0:Company[1]" w:storeItemID="{6668398D-A668-4E3E-A5EB-62B293D839F1}"/>
                              <w:text/>
                            </w:sdtPr>
                            <w:sdtContent>
                              <w:p w:rsidR="00B308B9" w:rsidRDefault="00B308B9">
                                <w:pPr>
                                  <w:pStyle w:val="Sinespaciado"/>
                                  <w:spacing w:line="360" w:lineRule="auto"/>
                                  <w:rPr>
                                    <w:color w:val="FFFFFF" w:themeColor="background1"/>
                                  </w:rPr>
                                </w:pPr>
                                <w:r>
                                  <w:rPr>
                                    <w:color w:val="FFFFFF" w:themeColor="background1"/>
                                  </w:rPr>
                                  <w:t>ALCALDIA MUNICIPAL DE SAN MARCOS</w:t>
                                </w:r>
                              </w:p>
                            </w:sdtContent>
                          </w:sdt>
                          <w:sdt>
                            <w:sdtPr>
                              <w:rPr>
                                <w:color w:val="FFFFFF" w:themeColor="background1"/>
                              </w:rPr>
                              <w:alias w:val="Fecha"/>
                              <w:id w:val="1724480474"/>
                              <w:dataBinding w:prefixMappings="xmlns:ns0='http://schemas.microsoft.com/office/2006/coverPageProps'" w:xpath="/ns0:CoverPageProperties[1]/ns0:PublishDate[1]" w:storeItemID="{55AF091B-3C7A-41E3-B477-F2FDAA23CFDA}"/>
                              <w:date w:fullDate="2020-05-07T00:00:00Z">
                                <w:dateFormat w:val="d-M-yyyy"/>
                                <w:lid w:val="es-ES"/>
                                <w:storeMappedDataAs w:val="dateTime"/>
                                <w:calendar w:val="gregorian"/>
                              </w:date>
                            </w:sdtPr>
                            <w:sdtContent>
                              <w:p w:rsidR="00B308B9" w:rsidRDefault="00B308B9">
                                <w:pPr>
                                  <w:pStyle w:val="Sinespaciado"/>
                                  <w:spacing w:line="360" w:lineRule="auto"/>
                                  <w:rPr>
                                    <w:color w:val="FFFFFF" w:themeColor="background1"/>
                                  </w:rPr>
                                </w:pPr>
                                <w:r>
                                  <w:rPr>
                                    <w:color w:val="FFFFFF" w:themeColor="background1"/>
                                    <w:lang w:val="es-ES"/>
                                  </w:rPr>
                                  <w:t>7-5-2020</w:t>
                                </w:r>
                              </w:p>
                            </w:sdtContent>
                          </w:sdt>
                        </w:txbxContent>
                      </v:textbox>
                    </v:rect>
                    <w10:wrap anchorx="page" anchory="page"/>
                  </v:group>
                </w:pict>
              </mc:Fallback>
            </mc:AlternateContent>
          </w:r>
          <w:r>
            <w:rPr>
              <w:noProof/>
              <w:lang w:eastAsia="es-SV"/>
            </w:rPr>
            <mc:AlternateContent>
              <mc:Choice Requires="wps">
                <w:drawing>
                  <wp:anchor distT="0" distB="0" distL="114300" distR="114300" simplePos="0" relativeHeight="251661312"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ítulo"/>
                                  <w:id w:val="-1704864950"/>
                                  <w:dataBinding w:prefixMappings="xmlns:ns0='http://schemas.openxmlformats.org/package/2006/metadata/core-properties' xmlns:ns1='http://purl.org/dc/elements/1.1/'" w:xpath="/ns0:coreProperties[1]/ns1:title[1]" w:storeItemID="{6C3C8BC8-F283-45AE-878A-BAB7291924A1}"/>
                                  <w:text/>
                                </w:sdtPr>
                                <w:sdtEndPr/>
                                <w:sdtContent>
                                  <w:p w:rsidR="00B308B9" w:rsidRDefault="00B308B9">
                                    <w:pPr>
                                      <w:pStyle w:val="Sinespaciado"/>
                                      <w:jc w:val="right"/>
                                      <w:rPr>
                                        <w:color w:val="FFFFFF" w:themeColor="background1"/>
                                        <w:sz w:val="72"/>
                                        <w:szCs w:val="72"/>
                                      </w:rPr>
                                    </w:pPr>
                                    <w:r w:rsidRPr="001B583B">
                                      <w:rPr>
                                        <w:color w:val="FFFFFF" w:themeColor="background1"/>
                                        <w:sz w:val="72"/>
                                        <w:szCs w:val="72"/>
                                      </w:rPr>
                                      <w:t>Informe de las operaciones y actuaciones para la atención de las emergencias por la pandemia COVID-19</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ángulo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" o:allowincell="f" fillcolor="black [3213]" strokecolor="black [3213]" strokeweight="1.5pt">
                    <v:textbox style="mso-fit-shape-to-text:t" inset="14.4pt,,14.4pt">
                      <w:txbxContent>
                        <w:sdt>
                          <w:sdtPr>
                            <w:rPr>
                              <w:color w:val="FFFFFF" w:themeColor="background1"/>
                              <w:sz w:val="72"/>
                              <w:szCs w:val="72"/>
                            </w:rPr>
                            <w:alias w:val="Título"/>
                            <w:id w:val="-1704864950"/>
                            <w:dataBinding w:prefixMappings="xmlns:ns0='http://schemas.openxmlformats.org/package/2006/metadata/core-properties' xmlns:ns1='http://purl.org/dc/elements/1.1/'" w:xpath="/ns0:coreProperties[1]/ns1:title[1]" w:storeItemID="{6C3C8BC8-F283-45AE-878A-BAB7291924A1}"/>
                            <w:text/>
                          </w:sdtPr>
                          <w:sdtContent>
                            <w:p w:rsidR="00B308B9" w:rsidRDefault="00B308B9">
                              <w:pPr>
                                <w:pStyle w:val="Sinespaciado"/>
                                <w:jc w:val="right"/>
                                <w:rPr>
                                  <w:color w:val="FFFFFF" w:themeColor="background1"/>
                                  <w:sz w:val="72"/>
                                  <w:szCs w:val="72"/>
                                </w:rPr>
                              </w:pPr>
                              <w:r w:rsidRPr="001B583B">
                                <w:rPr>
                                  <w:color w:val="FFFFFF" w:themeColor="background1"/>
                                  <w:sz w:val="72"/>
                                  <w:szCs w:val="72"/>
                                </w:rPr>
                                <w:t>Informe de las operaciones y actuaciones para la atención de las emergencias por la pandemia COVID-19</w:t>
                              </w:r>
                            </w:p>
                          </w:sdtContent>
                        </w:sdt>
                      </w:txbxContent>
                    </v:textbox>
                    <w10:wrap anchorx="page" anchory="page"/>
                  </v:rect>
                </w:pict>
              </mc:Fallback>
            </mc:AlternateContent>
          </w:r>
        </w:p>
        <w:p w:rsidR="003F6C73" w:rsidRDefault="003F6C73">
          <w:r>
            <w:rPr>
              <w:noProof/>
              <w:lang w:eastAsia="es-SV"/>
            </w:rPr>
            <w:drawing>
              <wp:anchor distT="0" distB="0" distL="114300" distR="114300" simplePos="0" relativeHeight="251662336" behindDoc="0" locked="0" layoutInCell="1" allowOverlap="1">
                <wp:simplePos x="0" y="0"/>
                <wp:positionH relativeFrom="column">
                  <wp:posOffset>1731202</wp:posOffset>
                </wp:positionH>
                <wp:positionV relativeFrom="paragraph">
                  <wp:posOffset>3823719</wp:posOffset>
                </wp:positionV>
                <wp:extent cx="4162645" cy="137160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2645" cy="1371600"/>
                        </a:xfrm>
                        <a:prstGeom prst="rect">
                          <a:avLst/>
                        </a:prstGeom>
                        <a:noFill/>
                      </pic:spPr>
                    </pic:pic>
                  </a:graphicData>
                </a:graphic>
                <wp14:sizeRelH relativeFrom="margin">
                  <wp14:pctWidth>0</wp14:pctWidth>
                </wp14:sizeRelH>
                <wp14:sizeRelV relativeFrom="margin">
                  <wp14:pctHeight>0</wp14:pctHeight>
                </wp14:sizeRelV>
              </wp:anchor>
            </w:drawing>
          </w:r>
          <w:r>
            <w:br w:type="page"/>
          </w:r>
        </w:p>
      </w:sdtContent>
    </w:sdt>
    <w:p w:rsidR="003F6C73" w:rsidRDefault="003F6C73">
      <w:pPr>
        <w:sectPr w:rsidR="003F6C73" w:rsidSect="003F6C73">
          <w:footerReference w:type="default" r:id="rId11"/>
          <w:footerReference w:type="first" r:id="rId12"/>
          <w:pgSz w:w="12240" w:h="15840"/>
          <w:pgMar w:top="1417" w:right="1701" w:bottom="1417" w:left="1701" w:header="708" w:footer="708" w:gutter="0"/>
          <w:pgNumType w:start="0"/>
          <w:cols w:space="708"/>
          <w:titlePg/>
          <w:docGrid w:linePitch="360"/>
        </w:sectPr>
      </w:pPr>
    </w:p>
    <w:sdt>
      <w:sdtPr>
        <w:rPr>
          <w:rFonts w:asciiTheme="minorHAnsi" w:eastAsiaTheme="minorHAnsi" w:hAnsiTheme="minorHAnsi" w:cstheme="minorBidi"/>
          <w:color w:val="auto"/>
          <w:sz w:val="22"/>
          <w:szCs w:val="22"/>
          <w:lang w:val="es-ES" w:eastAsia="en-US"/>
        </w:rPr>
        <w:id w:val="-2145491285"/>
        <w:docPartObj>
          <w:docPartGallery w:val="Table of Contents"/>
          <w:docPartUnique/>
        </w:docPartObj>
      </w:sdtPr>
      <w:sdtEndPr>
        <w:rPr>
          <w:b/>
          <w:bCs/>
        </w:rPr>
      </w:sdtEndPr>
      <w:sdtContent>
        <w:p w:rsidR="001B583B" w:rsidRDefault="001B583B">
          <w:pPr>
            <w:pStyle w:val="TtulodeTDC"/>
          </w:pPr>
          <w:r>
            <w:rPr>
              <w:lang w:val="es-ES"/>
            </w:rPr>
            <w:t>Contenido</w:t>
          </w:r>
        </w:p>
        <w:p w:rsidR="00CD44AC" w:rsidRDefault="001B583B">
          <w:pPr>
            <w:pStyle w:val="TDC1"/>
            <w:tabs>
              <w:tab w:val="right" w:leader="dot" w:pos="8828"/>
            </w:tabs>
            <w:rPr>
              <w:rFonts w:eastAsiaTheme="minorEastAsia"/>
              <w:noProof/>
              <w:lang w:eastAsia="es-SV"/>
            </w:rPr>
          </w:pPr>
          <w:r>
            <w:fldChar w:fldCharType="begin"/>
          </w:r>
          <w:r>
            <w:instrText xml:space="preserve"> TOC \o "1-3" \h \z \u </w:instrText>
          </w:r>
          <w:r>
            <w:fldChar w:fldCharType="separate"/>
          </w:r>
          <w:hyperlink w:anchor="_Toc40943262" w:history="1">
            <w:r w:rsidR="00CD44AC" w:rsidRPr="00331517">
              <w:rPr>
                <w:rStyle w:val="Hipervnculo"/>
                <w:noProof/>
              </w:rPr>
              <w:t>INTRODUCCION</w:t>
            </w:r>
            <w:r w:rsidR="00CD44AC">
              <w:rPr>
                <w:noProof/>
                <w:webHidden/>
              </w:rPr>
              <w:tab/>
            </w:r>
            <w:r w:rsidR="00CD44AC">
              <w:rPr>
                <w:noProof/>
                <w:webHidden/>
              </w:rPr>
              <w:fldChar w:fldCharType="begin"/>
            </w:r>
            <w:r w:rsidR="00CD44AC">
              <w:rPr>
                <w:noProof/>
                <w:webHidden/>
              </w:rPr>
              <w:instrText xml:space="preserve"> PAGEREF _Toc40943262 \h </w:instrText>
            </w:r>
            <w:r w:rsidR="00CD44AC">
              <w:rPr>
                <w:noProof/>
                <w:webHidden/>
              </w:rPr>
            </w:r>
            <w:r w:rsidR="00CD44AC">
              <w:rPr>
                <w:noProof/>
                <w:webHidden/>
              </w:rPr>
              <w:fldChar w:fldCharType="separate"/>
            </w:r>
            <w:r w:rsidR="00CD44AC">
              <w:rPr>
                <w:noProof/>
                <w:webHidden/>
              </w:rPr>
              <w:t>0</w:t>
            </w:r>
            <w:r w:rsidR="00CD44AC">
              <w:rPr>
                <w:noProof/>
                <w:webHidden/>
              </w:rPr>
              <w:fldChar w:fldCharType="end"/>
            </w:r>
          </w:hyperlink>
        </w:p>
        <w:p w:rsidR="00CD44AC" w:rsidRDefault="00EC393F">
          <w:pPr>
            <w:pStyle w:val="TDC1"/>
            <w:tabs>
              <w:tab w:val="right" w:leader="dot" w:pos="8828"/>
            </w:tabs>
            <w:rPr>
              <w:rFonts w:eastAsiaTheme="minorEastAsia"/>
              <w:noProof/>
              <w:lang w:eastAsia="es-SV"/>
            </w:rPr>
          </w:pPr>
          <w:hyperlink w:anchor="_Toc40943263" w:history="1">
            <w:r w:rsidR="00CD44AC" w:rsidRPr="00331517">
              <w:rPr>
                <w:rStyle w:val="Hipervnculo"/>
                <w:noProof/>
              </w:rPr>
              <w:t>OBJETIVO GENERAL</w:t>
            </w:r>
            <w:r w:rsidR="00CD44AC">
              <w:rPr>
                <w:noProof/>
                <w:webHidden/>
              </w:rPr>
              <w:tab/>
            </w:r>
            <w:r w:rsidR="00CD44AC">
              <w:rPr>
                <w:noProof/>
                <w:webHidden/>
              </w:rPr>
              <w:fldChar w:fldCharType="begin"/>
            </w:r>
            <w:r w:rsidR="00CD44AC">
              <w:rPr>
                <w:noProof/>
                <w:webHidden/>
              </w:rPr>
              <w:instrText xml:space="preserve"> PAGEREF _Toc40943263 \h </w:instrText>
            </w:r>
            <w:r w:rsidR="00CD44AC">
              <w:rPr>
                <w:noProof/>
                <w:webHidden/>
              </w:rPr>
            </w:r>
            <w:r w:rsidR="00CD44AC">
              <w:rPr>
                <w:noProof/>
                <w:webHidden/>
              </w:rPr>
              <w:fldChar w:fldCharType="separate"/>
            </w:r>
            <w:r w:rsidR="00CD44AC">
              <w:rPr>
                <w:noProof/>
                <w:webHidden/>
              </w:rPr>
              <w:t>0</w:t>
            </w:r>
            <w:r w:rsidR="00CD44AC">
              <w:rPr>
                <w:noProof/>
                <w:webHidden/>
              </w:rPr>
              <w:fldChar w:fldCharType="end"/>
            </w:r>
          </w:hyperlink>
        </w:p>
        <w:p w:rsidR="00CD44AC" w:rsidRDefault="00EC393F">
          <w:pPr>
            <w:pStyle w:val="TDC1"/>
            <w:tabs>
              <w:tab w:val="left" w:pos="440"/>
              <w:tab w:val="right" w:leader="dot" w:pos="8828"/>
            </w:tabs>
            <w:rPr>
              <w:rFonts w:eastAsiaTheme="minorEastAsia"/>
              <w:noProof/>
              <w:lang w:eastAsia="es-SV"/>
            </w:rPr>
          </w:pPr>
          <w:hyperlink w:anchor="_Toc40943264" w:history="1">
            <w:r w:rsidR="00CD44AC" w:rsidRPr="00331517">
              <w:rPr>
                <w:rStyle w:val="Hipervnculo"/>
                <w:noProof/>
              </w:rPr>
              <w:t>A.</w:t>
            </w:r>
            <w:r w:rsidR="00CD44AC">
              <w:rPr>
                <w:rFonts w:eastAsiaTheme="minorEastAsia"/>
                <w:noProof/>
                <w:lang w:eastAsia="es-SV"/>
              </w:rPr>
              <w:tab/>
            </w:r>
            <w:r w:rsidR="00CD44AC" w:rsidRPr="00331517">
              <w:rPr>
                <w:rStyle w:val="Hipervnculo"/>
                <w:noProof/>
              </w:rPr>
              <w:t>“DIRECTRICES PARA EL CUMPLIMIENTO DE OBLIGACIONES DE TRANSPARENCIAS Y PROTECCIÓN DE DATOS PERSONALES DURANTE LA EMERGENCIA SANITARIA”</w:t>
            </w:r>
            <w:r w:rsidR="00CD44AC">
              <w:rPr>
                <w:noProof/>
                <w:webHidden/>
              </w:rPr>
              <w:tab/>
            </w:r>
            <w:r w:rsidR="00CD44AC">
              <w:rPr>
                <w:noProof/>
                <w:webHidden/>
              </w:rPr>
              <w:fldChar w:fldCharType="begin"/>
            </w:r>
            <w:r w:rsidR="00CD44AC">
              <w:rPr>
                <w:noProof/>
                <w:webHidden/>
              </w:rPr>
              <w:instrText xml:space="preserve"> PAGEREF _Toc40943264 \h </w:instrText>
            </w:r>
            <w:r w:rsidR="00CD44AC">
              <w:rPr>
                <w:noProof/>
                <w:webHidden/>
              </w:rPr>
            </w:r>
            <w:r w:rsidR="00CD44AC">
              <w:rPr>
                <w:noProof/>
                <w:webHidden/>
              </w:rPr>
              <w:fldChar w:fldCharType="separate"/>
            </w:r>
            <w:r w:rsidR="00CD44AC">
              <w:rPr>
                <w:noProof/>
                <w:webHidden/>
              </w:rPr>
              <w:t>1</w:t>
            </w:r>
            <w:r w:rsidR="00CD44AC">
              <w:rPr>
                <w:noProof/>
                <w:webHidden/>
              </w:rPr>
              <w:fldChar w:fldCharType="end"/>
            </w:r>
          </w:hyperlink>
        </w:p>
        <w:p w:rsidR="00CD44AC" w:rsidRDefault="00EC393F">
          <w:pPr>
            <w:pStyle w:val="TDC2"/>
            <w:tabs>
              <w:tab w:val="right" w:leader="dot" w:pos="8828"/>
            </w:tabs>
            <w:rPr>
              <w:rFonts w:eastAsiaTheme="minorEastAsia"/>
              <w:noProof/>
              <w:lang w:eastAsia="es-SV"/>
            </w:rPr>
          </w:pPr>
          <w:hyperlink w:anchor="_Toc40943265" w:history="1">
            <w:r w:rsidR="00CD44AC" w:rsidRPr="00331517">
              <w:rPr>
                <w:rStyle w:val="Hipervnculo"/>
                <w:noProof/>
              </w:rPr>
              <w:t>Aplicaciones:</w:t>
            </w:r>
            <w:r w:rsidR="00CD44AC">
              <w:rPr>
                <w:noProof/>
                <w:webHidden/>
              </w:rPr>
              <w:tab/>
            </w:r>
            <w:r w:rsidR="00CD44AC">
              <w:rPr>
                <w:noProof/>
                <w:webHidden/>
              </w:rPr>
              <w:fldChar w:fldCharType="begin"/>
            </w:r>
            <w:r w:rsidR="00CD44AC">
              <w:rPr>
                <w:noProof/>
                <w:webHidden/>
              </w:rPr>
              <w:instrText xml:space="preserve"> PAGEREF _Toc40943265 \h </w:instrText>
            </w:r>
            <w:r w:rsidR="00CD44AC">
              <w:rPr>
                <w:noProof/>
                <w:webHidden/>
              </w:rPr>
            </w:r>
            <w:r w:rsidR="00CD44AC">
              <w:rPr>
                <w:noProof/>
                <w:webHidden/>
              </w:rPr>
              <w:fldChar w:fldCharType="separate"/>
            </w:r>
            <w:r w:rsidR="00CD44AC">
              <w:rPr>
                <w:noProof/>
                <w:webHidden/>
              </w:rPr>
              <w:t>1</w:t>
            </w:r>
            <w:r w:rsidR="00CD44AC">
              <w:rPr>
                <w:noProof/>
                <w:webHidden/>
              </w:rPr>
              <w:fldChar w:fldCharType="end"/>
            </w:r>
          </w:hyperlink>
        </w:p>
        <w:p w:rsidR="00CD44AC" w:rsidRDefault="00EC393F">
          <w:pPr>
            <w:pStyle w:val="TDC1"/>
            <w:tabs>
              <w:tab w:val="left" w:pos="440"/>
              <w:tab w:val="right" w:leader="dot" w:pos="8828"/>
            </w:tabs>
            <w:rPr>
              <w:rFonts w:eastAsiaTheme="minorEastAsia"/>
              <w:noProof/>
              <w:lang w:eastAsia="es-SV"/>
            </w:rPr>
          </w:pPr>
          <w:hyperlink w:anchor="_Toc40943266" w:history="1">
            <w:r w:rsidR="00CD44AC" w:rsidRPr="00331517">
              <w:rPr>
                <w:rStyle w:val="Hipervnculo"/>
                <w:noProof/>
              </w:rPr>
              <w:t>B.</w:t>
            </w:r>
            <w:r w:rsidR="00CD44AC">
              <w:rPr>
                <w:rFonts w:eastAsiaTheme="minorEastAsia"/>
                <w:noProof/>
                <w:lang w:eastAsia="es-SV"/>
              </w:rPr>
              <w:tab/>
            </w:r>
            <w:r w:rsidR="00CD44AC" w:rsidRPr="00331517">
              <w:rPr>
                <w:rStyle w:val="Hipervnculo"/>
                <w:noProof/>
              </w:rPr>
              <w:t>“DIRECTRIZ SOBRE RENDICIÓN DE CUENTAS EMERGENCIA NACIONAL POR LA PANDEMIA DEL COVID-19”</w:t>
            </w:r>
            <w:r w:rsidR="00CD44AC">
              <w:rPr>
                <w:noProof/>
                <w:webHidden/>
              </w:rPr>
              <w:tab/>
            </w:r>
            <w:r w:rsidR="00CD44AC">
              <w:rPr>
                <w:noProof/>
                <w:webHidden/>
              </w:rPr>
              <w:fldChar w:fldCharType="begin"/>
            </w:r>
            <w:r w:rsidR="00CD44AC">
              <w:rPr>
                <w:noProof/>
                <w:webHidden/>
              </w:rPr>
              <w:instrText xml:space="preserve"> PAGEREF _Toc40943266 \h </w:instrText>
            </w:r>
            <w:r w:rsidR="00CD44AC">
              <w:rPr>
                <w:noProof/>
                <w:webHidden/>
              </w:rPr>
            </w:r>
            <w:r w:rsidR="00CD44AC">
              <w:rPr>
                <w:noProof/>
                <w:webHidden/>
              </w:rPr>
              <w:fldChar w:fldCharType="separate"/>
            </w:r>
            <w:r w:rsidR="00CD44AC">
              <w:rPr>
                <w:noProof/>
                <w:webHidden/>
              </w:rPr>
              <w:t>2</w:t>
            </w:r>
            <w:r w:rsidR="00CD44AC">
              <w:rPr>
                <w:noProof/>
                <w:webHidden/>
              </w:rPr>
              <w:fldChar w:fldCharType="end"/>
            </w:r>
          </w:hyperlink>
        </w:p>
        <w:p w:rsidR="00CD44AC" w:rsidRDefault="00EC393F">
          <w:pPr>
            <w:pStyle w:val="TDC2"/>
            <w:tabs>
              <w:tab w:val="right" w:leader="dot" w:pos="8828"/>
            </w:tabs>
            <w:rPr>
              <w:rFonts w:eastAsiaTheme="minorEastAsia"/>
              <w:noProof/>
              <w:lang w:eastAsia="es-SV"/>
            </w:rPr>
          </w:pPr>
          <w:hyperlink w:anchor="_Toc40943267" w:history="1">
            <w:r w:rsidR="00CD44AC" w:rsidRPr="00331517">
              <w:rPr>
                <w:rStyle w:val="Hipervnculo"/>
                <w:noProof/>
              </w:rPr>
              <w:t>Aplicaciones:</w:t>
            </w:r>
            <w:r w:rsidR="00CD44AC">
              <w:rPr>
                <w:noProof/>
                <w:webHidden/>
              </w:rPr>
              <w:tab/>
            </w:r>
            <w:r w:rsidR="00CD44AC">
              <w:rPr>
                <w:noProof/>
                <w:webHidden/>
              </w:rPr>
              <w:fldChar w:fldCharType="begin"/>
            </w:r>
            <w:r w:rsidR="00CD44AC">
              <w:rPr>
                <w:noProof/>
                <w:webHidden/>
              </w:rPr>
              <w:instrText xml:space="preserve"> PAGEREF _Toc40943267 \h </w:instrText>
            </w:r>
            <w:r w:rsidR="00CD44AC">
              <w:rPr>
                <w:noProof/>
                <w:webHidden/>
              </w:rPr>
            </w:r>
            <w:r w:rsidR="00CD44AC">
              <w:rPr>
                <w:noProof/>
                <w:webHidden/>
              </w:rPr>
              <w:fldChar w:fldCharType="separate"/>
            </w:r>
            <w:r w:rsidR="00CD44AC">
              <w:rPr>
                <w:noProof/>
                <w:webHidden/>
              </w:rPr>
              <w:t>2</w:t>
            </w:r>
            <w:r w:rsidR="00CD44AC">
              <w:rPr>
                <w:noProof/>
                <w:webHidden/>
              </w:rPr>
              <w:fldChar w:fldCharType="end"/>
            </w:r>
          </w:hyperlink>
        </w:p>
        <w:p w:rsidR="00CD44AC" w:rsidRDefault="00EC393F">
          <w:pPr>
            <w:pStyle w:val="TDC1"/>
            <w:tabs>
              <w:tab w:val="left" w:pos="440"/>
              <w:tab w:val="right" w:leader="dot" w:pos="8828"/>
            </w:tabs>
            <w:rPr>
              <w:rFonts w:eastAsiaTheme="minorEastAsia"/>
              <w:noProof/>
              <w:lang w:eastAsia="es-SV"/>
            </w:rPr>
          </w:pPr>
          <w:hyperlink w:anchor="_Toc40943268" w:history="1">
            <w:r w:rsidR="00CD44AC" w:rsidRPr="00331517">
              <w:rPr>
                <w:rStyle w:val="Hipervnculo"/>
                <w:noProof/>
              </w:rPr>
              <w:t>C.</w:t>
            </w:r>
            <w:r w:rsidR="00CD44AC">
              <w:rPr>
                <w:rFonts w:eastAsiaTheme="minorEastAsia"/>
                <w:noProof/>
                <w:lang w:eastAsia="es-SV"/>
              </w:rPr>
              <w:tab/>
            </w:r>
            <w:r w:rsidR="00CD44AC" w:rsidRPr="00331517">
              <w:rPr>
                <w:rStyle w:val="Hipervnculo"/>
                <w:noProof/>
              </w:rPr>
              <w:t>“GUÍA PARA LA PUBLICACIÓN DE INFORMACIÓN SOBRE EMERGENCIA NACIONAL”</w:t>
            </w:r>
            <w:r w:rsidR="00CD44AC">
              <w:rPr>
                <w:noProof/>
                <w:webHidden/>
              </w:rPr>
              <w:tab/>
            </w:r>
            <w:r w:rsidR="00CD44AC">
              <w:rPr>
                <w:noProof/>
                <w:webHidden/>
              </w:rPr>
              <w:fldChar w:fldCharType="begin"/>
            </w:r>
            <w:r w:rsidR="00CD44AC">
              <w:rPr>
                <w:noProof/>
                <w:webHidden/>
              </w:rPr>
              <w:instrText xml:space="preserve"> PAGEREF _Toc40943268 \h </w:instrText>
            </w:r>
            <w:r w:rsidR="00CD44AC">
              <w:rPr>
                <w:noProof/>
                <w:webHidden/>
              </w:rPr>
            </w:r>
            <w:r w:rsidR="00CD44AC">
              <w:rPr>
                <w:noProof/>
                <w:webHidden/>
              </w:rPr>
              <w:fldChar w:fldCharType="separate"/>
            </w:r>
            <w:r w:rsidR="00CD44AC">
              <w:rPr>
                <w:noProof/>
                <w:webHidden/>
              </w:rPr>
              <w:t>13</w:t>
            </w:r>
            <w:r w:rsidR="00CD44AC">
              <w:rPr>
                <w:noProof/>
                <w:webHidden/>
              </w:rPr>
              <w:fldChar w:fldCharType="end"/>
            </w:r>
          </w:hyperlink>
        </w:p>
        <w:p w:rsidR="00CD44AC" w:rsidRDefault="00EC393F">
          <w:pPr>
            <w:pStyle w:val="TDC2"/>
            <w:tabs>
              <w:tab w:val="right" w:leader="dot" w:pos="8828"/>
            </w:tabs>
            <w:rPr>
              <w:rFonts w:eastAsiaTheme="minorEastAsia"/>
              <w:noProof/>
              <w:lang w:eastAsia="es-SV"/>
            </w:rPr>
          </w:pPr>
          <w:hyperlink w:anchor="_Toc40943269" w:history="1">
            <w:r w:rsidR="00CD44AC" w:rsidRPr="00331517">
              <w:rPr>
                <w:rStyle w:val="Hipervnculo"/>
                <w:noProof/>
              </w:rPr>
              <w:t>Aplicación:</w:t>
            </w:r>
            <w:r w:rsidR="00CD44AC">
              <w:rPr>
                <w:noProof/>
                <w:webHidden/>
              </w:rPr>
              <w:tab/>
            </w:r>
            <w:r w:rsidR="00CD44AC">
              <w:rPr>
                <w:noProof/>
                <w:webHidden/>
              </w:rPr>
              <w:fldChar w:fldCharType="begin"/>
            </w:r>
            <w:r w:rsidR="00CD44AC">
              <w:rPr>
                <w:noProof/>
                <w:webHidden/>
              </w:rPr>
              <w:instrText xml:space="preserve"> PAGEREF _Toc40943269 \h </w:instrText>
            </w:r>
            <w:r w:rsidR="00CD44AC">
              <w:rPr>
                <w:noProof/>
                <w:webHidden/>
              </w:rPr>
            </w:r>
            <w:r w:rsidR="00CD44AC">
              <w:rPr>
                <w:noProof/>
                <w:webHidden/>
              </w:rPr>
              <w:fldChar w:fldCharType="separate"/>
            </w:r>
            <w:r w:rsidR="00CD44AC">
              <w:rPr>
                <w:noProof/>
                <w:webHidden/>
              </w:rPr>
              <w:t>13</w:t>
            </w:r>
            <w:r w:rsidR="00CD44AC">
              <w:rPr>
                <w:noProof/>
                <w:webHidden/>
              </w:rPr>
              <w:fldChar w:fldCharType="end"/>
            </w:r>
          </w:hyperlink>
        </w:p>
        <w:p w:rsidR="00CD44AC" w:rsidRDefault="00EC393F">
          <w:pPr>
            <w:pStyle w:val="TDC1"/>
            <w:tabs>
              <w:tab w:val="right" w:leader="dot" w:pos="8828"/>
            </w:tabs>
            <w:rPr>
              <w:rFonts w:eastAsiaTheme="minorEastAsia"/>
              <w:noProof/>
              <w:lang w:eastAsia="es-SV"/>
            </w:rPr>
          </w:pPr>
          <w:hyperlink w:anchor="_Toc40943270" w:history="1">
            <w:r w:rsidR="00CD44AC" w:rsidRPr="00331517">
              <w:rPr>
                <w:rStyle w:val="Hipervnculo"/>
                <w:noProof/>
              </w:rPr>
              <w:t>ANEXO A</w:t>
            </w:r>
            <w:r w:rsidR="00CD44AC">
              <w:rPr>
                <w:noProof/>
                <w:webHidden/>
              </w:rPr>
              <w:tab/>
            </w:r>
            <w:r w:rsidR="00CD44AC">
              <w:rPr>
                <w:noProof/>
                <w:webHidden/>
              </w:rPr>
              <w:fldChar w:fldCharType="begin"/>
            </w:r>
            <w:r w:rsidR="00CD44AC">
              <w:rPr>
                <w:noProof/>
                <w:webHidden/>
              </w:rPr>
              <w:instrText xml:space="preserve"> PAGEREF _Toc40943270 \h </w:instrText>
            </w:r>
            <w:r w:rsidR="00CD44AC">
              <w:rPr>
                <w:noProof/>
                <w:webHidden/>
              </w:rPr>
            </w:r>
            <w:r w:rsidR="00CD44AC">
              <w:rPr>
                <w:noProof/>
                <w:webHidden/>
              </w:rPr>
              <w:fldChar w:fldCharType="separate"/>
            </w:r>
            <w:r w:rsidR="00CD44AC">
              <w:rPr>
                <w:noProof/>
                <w:webHidden/>
              </w:rPr>
              <w:t>14</w:t>
            </w:r>
            <w:r w:rsidR="00CD44AC">
              <w:rPr>
                <w:noProof/>
                <w:webHidden/>
              </w:rPr>
              <w:fldChar w:fldCharType="end"/>
            </w:r>
          </w:hyperlink>
        </w:p>
        <w:p w:rsidR="00CD44AC" w:rsidRDefault="00EC393F">
          <w:pPr>
            <w:pStyle w:val="TDC1"/>
            <w:tabs>
              <w:tab w:val="right" w:leader="dot" w:pos="8828"/>
            </w:tabs>
            <w:rPr>
              <w:rFonts w:eastAsiaTheme="minorEastAsia"/>
              <w:noProof/>
              <w:lang w:eastAsia="es-SV"/>
            </w:rPr>
          </w:pPr>
          <w:hyperlink w:anchor="_Toc40943271" w:history="1">
            <w:r w:rsidR="00CD44AC" w:rsidRPr="00331517">
              <w:rPr>
                <w:rStyle w:val="Hipervnculo"/>
                <w:noProof/>
              </w:rPr>
              <w:t>ANEXO B</w:t>
            </w:r>
            <w:r w:rsidR="00CD44AC">
              <w:rPr>
                <w:noProof/>
                <w:webHidden/>
              </w:rPr>
              <w:tab/>
            </w:r>
            <w:r w:rsidR="00CD44AC">
              <w:rPr>
                <w:noProof/>
                <w:webHidden/>
              </w:rPr>
              <w:fldChar w:fldCharType="begin"/>
            </w:r>
            <w:r w:rsidR="00CD44AC">
              <w:rPr>
                <w:noProof/>
                <w:webHidden/>
              </w:rPr>
              <w:instrText xml:space="preserve"> PAGEREF _Toc40943271 \h </w:instrText>
            </w:r>
            <w:r w:rsidR="00CD44AC">
              <w:rPr>
                <w:noProof/>
                <w:webHidden/>
              </w:rPr>
            </w:r>
            <w:r w:rsidR="00CD44AC">
              <w:rPr>
                <w:noProof/>
                <w:webHidden/>
              </w:rPr>
              <w:fldChar w:fldCharType="separate"/>
            </w:r>
            <w:r w:rsidR="00CD44AC">
              <w:rPr>
                <w:noProof/>
                <w:webHidden/>
              </w:rPr>
              <w:t>15</w:t>
            </w:r>
            <w:r w:rsidR="00CD44AC">
              <w:rPr>
                <w:noProof/>
                <w:webHidden/>
              </w:rPr>
              <w:fldChar w:fldCharType="end"/>
            </w:r>
          </w:hyperlink>
        </w:p>
        <w:p w:rsidR="00CD44AC" w:rsidRDefault="00EC393F">
          <w:pPr>
            <w:pStyle w:val="TDC1"/>
            <w:tabs>
              <w:tab w:val="right" w:leader="dot" w:pos="8828"/>
            </w:tabs>
            <w:rPr>
              <w:rFonts w:eastAsiaTheme="minorEastAsia"/>
              <w:noProof/>
              <w:lang w:eastAsia="es-SV"/>
            </w:rPr>
          </w:pPr>
          <w:hyperlink w:anchor="_Toc40943272" w:history="1">
            <w:r w:rsidR="00CD44AC" w:rsidRPr="00331517">
              <w:rPr>
                <w:rStyle w:val="Hipervnculo"/>
                <w:noProof/>
              </w:rPr>
              <w:t>ANEXO C</w:t>
            </w:r>
            <w:r w:rsidR="00CD44AC">
              <w:rPr>
                <w:noProof/>
                <w:webHidden/>
              </w:rPr>
              <w:tab/>
            </w:r>
            <w:r w:rsidR="00CD44AC">
              <w:rPr>
                <w:noProof/>
                <w:webHidden/>
              </w:rPr>
              <w:fldChar w:fldCharType="begin"/>
            </w:r>
            <w:r w:rsidR="00CD44AC">
              <w:rPr>
                <w:noProof/>
                <w:webHidden/>
              </w:rPr>
              <w:instrText xml:space="preserve"> PAGEREF _Toc40943272 \h </w:instrText>
            </w:r>
            <w:r w:rsidR="00CD44AC">
              <w:rPr>
                <w:noProof/>
                <w:webHidden/>
              </w:rPr>
            </w:r>
            <w:r w:rsidR="00CD44AC">
              <w:rPr>
                <w:noProof/>
                <w:webHidden/>
              </w:rPr>
              <w:fldChar w:fldCharType="separate"/>
            </w:r>
            <w:r w:rsidR="00CD44AC">
              <w:rPr>
                <w:noProof/>
                <w:webHidden/>
              </w:rPr>
              <w:t>16</w:t>
            </w:r>
            <w:r w:rsidR="00CD44AC">
              <w:rPr>
                <w:noProof/>
                <w:webHidden/>
              </w:rPr>
              <w:fldChar w:fldCharType="end"/>
            </w:r>
          </w:hyperlink>
        </w:p>
        <w:p w:rsidR="00CD44AC" w:rsidRDefault="00EC393F">
          <w:pPr>
            <w:pStyle w:val="TDC1"/>
            <w:tabs>
              <w:tab w:val="right" w:leader="dot" w:pos="8828"/>
            </w:tabs>
            <w:rPr>
              <w:rFonts w:eastAsiaTheme="minorEastAsia"/>
              <w:noProof/>
              <w:lang w:eastAsia="es-SV"/>
            </w:rPr>
          </w:pPr>
          <w:hyperlink w:anchor="_Toc40943273" w:history="1">
            <w:r w:rsidR="00CD44AC" w:rsidRPr="00331517">
              <w:rPr>
                <w:rStyle w:val="Hipervnculo"/>
                <w:noProof/>
              </w:rPr>
              <w:t>ANEXO D</w:t>
            </w:r>
            <w:r w:rsidR="00CD44AC">
              <w:rPr>
                <w:noProof/>
                <w:webHidden/>
              </w:rPr>
              <w:tab/>
            </w:r>
            <w:r w:rsidR="00CD44AC">
              <w:rPr>
                <w:noProof/>
                <w:webHidden/>
              </w:rPr>
              <w:fldChar w:fldCharType="begin"/>
            </w:r>
            <w:r w:rsidR="00CD44AC">
              <w:rPr>
                <w:noProof/>
                <w:webHidden/>
              </w:rPr>
              <w:instrText xml:space="preserve"> PAGEREF _Toc40943273 \h </w:instrText>
            </w:r>
            <w:r w:rsidR="00CD44AC">
              <w:rPr>
                <w:noProof/>
                <w:webHidden/>
              </w:rPr>
            </w:r>
            <w:r w:rsidR="00CD44AC">
              <w:rPr>
                <w:noProof/>
                <w:webHidden/>
              </w:rPr>
              <w:fldChar w:fldCharType="separate"/>
            </w:r>
            <w:r w:rsidR="00CD44AC">
              <w:rPr>
                <w:noProof/>
                <w:webHidden/>
              </w:rPr>
              <w:t>17</w:t>
            </w:r>
            <w:r w:rsidR="00CD44AC">
              <w:rPr>
                <w:noProof/>
                <w:webHidden/>
              </w:rPr>
              <w:fldChar w:fldCharType="end"/>
            </w:r>
          </w:hyperlink>
        </w:p>
        <w:p w:rsidR="001B583B" w:rsidRDefault="001B583B">
          <w:r>
            <w:rPr>
              <w:b/>
              <w:bCs/>
              <w:lang w:val="es-ES"/>
            </w:rPr>
            <w:fldChar w:fldCharType="end"/>
          </w:r>
        </w:p>
      </w:sdtContent>
    </w:sdt>
    <w:p w:rsidR="001B583B" w:rsidRDefault="001B583B" w:rsidP="003F6C73">
      <w:pPr>
        <w:pStyle w:val="Ttulo1"/>
        <w:sectPr w:rsidR="001B583B" w:rsidSect="003F6C73">
          <w:pgSz w:w="12240" w:h="15840"/>
          <w:pgMar w:top="1417" w:right="1701" w:bottom="1417" w:left="1701" w:header="708" w:footer="708" w:gutter="0"/>
          <w:pgNumType w:start="0"/>
          <w:cols w:space="708"/>
          <w:titlePg/>
          <w:docGrid w:linePitch="360"/>
        </w:sectPr>
      </w:pPr>
    </w:p>
    <w:p w:rsidR="003F6C73" w:rsidRDefault="003F6C73" w:rsidP="003F6C73">
      <w:pPr>
        <w:pStyle w:val="Ttulo1"/>
      </w:pPr>
      <w:bookmarkStart w:id="0" w:name="_Toc40943262"/>
      <w:r>
        <w:lastRenderedPageBreak/>
        <w:t>INTRODUCCION</w:t>
      </w:r>
      <w:bookmarkEnd w:id="0"/>
      <w:r>
        <w:t xml:space="preserve"> </w:t>
      </w:r>
    </w:p>
    <w:p w:rsidR="009D65D4" w:rsidRPr="009D65D4" w:rsidRDefault="009D65D4" w:rsidP="009D65D4"/>
    <w:p w:rsidR="009D65D4" w:rsidRDefault="009D65D4" w:rsidP="009D65D4">
      <w:pPr>
        <w:spacing w:line="360" w:lineRule="auto"/>
        <w:jc w:val="both"/>
        <w:rPr>
          <w:rFonts w:asciiTheme="majorHAnsi" w:hAnsiTheme="majorHAnsi" w:cstheme="minorHAnsi"/>
          <w:sz w:val="24"/>
          <w:szCs w:val="24"/>
        </w:rPr>
      </w:pPr>
      <w:r>
        <w:rPr>
          <w:rFonts w:asciiTheme="majorHAnsi" w:hAnsiTheme="majorHAnsi" w:cstheme="minorHAnsi"/>
          <w:sz w:val="24"/>
          <w:szCs w:val="24"/>
        </w:rPr>
        <w:t>Para mejor comprensión este informe se ha dividido en 3 secciones, una por cada directriz en la cual se detallan según aplican las acciones realizadas por la municipalidad.</w:t>
      </w:r>
    </w:p>
    <w:p w:rsidR="009D65D4" w:rsidRDefault="009D65D4" w:rsidP="009D65D4">
      <w:pPr>
        <w:rPr>
          <w:rFonts w:asciiTheme="majorHAnsi" w:hAnsiTheme="majorHAnsi" w:cstheme="minorHAnsi"/>
          <w:sz w:val="24"/>
          <w:szCs w:val="24"/>
        </w:rPr>
      </w:pPr>
    </w:p>
    <w:p w:rsidR="003F6C73" w:rsidRDefault="003F6C73" w:rsidP="009D65D4">
      <w:pPr>
        <w:pStyle w:val="Ttulo1"/>
      </w:pPr>
      <w:bookmarkStart w:id="1" w:name="_Toc40943263"/>
      <w:r>
        <w:t>OBJETIVO GENERAL</w:t>
      </w:r>
      <w:bookmarkEnd w:id="1"/>
      <w:r>
        <w:t xml:space="preserve"> </w:t>
      </w:r>
    </w:p>
    <w:p w:rsidR="003F6C73" w:rsidRPr="009D65D4" w:rsidRDefault="009D65D4" w:rsidP="009D65D4">
      <w:pPr>
        <w:spacing w:line="360" w:lineRule="auto"/>
        <w:rPr>
          <w:rFonts w:asciiTheme="majorHAnsi" w:hAnsiTheme="majorHAnsi" w:cstheme="minorHAnsi"/>
          <w:sz w:val="24"/>
          <w:szCs w:val="24"/>
        </w:rPr>
      </w:pPr>
      <w:r w:rsidRPr="009D65D4">
        <w:rPr>
          <w:rFonts w:asciiTheme="majorHAnsi" w:hAnsiTheme="majorHAnsi" w:cstheme="minorHAnsi"/>
          <w:sz w:val="24"/>
          <w:szCs w:val="24"/>
        </w:rPr>
        <w:t xml:space="preserve">Presentar información actualizada </w:t>
      </w:r>
      <w:r>
        <w:rPr>
          <w:rFonts w:asciiTheme="majorHAnsi" w:hAnsiTheme="majorHAnsi" w:cstheme="minorHAnsi"/>
          <w:sz w:val="24"/>
          <w:szCs w:val="24"/>
        </w:rPr>
        <w:t xml:space="preserve">sobre </w:t>
      </w:r>
      <w:r w:rsidRPr="009D65D4">
        <w:rPr>
          <w:rFonts w:asciiTheme="majorHAnsi" w:hAnsiTheme="majorHAnsi" w:cstheme="minorHAnsi"/>
          <w:sz w:val="24"/>
          <w:szCs w:val="24"/>
        </w:rPr>
        <w:t>las operaciones y actuaciones para la atención de las emergencias por la pandemia COVID-19</w:t>
      </w:r>
      <w:r>
        <w:rPr>
          <w:rFonts w:asciiTheme="majorHAnsi" w:hAnsiTheme="majorHAnsi" w:cstheme="minorHAnsi"/>
          <w:sz w:val="24"/>
          <w:szCs w:val="24"/>
        </w:rPr>
        <w:t xml:space="preserve">, según directrices emitidas por el Instituto de Acceso a la </w:t>
      </w:r>
      <w:r w:rsidR="00C04E05">
        <w:rPr>
          <w:rFonts w:asciiTheme="majorHAnsi" w:hAnsiTheme="majorHAnsi" w:cstheme="minorHAnsi"/>
          <w:sz w:val="24"/>
          <w:szCs w:val="24"/>
        </w:rPr>
        <w:t>Información</w:t>
      </w:r>
      <w:r>
        <w:rPr>
          <w:rFonts w:asciiTheme="majorHAnsi" w:hAnsiTheme="majorHAnsi" w:cstheme="minorHAnsi"/>
          <w:sz w:val="24"/>
          <w:szCs w:val="24"/>
        </w:rPr>
        <w:t xml:space="preserve"> Publica  </w:t>
      </w:r>
    </w:p>
    <w:p w:rsidR="003F6C73" w:rsidRDefault="003F6C73" w:rsidP="003F6C73"/>
    <w:p w:rsidR="003F6C73" w:rsidRDefault="003F6C73" w:rsidP="003F6C73"/>
    <w:p w:rsidR="003F6C73" w:rsidRDefault="003F6C73" w:rsidP="003F6C73">
      <w:pPr>
        <w:sectPr w:rsidR="003F6C73" w:rsidSect="003F6C73">
          <w:pgSz w:w="12240" w:h="15840"/>
          <w:pgMar w:top="1417" w:right="1701" w:bottom="1417" w:left="1701" w:header="708" w:footer="708" w:gutter="0"/>
          <w:pgNumType w:start="0"/>
          <w:cols w:space="708"/>
          <w:titlePg/>
          <w:docGrid w:linePitch="360"/>
        </w:sectPr>
      </w:pPr>
    </w:p>
    <w:p w:rsidR="003F6C73" w:rsidRDefault="003F6C73" w:rsidP="003F6C73">
      <w:pPr>
        <w:pStyle w:val="Ttulo1"/>
        <w:numPr>
          <w:ilvl w:val="0"/>
          <w:numId w:val="2"/>
        </w:numPr>
        <w:rPr>
          <w:rFonts w:eastAsia="Calibri"/>
        </w:rPr>
      </w:pPr>
      <w:bookmarkStart w:id="2" w:name="_Toc40943264"/>
      <w:r w:rsidRPr="000337CD">
        <w:lastRenderedPageBreak/>
        <w:t>“DIRECTRICES PARA EL CUMPLIMIENTO DE OBLIGACIONES DE TRANSPARENCIAS Y PROTECCIÓN DE DATOS PERSONALES DURANTE LA EMERGENCIA SANITARIA”</w:t>
      </w:r>
      <w:bookmarkEnd w:id="2"/>
    </w:p>
    <w:p w:rsidR="001B583B" w:rsidRDefault="001B583B" w:rsidP="001B583B"/>
    <w:p w:rsidR="001B583B" w:rsidRDefault="001B583B" w:rsidP="001B583B">
      <w:pPr>
        <w:pStyle w:val="Ttulo2"/>
      </w:pPr>
      <w:bookmarkStart w:id="3" w:name="_Toc40943265"/>
      <w:r>
        <w:t>Aplicaciones:</w:t>
      </w:r>
      <w:bookmarkEnd w:id="3"/>
      <w:r>
        <w:t xml:space="preserve"> </w:t>
      </w:r>
    </w:p>
    <w:p w:rsidR="001B583B" w:rsidRPr="000C73B9" w:rsidRDefault="001B583B" w:rsidP="001B583B">
      <w:pPr>
        <w:tabs>
          <w:tab w:val="left" w:pos="924"/>
        </w:tabs>
        <w:spacing w:after="0" w:line="276" w:lineRule="auto"/>
        <w:jc w:val="both"/>
        <w:rPr>
          <w:rFonts w:asciiTheme="majorHAnsi" w:eastAsia="Calibri" w:hAnsiTheme="majorHAnsi" w:cstheme="minorHAnsi"/>
          <w:sz w:val="24"/>
          <w:szCs w:val="24"/>
        </w:rPr>
      </w:pPr>
      <w:r>
        <w:rPr>
          <w:rFonts w:asciiTheme="majorHAnsi" w:eastAsia="Calibri" w:hAnsiTheme="majorHAnsi" w:cstheme="minorHAnsi"/>
          <w:sz w:val="24"/>
          <w:szCs w:val="24"/>
        </w:rPr>
        <w:t>Esta directriz está más enfocada a la protección y prohibición de divulgación de datos personales, para evitar daño o discriminación de las personas, sin embargo aplican los siguientes artículos.</w:t>
      </w:r>
    </w:p>
    <w:p w:rsidR="001B583B" w:rsidRDefault="001B583B" w:rsidP="001B583B"/>
    <w:p w:rsidR="001B583B" w:rsidRPr="001B583B" w:rsidRDefault="00C04E05" w:rsidP="00691175">
      <w:pPr>
        <w:pStyle w:val="Prrafodelista"/>
        <w:numPr>
          <w:ilvl w:val="0"/>
          <w:numId w:val="3"/>
        </w:numPr>
        <w:tabs>
          <w:tab w:val="left" w:pos="924"/>
        </w:tabs>
        <w:spacing w:after="0" w:line="276" w:lineRule="auto"/>
        <w:jc w:val="both"/>
        <w:rPr>
          <w:rFonts w:asciiTheme="majorHAnsi" w:eastAsia="Calibri" w:hAnsiTheme="majorHAnsi" w:cstheme="minorHAnsi"/>
          <w:sz w:val="24"/>
          <w:szCs w:val="24"/>
        </w:rPr>
      </w:pPr>
      <w:r w:rsidRPr="001B583B">
        <w:rPr>
          <w:rFonts w:asciiTheme="majorHAnsi" w:eastAsia="Calibri" w:hAnsiTheme="majorHAnsi" w:cstheme="minorHAnsi"/>
          <w:b/>
          <w:sz w:val="24"/>
          <w:szCs w:val="24"/>
        </w:rPr>
        <w:t>Artículo</w:t>
      </w:r>
      <w:r w:rsidR="001B583B" w:rsidRPr="001B583B">
        <w:rPr>
          <w:rFonts w:asciiTheme="majorHAnsi" w:eastAsia="Calibri" w:hAnsiTheme="majorHAnsi" w:cstheme="minorHAnsi"/>
          <w:b/>
          <w:sz w:val="24"/>
          <w:szCs w:val="24"/>
        </w:rPr>
        <w:t xml:space="preserve"> 1 </w:t>
      </w:r>
      <w:r w:rsidRPr="001B583B">
        <w:rPr>
          <w:rFonts w:asciiTheme="majorHAnsi" w:eastAsia="Calibri" w:hAnsiTheme="majorHAnsi" w:cstheme="minorHAnsi"/>
          <w:sz w:val="24"/>
          <w:szCs w:val="24"/>
        </w:rPr>
        <w:t>Información</w:t>
      </w:r>
      <w:r w:rsidR="001B583B" w:rsidRPr="001B583B">
        <w:rPr>
          <w:rFonts w:asciiTheme="majorHAnsi" w:eastAsia="Calibri" w:hAnsiTheme="majorHAnsi" w:cstheme="minorHAnsi"/>
          <w:sz w:val="24"/>
          <w:szCs w:val="24"/>
        </w:rPr>
        <w:t xml:space="preserve"> sobre emergencia: sobre canales de difusión masivos para informar datos  relevantes, como  riesgos y medidas a adoptar, información sobre recursos públicos disponibles, recursos públicos utilizados e información sobre grupos en riesgo o vulnerables</w:t>
      </w:r>
      <w:r w:rsidR="001B583B">
        <w:rPr>
          <w:rFonts w:asciiTheme="majorHAnsi" w:eastAsia="Calibri" w:hAnsiTheme="majorHAnsi" w:cstheme="minorHAnsi"/>
          <w:sz w:val="24"/>
          <w:szCs w:val="24"/>
        </w:rPr>
        <w:t xml:space="preserve">: </w:t>
      </w:r>
      <w:r w:rsidR="001B583B" w:rsidRPr="001B583B">
        <w:rPr>
          <w:rFonts w:asciiTheme="majorHAnsi" w:eastAsia="Calibri" w:hAnsiTheme="majorHAnsi" w:cstheme="minorHAnsi"/>
          <w:b/>
          <w:sz w:val="24"/>
          <w:szCs w:val="24"/>
        </w:rPr>
        <w:t>se han realizado hojas volantes entregadas en el municipio para informar recomendaciones a seguir para prevención del COVID-19,  publicaciones en redes sociales (comunicados y audiovisuales), publicaciones en el diario oficial (Ordenanzas), Portal de transparencia de esta institución y portal de transparencia del Instituto de acceso a la información pública (</w:t>
      </w:r>
      <w:r w:rsidRPr="001B583B">
        <w:rPr>
          <w:rFonts w:asciiTheme="majorHAnsi" w:eastAsia="Calibri" w:hAnsiTheme="majorHAnsi" w:cstheme="minorHAnsi"/>
          <w:b/>
          <w:sz w:val="24"/>
          <w:szCs w:val="24"/>
        </w:rPr>
        <w:t>Información</w:t>
      </w:r>
      <w:r w:rsidR="001B583B" w:rsidRPr="001B583B">
        <w:rPr>
          <w:rFonts w:asciiTheme="majorHAnsi" w:eastAsia="Calibri" w:hAnsiTheme="majorHAnsi" w:cstheme="minorHAnsi"/>
          <w:b/>
          <w:sz w:val="24"/>
          <w:szCs w:val="24"/>
        </w:rPr>
        <w:t xml:space="preserve"> COVID-19)</w:t>
      </w:r>
      <w:r w:rsidR="001B583B">
        <w:rPr>
          <w:rFonts w:asciiTheme="majorHAnsi" w:eastAsia="Calibri" w:hAnsiTheme="majorHAnsi" w:cstheme="minorHAnsi"/>
          <w:b/>
          <w:sz w:val="24"/>
          <w:szCs w:val="24"/>
        </w:rPr>
        <w:t xml:space="preserve"> ANEXO A</w:t>
      </w:r>
    </w:p>
    <w:p w:rsidR="001B583B" w:rsidRPr="003F7EC0" w:rsidRDefault="001B583B" w:rsidP="001B583B">
      <w:pPr>
        <w:pStyle w:val="Prrafodelista"/>
        <w:tabs>
          <w:tab w:val="left" w:pos="924"/>
        </w:tabs>
        <w:spacing w:after="0" w:line="276" w:lineRule="auto"/>
        <w:ind w:left="1068"/>
        <w:jc w:val="both"/>
        <w:rPr>
          <w:rFonts w:asciiTheme="majorHAnsi" w:eastAsia="Calibri" w:hAnsiTheme="majorHAnsi" w:cstheme="minorHAnsi"/>
          <w:sz w:val="24"/>
          <w:szCs w:val="24"/>
        </w:rPr>
      </w:pPr>
    </w:p>
    <w:p w:rsidR="001B583B" w:rsidRPr="001B583B" w:rsidRDefault="00C04E05" w:rsidP="001B583B">
      <w:pPr>
        <w:pStyle w:val="Prrafodelista"/>
        <w:numPr>
          <w:ilvl w:val="0"/>
          <w:numId w:val="3"/>
        </w:numPr>
        <w:tabs>
          <w:tab w:val="left" w:pos="924"/>
        </w:tabs>
        <w:spacing w:after="0" w:line="276" w:lineRule="auto"/>
        <w:jc w:val="both"/>
        <w:rPr>
          <w:rFonts w:asciiTheme="majorHAnsi" w:eastAsia="Calibri" w:hAnsiTheme="majorHAnsi" w:cstheme="minorHAnsi"/>
          <w:sz w:val="24"/>
          <w:szCs w:val="24"/>
        </w:rPr>
      </w:pPr>
      <w:r w:rsidRPr="001B583B">
        <w:rPr>
          <w:rFonts w:asciiTheme="majorHAnsi" w:eastAsia="Calibri" w:hAnsiTheme="majorHAnsi" w:cstheme="minorHAnsi"/>
          <w:b/>
          <w:sz w:val="24"/>
          <w:szCs w:val="24"/>
        </w:rPr>
        <w:t>Artículo</w:t>
      </w:r>
      <w:r w:rsidR="001B583B" w:rsidRPr="001B583B">
        <w:rPr>
          <w:rFonts w:asciiTheme="majorHAnsi" w:eastAsia="Calibri" w:hAnsiTheme="majorHAnsi" w:cstheme="minorHAnsi"/>
          <w:b/>
          <w:sz w:val="24"/>
          <w:szCs w:val="24"/>
        </w:rPr>
        <w:t xml:space="preserve"> 3 </w:t>
      </w:r>
      <w:r w:rsidR="001B583B" w:rsidRPr="0059538A">
        <w:rPr>
          <w:rFonts w:asciiTheme="majorHAnsi" w:eastAsia="Calibri" w:hAnsiTheme="majorHAnsi" w:cstheme="minorHAnsi"/>
          <w:sz w:val="24"/>
          <w:szCs w:val="24"/>
        </w:rPr>
        <w:t>Solicitudes de acceso a la información</w:t>
      </w:r>
      <w:r w:rsidR="001B583B">
        <w:rPr>
          <w:rFonts w:asciiTheme="majorHAnsi" w:eastAsia="Calibri" w:hAnsiTheme="majorHAnsi" w:cstheme="minorHAnsi"/>
          <w:sz w:val="24"/>
          <w:szCs w:val="24"/>
        </w:rPr>
        <w:t xml:space="preserve">: sobre medidas para garantizar que las personas cuenten con los </w:t>
      </w:r>
      <w:r w:rsidR="001B583B" w:rsidRPr="0059538A">
        <w:rPr>
          <w:rFonts w:asciiTheme="majorHAnsi" w:eastAsia="Calibri" w:hAnsiTheme="majorHAnsi" w:cstheme="minorHAnsi"/>
          <w:sz w:val="24"/>
          <w:szCs w:val="24"/>
        </w:rPr>
        <w:t>canales electrónicos</w:t>
      </w:r>
      <w:r w:rsidR="001B583B">
        <w:rPr>
          <w:rFonts w:asciiTheme="majorHAnsi" w:eastAsia="Calibri" w:hAnsiTheme="majorHAnsi" w:cstheme="minorHAnsi"/>
          <w:sz w:val="24"/>
          <w:szCs w:val="24"/>
        </w:rPr>
        <w:t xml:space="preserve"> </w:t>
      </w:r>
      <w:r w:rsidR="001B583B" w:rsidRPr="0059538A">
        <w:rPr>
          <w:rFonts w:asciiTheme="majorHAnsi" w:eastAsia="Calibri" w:hAnsiTheme="majorHAnsi" w:cstheme="minorHAnsi"/>
          <w:sz w:val="24"/>
          <w:szCs w:val="24"/>
        </w:rPr>
        <w:t xml:space="preserve">para </w:t>
      </w:r>
      <w:r w:rsidR="001B583B">
        <w:rPr>
          <w:rFonts w:asciiTheme="majorHAnsi" w:eastAsia="Calibri" w:hAnsiTheme="majorHAnsi" w:cstheme="minorHAnsi"/>
          <w:sz w:val="24"/>
          <w:szCs w:val="24"/>
        </w:rPr>
        <w:t xml:space="preserve">solicitar y recibir </w:t>
      </w:r>
      <w:r w:rsidR="001B583B" w:rsidRPr="0059538A">
        <w:rPr>
          <w:rFonts w:asciiTheme="majorHAnsi" w:eastAsia="Calibri" w:hAnsiTheme="majorHAnsi" w:cstheme="minorHAnsi"/>
          <w:sz w:val="24"/>
          <w:szCs w:val="24"/>
        </w:rPr>
        <w:t xml:space="preserve">información </w:t>
      </w:r>
      <w:r w:rsidR="001B583B">
        <w:rPr>
          <w:rFonts w:asciiTheme="majorHAnsi" w:eastAsia="Calibri" w:hAnsiTheme="majorHAnsi" w:cstheme="minorHAnsi"/>
          <w:sz w:val="24"/>
          <w:szCs w:val="24"/>
        </w:rPr>
        <w:t>sobre la emergencia se</w:t>
      </w:r>
      <w:r w:rsidR="001B583B" w:rsidRPr="0059538A">
        <w:rPr>
          <w:rFonts w:asciiTheme="majorHAnsi" w:eastAsia="Calibri" w:hAnsiTheme="majorHAnsi" w:cstheme="minorHAnsi"/>
          <w:sz w:val="24"/>
          <w:szCs w:val="24"/>
        </w:rPr>
        <w:t xml:space="preserve"> encuent</w:t>
      </w:r>
      <w:r w:rsidR="001B583B">
        <w:rPr>
          <w:rFonts w:asciiTheme="majorHAnsi" w:eastAsia="Calibri" w:hAnsiTheme="majorHAnsi" w:cstheme="minorHAnsi"/>
          <w:sz w:val="24"/>
          <w:szCs w:val="24"/>
        </w:rPr>
        <w:t xml:space="preserve">ren disponibles en todo momento garantizándoles el derecho de acceso a la información. </w:t>
      </w:r>
      <w:r w:rsidR="001B583B">
        <w:rPr>
          <w:rFonts w:asciiTheme="majorHAnsi" w:eastAsia="Calibri" w:hAnsiTheme="majorHAnsi" w:cstheme="minorHAnsi"/>
          <w:b/>
          <w:sz w:val="24"/>
          <w:szCs w:val="24"/>
        </w:rPr>
        <w:t xml:space="preserve">Se posee correo electrónico institucional del oficial de información, el portal de transparencia del Instituto de Acceso a la </w:t>
      </w:r>
      <w:r>
        <w:rPr>
          <w:rFonts w:asciiTheme="majorHAnsi" w:eastAsia="Calibri" w:hAnsiTheme="majorHAnsi" w:cstheme="minorHAnsi"/>
          <w:b/>
          <w:sz w:val="24"/>
          <w:szCs w:val="24"/>
        </w:rPr>
        <w:t>Información</w:t>
      </w:r>
      <w:r w:rsidR="001B583B">
        <w:rPr>
          <w:rFonts w:asciiTheme="majorHAnsi" w:eastAsia="Calibri" w:hAnsiTheme="majorHAnsi" w:cstheme="minorHAnsi"/>
          <w:b/>
          <w:sz w:val="24"/>
          <w:szCs w:val="24"/>
        </w:rPr>
        <w:t xml:space="preserve"> Publica y Portal de transparencia de esta institución.</w:t>
      </w:r>
    </w:p>
    <w:p w:rsidR="001B583B" w:rsidRPr="001B583B" w:rsidRDefault="001B583B" w:rsidP="001B583B">
      <w:pPr>
        <w:pStyle w:val="Prrafodelista"/>
        <w:rPr>
          <w:rFonts w:asciiTheme="majorHAnsi" w:eastAsia="Calibri" w:hAnsiTheme="majorHAnsi" w:cstheme="minorHAnsi"/>
          <w:sz w:val="24"/>
          <w:szCs w:val="24"/>
        </w:rPr>
      </w:pPr>
    </w:p>
    <w:p w:rsidR="001B583B" w:rsidRPr="001B583B" w:rsidRDefault="001B583B" w:rsidP="001B583B"/>
    <w:p w:rsidR="001B583B" w:rsidRDefault="001B583B" w:rsidP="001B583B"/>
    <w:p w:rsidR="001B583B" w:rsidRDefault="001B583B" w:rsidP="001B583B"/>
    <w:p w:rsidR="001B583B" w:rsidRPr="001B583B" w:rsidRDefault="001B583B" w:rsidP="001B583B"/>
    <w:p w:rsidR="003F6C73" w:rsidRDefault="003F6C73" w:rsidP="003F6C73"/>
    <w:p w:rsidR="003F6C73" w:rsidRDefault="003F6C73" w:rsidP="003F6C73"/>
    <w:p w:rsidR="001B583B" w:rsidRDefault="003F6C73" w:rsidP="007E59FE">
      <w:pPr>
        <w:pStyle w:val="Ttulo1"/>
        <w:numPr>
          <w:ilvl w:val="0"/>
          <w:numId w:val="2"/>
        </w:numPr>
      </w:pPr>
      <w:bookmarkStart w:id="4" w:name="_Toc40943266"/>
      <w:r w:rsidRPr="000337CD">
        <w:lastRenderedPageBreak/>
        <w:t>“DIRECTRIZ SOBRE RENDICIÓN DE CUENTAS EMERGENCIA NACIONAL POR LA PANDEMIA DEL COVID-19”</w:t>
      </w:r>
      <w:bookmarkEnd w:id="4"/>
    </w:p>
    <w:p w:rsidR="001B583B" w:rsidRPr="001B583B" w:rsidRDefault="001B583B" w:rsidP="001B583B"/>
    <w:p w:rsidR="003F6C73" w:rsidRDefault="001B583B" w:rsidP="001B583B">
      <w:pPr>
        <w:pStyle w:val="Ttulo2"/>
      </w:pPr>
      <w:bookmarkStart w:id="5" w:name="_Toc40943267"/>
      <w:r>
        <w:t>Aplicaciones:</w:t>
      </w:r>
      <w:bookmarkEnd w:id="5"/>
      <w:r>
        <w:t xml:space="preserve"> </w:t>
      </w:r>
    </w:p>
    <w:p w:rsidR="001B583B" w:rsidRPr="003E3E83" w:rsidRDefault="001B583B" w:rsidP="001B583B">
      <w:pPr>
        <w:spacing w:line="240" w:lineRule="auto"/>
        <w:ind w:firstLine="360"/>
        <w:jc w:val="both"/>
        <w:rPr>
          <w:rFonts w:asciiTheme="majorHAnsi" w:eastAsia="Calibri" w:hAnsiTheme="majorHAnsi" w:cstheme="minorHAnsi"/>
          <w:sz w:val="24"/>
          <w:szCs w:val="24"/>
        </w:rPr>
      </w:pPr>
      <w:r>
        <w:rPr>
          <w:rFonts w:asciiTheme="majorHAnsi" w:eastAsia="Calibri" w:hAnsiTheme="majorHAnsi" w:cstheme="minorHAnsi"/>
          <w:sz w:val="24"/>
          <w:szCs w:val="24"/>
        </w:rPr>
        <w:t xml:space="preserve">Esta directriz es aplicable </w:t>
      </w:r>
      <w:r w:rsidRPr="003E3E83">
        <w:rPr>
          <w:rFonts w:asciiTheme="majorHAnsi" w:eastAsia="Calibri" w:hAnsiTheme="majorHAnsi" w:cstheme="minorHAnsi"/>
          <w:sz w:val="24"/>
          <w:szCs w:val="24"/>
        </w:rPr>
        <w:t>a todas aquellas instituciones municipales y no municipales que se encuentren involucradas en el manejo de la situación o fondos públicos que deriven de la emergencia</w:t>
      </w:r>
      <w:r>
        <w:rPr>
          <w:rFonts w:asciiTheme="majorHAnsi" w:eastAsia="Calibri" w:hAnsiTheme="majorHAnsi" w:cstheme="minorHAnsi"/>
          <w:sz w:val="24"/>
          <w:szCs w:val="24"/>
        </w:rPr>
        <w:t xml:space="preserve"> </w:t>
      </w:r>
      <w:r w:rsidRPr="003E3E83">
        <w:rPr>
          <w:rFonts w:asciiTheme="majorHAnsi" w:eastAsia="Calibri" w:hAnsiTheme="majorHAnsi" w:cstheme="minorHAnsi"/>
          <w:sz w:val="24"/>
          <w:szCs w:val="24"/>
        </w:rPr>
        <w:t>provocada por la pandemia del COVID-19; las que presten servicios, participen en la funciones sanitarias,</w:t>
      </w:r>
      <w:r>
        <w:rPr>
          <w:rFonts w:asciiTheme="majorHAnsi" w:eastAsia="Calibri" w:hAnsiTheme="majorHAnsi" w:cstheme="minorHAnsi"/>
          <w:sz w:val="24"/>
          <w:szCs w:val="24"/>
        </w:rPr>
        <w:t xml:space="preserve"> </w:t>
      </w:r>
      <w:r w:rsidRPr="003E3E83">
        <w:rPr>
          <w:rFonts w:asciiTheme="majorHAnsi" w:eastAsia="Calibri" w:hAnsiTheme="majorHAnsi" w:cstheme="minorHAnsi"/>
          <w:sz w:val="24"/>
          <w:szCs w:val="24"/>
        </w:rPr>
        <w:t>administrativas o de seguridad y, en general, las que ejecuten fondos destinados a la gestión de la</w:t>
      </w:r>
      <w:r>
        <w:rPr>
          <w:rFonts w:asciiTheme="majorHAnsi" w:eastAsia="Calibri" w:hAnsiTheme="majorHAnsi" w:cstheme="minorHAnsi"/>
          <w:sz w:val="24"/>
          <w:szCs w:val="24"/>
        </w:rPr>
        <w:t xml:space="preserve"> </w:t>
      </w:r>
      <w:r w:rsidRPr="003E3E83">
        <w:rPr>
          <w:rFonts w:asciiTheme="majorHAnsi" w:eastAsia="Calibri" w:hAnsiTheme="majorHAnsi" w:cstheme="minorHAnsi"/>
          <w:sz w:val="24"/>
          <w:szCs w:val="24"/>
        </w:rPr>
        <w:t>emergencia sanitaria, incluyendo a las entidades gubernamentales, autónomas y municipalidades</w:t>
      </w:r>
      <w:r>
        <w:rPr>
          <w:rFonts w:asciiTheme="majorHAnsi" w:eastAsia="Calibri" w:hAnsiTheme="majorHAnsi" w:cstheme="minorHAnsi"/>
          <w:sz w:val="24"/>
          <w:szCs w:val="24"/>
        </w:rPr>
        <w:t>. (art.2)</w:t>
      </w:r>
    </w:p>
    <w:p w:rsidR="001B583B" w:rsidRDefault="001B583B" w:rsidP="001B583B">
      <w:pPr>
        <w:ind w:firstLine="360"/>
        <w:jc w:val="both"/>
        <w:rPr>
          <w:rFonts w:asciiTheme="majorHAnsi" w:eastAsia="Calibri" w:hAnsiTheme="majorHAnsi" w:cstheme="minorHAnsi"/>
          <w:sz w:val="24"/>
          <w:szCs w:val="24"/>
        </w:rPr>
      </w:pPr>
      <w:r>
        <w:rPr>
          <w:rFonts w:asciiTheme="majorHAnsi" w:eastAsia="Calibri" w:hAnsiTheme="majorHAnsi" w:cstheme="minorHAnsi"/>
          <w:sz w:val="24"/>
          <w:szCs w:val="24"/>
        </w:rPr>
        <w:t>El objeto de la misma es</w:t>
      </w:r>
      <w:r w:rsidRPr="003E3E83">
        <w:rPr>
          <w:rFonts w:asciiTheme="majorHAnsi" w:eastAsia="Calibri" w:hAnsiTheme="majorHAnsi" w:cstheme="minorHAnsi"/>
          <w:sz w:val="24"/>
          <w:szCs w:val="24"/>
        </w:rPr>
        <w:t xml:space="preserve"> establecer las instrucciones mínimas para realizar procesos de rendición de cuentas sobre los recursos utilizados en la emergencia nacional por la pandemia del COVID-19. Para tal fin, se habilitará un espacio para divulgar información pública relacionada a la Emergencia Nacional mediante una herramienta tecnológica que el Instituto de Acceso a la Información Pública pondrá a disposición de las entidades involucradas, que incluirá un espacio para la obtención de aportes por parte de la población, los cuales serán trasladadas para que las instancias competentes los respondan o den las explicaciones pertinentes.</w:t>
      </w:r>
      <w:r>
        <w:rPr>
          <w:rFonts w:asciiTheme="majorHAnsi" w:eastAsia="Calibri" w:hAnsiTheme="majorHAnsi" w:cstheme="minorHAnsi"/>
          <w:sz w:val="24"/>
          <w:szCs w:val="24"/>
        </w:rPr>
        <w:t xml:space="preserve"> (Art.1)</w:t>
      </w:r>
    </w:p>
    <w:p w:rsidR="001B583B" w:rsidRDefault="001B583B" w:rsidP="001B583B">
      <w:pPr>
        <w:ind w:firstLine="360"/>
        <w:jc w:val="both"/>
        <w:rPr>
          <w:rFonts w:asciiTheme="majorHAnsi" w:eastAsia="Calibri" w:hAnsiTheme="majorHAnsi" w:cstheme="minorHAnsi"/>
          <w:sz w:val="24"/>
          <w:szCs w:val="24"/>
        </w:rPr>
      </w:pPr>
      <w:r>
        <w:rPr>
          <w:rFonts w:asciiTheme="majorHAnsi" w:eastAsia="Calibri" w:hAnsiTheme="majorHAnsi" w:cstheme="minorHAnsi"/>
          <w:sz w:val="24"/>
          <w:szCs w:val="24"/>
        </w:rPr>
        <w:t>Según lo establecido en art.7 de la directriz en cuestión, la institución</w:t>
      </w:r>
      <w:r w:rsidRPr="001D4A53">
        <w:rPr>
          <w:rFonts w:asciiTheme="majorHAnsi" w:eastAsia="Calibri" w:hAnsiTheme="majorHAnsi" w:cstheme="minorHAnsi"/>
          <w:sz w:val="24"/>
          <w:szCs w:val="24"/>
        </w:rPr>
        <w:t xml:space="preserve"> </w:t>
      </w:r>
      <w:r>
        <w:rPr>
          <w:rFonts w:asciiTheme="majorHAnsi" w:eastAsia="Calibri" w:hAnsiTheme="majorHAnsi" w:cstheme="minorHAnsi"/>
          <w:sz w:val="24"/>
          <w:szCs w:val="24"/>
        </w:rPr>
        <w:t>deberá</w:t>
      </w:r>
      <w:r w:rsidRPr="001D4A53">
        <w:rPr>
          <w:rFonts w:asciiTheme="majorHAnsi" w:eastAsia="Calibri" w:hAnsiTheme="majorHAnsi" w:cstheme="minorHAnsi"/>
          <w:sz w:val="24"/>
          <w:szCs w:val="24"/>
        </w:rPr>
        <w:t xml:space="preserve"> poner a disposición del público, a la</w:t>
      </w:r>
      <w:r>
        <w:rPr>
          <w:rFonts w:asciiTheme="majorHAnsi" w:eastAsia="Calibri" w:hAnsiTheme="majorHAnsi" w:cstheme="minorHAnsi"/>
          <w:sz w:val="24"/>
          <w:szCs w:val="24"/>
        </w:rPr>
        <w:t xml:space="preserve"> </w:t>
      </w:r>
      <w:r w:rsidRPr="001D4A53">
        <w:rPr>
          <w:rFonts w:asciiTheme="majorHAnsi" w:eastAsia="Calibri" w:hAnsiTheme="majorHAnsi" w:cstheme="minorHAnsi"/>
          <w:sz w:val="24"/>
          <w:szCs w:val="24"/>
        </w:rPr>
        <w:t>brevedad, la información relativa a los siguientes elementos:</w:t>
      </w:r>
    </w:p>
    <w:p w:rsidR="00B308B9" w:rsidRPr="00B308B9" w:rsidRDefault="001B583B" w:rsidP="001B583B">
      <w:pPr>
        <w:pStyle w:val="Prrafodelista"/>
        <w:numPr>
          <w:ilvl w:val="0"/>
          <w:numId w:val="4"/>
        </w:numPr>
        <w:jc w:val="both"/>
        <w:rPr>
          <w:rFonts w:asciiTheme="majorHAnsi" w:eastAsia="Calibri" w:hAnsiTheme="majorHAnsi" w:cstheme="minorHAnsi"/>
          <w:sz w:val="24"/>
          <w:szCs w:val="24"/>
        </w:rPr>
      </w:pPr>
      <w:r w:rsidRPr="001D4A53">
        <w:rPr>
          <w:rFonts w:asciiTheme="majorHAnsi" w:eastAsia="Calibri" w:hAnsiTheme="majorHAnsi" w:cstheme="minorHAnsi"/>
          <w:b/>
          <w:sz w:val="24"/>
          <w:szCs w:val="24"/>
        </w:rPr>
        <w:t>Contrataciones públicas:</w:t>
      </w:r>
      <w:r w:rsidRPr="001D4A53">
        <w:rPr>
          <w:rFonts w:asciiTheme="majorHAnsi" w:eastAsia="Calibri" w:hAnsiTheme="majorHAnsi" w:cstheme="minorHAnsi"/>
          <w:sz w:val="24"/>
          <w:szCs w:val="24"/>
        </w:rPr>
        <w:t xml:space="preserve"> el detalle de todas las contrataciones realizadas en el período que dure la atención a la emergencia, con fondos destinados a tal fin. Este apartado, en cumplimiento a lo dispuesto en el Art. 10 número 19 de la LAIP y el Art. 1.18 del Lineamiento 2 para la Publicación </w:t>
      </w:r>
      <w:r>
        <w:rPr>
          <w:rFonts w:asciiTheme="majorHAnsi" w:eastAsia="Calibri" w:hAnsiTheme="majorHAnsi" w:cstheme="minorHAnsi"/>
          <w:sz w:val="24"/>
          <w:szCs w:val="24"/>
        </w:rPr>
        <w:t>de Información Oficiosa.</w:t>
      </w:r>
      <w:r w:rsidRPr="001D4A53">
        <w:rPr>
          <w:rFonts w:asciiTheme="majorHAnsi" w:eastAsia="Calibri" w:hAnsiTheme="majorHAnsi" w:cstheme="minorHAnsi"/>
          <w:sz w:val="24"/>
          <w:szCs w:val="24"/>
        </w:rPr>
        <w:t xml:space="preserve"> </w:t>
      </w:r>
    </w:p>
    <w:p w:rsidR="00B308B9" w:rsidRPr="00B308B9" w:rsidRDefault="00B308B9" w:rsidP="00B308B9">
      <w:pPr>
        <w:pStyle w:val="Prrafodelista"/>
        <w:jc w:val="both"/>
        <w:rPr>
          <w:rFonts w:asciiTheme="majorHAnsi" w:eastAsia="Calibri" w:hAnsiTheme="majorHAnsi" w:cstheme="minorHAnsi"/>
          <w:sz w:val="24"/>
          <w:szCs w:val="24"/>
        </w:rPr>
      </w:pPr>
    </w:p>
    <w:p w:rsidR="001B583B" w:rsidRDefault="00B308B9" w:rsidP="00B308B9">
      <w:pPr>
        <w:pStyle w:val="Prrafodelista"/>
        <w:jc w:val="both"/>
        <w:rPr>
          <w:rFonts w:asciiTheme="majorHAnsi" w:eastAsia="Calibri" w:hAnsiTheme="majorHAnsi" w:cstheme="minorHAnsi"/>
          <w:b/>
          <w:sz w:val="24"/>
          <w:szCs w:val="24"/>
        </w:rPr>
      </w:pPr>
      <w:r>
        <w:rPr>
          <w:rFonts w:asciiTheme="majorHAnsi" w:eastAsia="Calibri" w:hAnsiTheme="majorHAnsi" w:cstheme="minorHAnsi"/>
          <w:b/>
          <w:sz w:val="24"/>
          <w:szCs w:val="24"/>
        </w:rPr>
        <w:t>Resumen de Órdenes de Compra (Detalle completo ANEXO B)</w:t>
      </w:r>
    </w:p>
    <w:p w:rsidR="00B308B9" w:rsidRDefault="00B308B9" w:rsidP="00B308B9">
      <w:pPr>
        <w:pStyle w:val="Prrafodelista"/>
        <w:jc w:val="both"/>
        <w:rPr>
          <w:rFonts w:asciiTheme="majorHAnsi" w:eastAsia="Calibri" w:hAnsiTheme="majorHAnsi" w:cstheme="minorHAnsi"/>
          <w:b/>
          <w:sz w:val="24"/>
          <w:szCs w:val="24"/>
        </w:rPr>
      </w:pPr>
    </w:p>
    <w:tbl>
      <w:tblPr>
        <w:tblW w:w="9620" w:type="dxa"/>
        <w:tblInd w:w="-314" w:type="dxa"/>
        <w:tblCellMar>
          <w:left w:w="70" w:type="dxa"/>
          <w:right w:w="70" w:type="dxa"/>
        </w:tblCellMar>
        <w:tblLook w:val="04A0" w:firstRow="1" w:lastRow="0" w:firstColumn="1" w:lastColumn="0" w:noHBand="0" w:noVBand="1"/>
      </w:tblPr>
      <w:tblGrid>
        <w:gridCol w:w="448"/>
        <w:gridCol w:w="3492"/>
        <w:gridCol w:w="4272"/>
        <w:gridCol w:w="1408"/>
      </w:tblGrid>
      <w:tr w:rsidR="00B308B9" w:rsidRPr="00B308B9" w:rsidTr="00B308B9">
        <w:trPr>
          <w:trHeight w:val="540"/>
        </w:trPr>
        <w:tc>
          <w:tcPr>
            <w:tcW w:w="448" w:type="dxa"/>
            <w:tcBorders>
              <w:top w:val="single" w:sz="8" w:space="0" w:color="auto"/>
              <w:left w:val="single" w:sz="8" w:space="0" w:color="auto"/>
              <w:bottom w:val="nil"/>
              <w:right w:val="single" w:sz="8" w:space="0" w:color="000000"/>
            </w:tcBorders>
            <w:shd w:val="clear" w:color="auto" w:fill="F2F2F2" w:themeFill="background1" w:themeFillShade="F2"/>
            <w:vAlign w:val="center"/>
            <w:hideMark/>
          </w:tcPr>
          <w:p w:rsidR="00B308B9" w:rsidRPr="00B308B9" w:rsidRDefault="00B308B9" w:rsidP="00B308B9">
            <w:pPr>
              <w:spacing w:after="0" w:line="240" w:lineRule="auto"/>
              <w:jc w:val="center"/>
              <w:rPr>
                <w:rFonts w:ascii="Bookman Old Style" w:eastAsia="Times New Roman" w:hAnsi="Bookman Old Style" w:cs="Calibri"/>
                <w:b/>
                <w:bCs/>
                <w:color w:val="000000"/>
                <w:sz w:val="20"/>
                <w:szCs w:val="20"/>
                <w:lang w:eastAsia="es-SV"/>
              </w:rPr>
            </w:pPr>
            <w:r w:rsidRPr="00B308B9">
              <w:rPr>
                <w:rFonts w:ascii="Bookman Old Style" w:eastAsia="Times New Roman" w:hAnsi="Bookman Old Style" w:cs="Calibri"/>
                <w:b/>
                <w:bCs/>
                <w:color w:val="000000"/>
                <w:sz w:val="20"/>
                <w:szCs w:val="20"/>
                <w:lang w:eastAsia="es-SV"/>
              </w:rPr>
              <w:t>Nº OC</w:t>
            </w:r>
          </w:p>
        </w:tc>
        <w:tc>
          <w:tcPr>
            <w:tcW w:w="3492" w:type="dxa"/>
            <w:tcBorders>
              <w:top w:val="single" w:sz="8" w:space="0" w:color="auto"/>
              <w:left w:val="single" w:sz="8" w:space="0" w:color="CCCCCC"/>
              <w:bottom w:val="nil"/>
              <w:right w:val="single" w:sz="8" w:space="0" w:color="000000"/>
            </w:tcBorders>
            <w:shd w:val="clear" w:color="auto" w:fill="F2F2F2" w:themeFill="background1" w:themeFillShade="F2"/>
            <w:vAlign w:val="center"/>
            <w:hideMark/>
          </w:tcPr>
          <w:p w:rsidR="00B308B9" w:rsidRPr="00B308B9" w:rsidRDefault="00B308B9" w:rsidP="00B308B9">
            <w:pPr>
              <w:spacing w:after="0" w:line="240" w:lineRule="auto"/>
              <w:jc w:val="center"/>
              <w:rPr>
                <w:rFonts w:ascii="Bookman Old Style" w:eastAsia="Times New Roman" w:hAnsi="Bookman Old Style" w:cs="Calibri"/>
                <w:b/>
                <w:bCs/>
                <w:color w:val="000000"/>
                <w:sz w:val="20"/>
                <w:szCs w:val="20"/>
                <w:lang w:eastAsia="es-SV"/>
              </w:rPr>
            </w:pPr>
            <w:r w:rsidRPr="00B308B9">
              <w:rPr>
                <w:rFonts w:ascii="Bookman Old Style" w:eastAsia="Times New Roman" w:hAnsi="Bookman Old Style" w:cs="Calibri"/>
                <w:b/>
                <w:bCs/>
                <w:color w:val="000000"/>
                <w:sz w:val="20"/>
                <w:szCs w:val="20"/>
                <w:lang w:eastAsia="es-SV"/>
              </w:rPr>
              <w:t>PROVEEDOR</w:t>
            </w:r>
          </w:p>
        </w:tc>
        <w:tc>
          <w:tcPr>
            <w:tcW w:w="4272" w:type="dxa"/>
            <w:tcBorders>
              <w:top w:val="single" w:sz="8" w:space="0" w:color="auto"/>
              <w:left w:val="single" w:sz="8" w:space="0" w:color="CCCCCC"/>
              <w:bottom w:val="nil"/>
              <w:right w:val="single" w:sz="8" w:space="0" w:color="000000"/>
            </w:tcBorders>
            <w:shd w:val="clear" w:color="auto" w:fill="F2F2F2" w:themeFill="background1" w:themeFillShade="F2"/>
            <w:vAlign w:val="center"/>
            <w:hideMark/>
          </w:tcPr>
          <w:p w:rsidR="00B308B9" w:rsidRPr="00B308B9" w:rsidRDefault="00B308B9" w:rsidP="00B308B9">
            <w:pPr>
              <w:spacing w:after="0" w:line="240" w:lineRule="auto"/>
              <w:jc w:val="center"/>
              <w:rPr>
                <w:rFonts w:ascii="Bookman Old Style" w:eastAsia="Times New Roman" w:hAnsi="Bookman Old Style" w:cs="Calibri"/>
                <w:b/>
                <w:bCs/>
                <w:color w:val="000000"/>
                <w:sz w:val="20"/>
                <w:szCs w:val="20"/>
                <w:lang w:eastAsia="es-SV"/>
              </w:rPr>
            </w:pPr>
            <w:r w:rsidRPr="00B308B9">
              <w:rPr>
                <w:rFonts w:ascii="Bookman Old Style" w:eastAsia="Times New Roman" w:hAnsi="Bookman Old Style" w:cs="Calibri"/>
                <w:b/>
                <w:bCs/>
                <w:color w:val="000000"/>
                <w:sz w:val="20"/>
                <w:szCs w:val="20"/>
                <w:lang w:eastAsia="es-SV"/>
              </w:rPr>
              <w:t>CONCEPTO</w:t>
            </w:r>
          </w:p>
        </w:tc>
        <w:tc>
          <w:tcPr>
            <w:tcW w:w="1408" w:type="dxa"/>
            <w:tcBorders>
              <w:top w:val="single" w:sz="8" w:space="0" w:color="auto"/>
              <w:left w:val="single" w:sz="8" w:space="0" w:color="CCCCCC"/>
              <w:bottom w:val="nil"/>
              <w:right w:val="single" w:sz="8" w:space="0" w:color="000000"/>
            </w:tcBorders>
            <w:shd w:val="clear" w:color="auto" w:fill="F2F2F2" w:themeFill="background1" w:themeFillShade="F2"/>
            <w:vAlign w:val="center"/>
            <w:hideMark/>
          </w:tcPr>
          <w:p w:rsidR="00B308B9" w:rsidRPr="00B308B9" w:rsidRDefault="00B308B9" w:rsidP="00B308B9">
            <w:pPr>
              <w:spacing w:after="0" w:line="240" w:lineRule="auto"/>
              <w:jc w:val="center"/>
              <w:rPr>
                <w:rFonts w:ascii="Bookman Old Style" w:eastAsia="Times New Roman" w:hAnsi="Bookman Old Style" w:cs="Calibri"/>
                <w:b/>
                <w:bCs/>
                <w:color w:val="000000"/>
                <w:sz w:val="20"/>
                <w:szCs w:val="20"/>
                <w:lang w:eastAsia="es-SV"/>
              </w:rPr>
            </w:pPr>
            <w:r w:rsidRPr="00B308B9">
              <w:rPr>
                <w:rFonts w:ascii="Bookman Old Style" w:eastAsia="Times New Roman" w:hAnsi="Bookman Old Style" w:cs="Calibri"/>
                <w:b/>
                <w:bCs/>
                <w:color w:val="000000"/>
                <w:sz w:val="20"/>
                <w:szCs w:val="20"/>
                <w:lang w:eastAsia="es-SV"/>
              </w:rPr>
              <w:t>MONTO</w:t>
            </w:r>
          </w:p>
        </w:tc>
      </w:tr>
      <w:tr w:rsidR="00B308B9" w:rsidRPr="00B308B9" w:rsidTr="00B308B9">
        <w:trPr>
          <w:trHeight w:val="67"/>
        </w:trPr>
        <w:tc>
          <w:tcPr>
            <w:tcW w:w="44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1</w:t>
            </w:r>
          </w:p>
        </w:tc>
        <w:tc>
          <w:tcPr>
            <w:tcW w:w="3492" w:type="dxa"/>
            <w:tcBorders>
              <w:top w:val="single" w:sz="8" w:space="0" w:color="auto"/>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WILLIAM DE JESUS RIVAS ZUNIGA</w:t>
            </w:r>
          </w:p>
        </w:tc>
        <w:tc>
          <w:tcPr>
            <w:tcW w:w="4272" w:type="dxa"/>
            <w:tcBorders>
              <w:top w:val="single" w:sz="8" w:space="0" w:color="auto"/>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60 CAJAS DE GUANTES DE LATEX</w:t>
            </w:r>
          </w:p>
        </w:tc>
        <w:tc>
          <w:tcPr>
            <w:tcW w:w="1408" w:type="dxa"/>
            <w:tcBorders>
              <w:top w:val="single" w:sz="8" w:space="0" w:color="auto"/>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900.00 </w:t>
            </w:r>
          </w:p>
        </w:tc>
      </w:tr>
      <w:tr w:rsidR="00B308B9" w:rsidRPr="00B308B9" w:rsidTr="00B308B9">
        <w:trPr>
          <w:trHeight w:val="939"/>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2</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ROSA GLADY SANCHEZ DE PAREDES</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PAGO DE REFRIGERIOS PARA PARTICIPANTES EN LAS CAPACITACIONES EN PREVENCION DEL COVID-19 EN EL MUNCIPIO DE SAN MARCOS POR MINSAL E ISSS.</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232.50 </w:t>
            </w:r>
          </w:p>
        </w:tc>
      </w:tr>
      <w:tr w:rsidR="00B308B9" w:rsidRPr="00B308B9" w:rsidTr="00B308B9">
        <w:trPr>
          <w:trHeight w:val="77"/>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3</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BLANCA ELIZABETH MOLINA FLORES</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10 DISPENSADORES ACRILICOS</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165.00 </w:t>
            </w:r>
          </w:p>
        </w:tc>
      </w:tr>
      <w:tr w:rsidR="00B308B9" w:rsidRPr="00B308B9" w:rsidTr="00B308B9">
        <w:trPr>
          <w:trHeight w:val="15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4</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QUIMICAS VISION,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12 GALONES DE ALCOHOL GEL</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144.00 </w:t>
            </w:r>
          </w:p>
        </w:tc>
      </w:tr>
      <w:tr w:rsidR="00B308B9" w:rsidRPr="00B308B9" w:rsidTr="00B308B9">
        <w:trPr>
          <w:trHeight w:val="60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5</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INVERTIVA EL SALVADOR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16 GALONES DE ALCOHOL GEL</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236.80 </w:t>
            </w:r>
          </w:p>
        </w:tc>
      </w:tr>
      <w:tr w:rsidR="00B308B9" w:rsidRPr="00B308B9" w:rsidTr="00B308B9">
        <w:trPr>
          <w:trHeight w:val="77"/>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lastRenderedPageBreak/>
              <w:t>6</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BLANCA ELIZABETH MOLINA FLORES</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2 CAJAS DE REMOVEDORES Y 80 PAQUETES DE VASOS</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50.00 </w:t>
            </w:r>
          </w:p>
        </w:tc>
      </w:tr>
      <w:tr w:rsidR="00B308B9" w:rsidRPr="00B308B9" w:rsidTr="00B308B9">
        <w:trPr>
          <w:trHeight w:val="163"/>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7</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BLANCA ELIZABETH MOLINA FLORES</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5 GALONES DE ALCOHOL GEL</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82.50 </w:t>
            </w:r>
          </w:p>
        </w:tc>
      </w:tr>
      <w:tr w:rsidR="00B308B9" w:rsidRPr="00B308B9" w:rsidTr="00B308B9">
        <w:trPr>
          <w:trHeight w:val="295"/>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8</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QUIMICAS VISION,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50 GALONES DE ALCOHOL GEL</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600.00 </w:t>
            </w:r>
          </w:p>
        </w:tc>
      </w:tr>
      <w:tr w:rsidR="00B308B9" w:rsidRPr="00B308B9" w:rsidTr="00B308B9">
        <w:trPr>
          <w:trHeight w:val="60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9</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CARLOS HUMBERTO ROMERO TORRES</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1000 MASCARILLAS DE TELA DACRON</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750.00 </w:t>
            </w:r>
          </w:p>
        </w:tc>
      </w:tr>
      <w:tr w:rsidR="00B308B9" w:rsidRPr="00B308B9" w:rsidTr="00B308B9">
        <w:trPr>
          <w:trHeight w:val="60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10</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PATRICIA VERONICA ACOSTA MARTINEZ</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ALIMENTACION DE BRIGADA PREV. COVID-19</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350.00 </w:t>
            </w:r>
          </w:p>
        </w:tc>
      </w:tr>
      <w:tr w:rsidR="00B308B9" w:rsidRPr="00B308B9" w:rsidTr="00B308B9">
        <w:trPr>
          <w:trHeight w:val="60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11</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MARIA ELIZABETH HERNÁNDEZ HENRIQUEZ</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30 CAJAS DE MASCARILLAS DESCARTABLES</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1,110.00 </w:t>
            </w:r>
          </w:p>
        </w:tc>
      </w:tr>
      <w:tr w:rsidR="00B308B9" w:rsidRPr="00B308B9" w:rsidTr="00B308B9">
        <w:trPr>
          <w:trHeight w:val="30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12</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RAUL ALFONSO ALVAREZ</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15 DISPENSADORES ACRILICOS</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180.00 </w:t>
            </w:r>
          </w:p>
        </w:tc>
      </w:tr>
      <w:tr w:rsidR="00B308B9" w:rsidRPr="00B308B9" w:rsidTr="00B308B9">
        <w:trPr>
          <w:trHeight w:val="683"/>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13</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MARIO ANGEL PEREZ</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16,000 HOJAS VOLANTES IMPRESAS A FULL COLOR PARA INFORMAR SOBRE RECOMENDACIONES ADECUADAS SOBRE EL COVID-19</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1,920.00 </w:t>
            </w:r>
          </w:p>
        </w:tc>
      </w:tr>
      <w:tr w:rsidR="00B308B9" w:rsidRPr="00B308B9" w:rsidTr="00B308B9">
        <w:trPr>
          <w:trHeight w:val="899"/>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14</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MARIO ANGEL PEREZ</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1000 HOJAS TAMAÑO CARTA A TRES TINTAS PARA INFORMAR CONSEJOS A SEGUIR PARA PROTEGERSE DE COVID 19 A USUARIAS DEL MERCADO</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90.00 </w:t>
            </w:r>
          </w:p>
        </w:tc>
      </w:tr>
      <w:tr w:rsidR="00B308B9" w:rsidRPr="00B308B9" w:rsidTr="00B308B9">
        <w:trPr>
          <w:trHeight w:val="60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15</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GRUPO NSV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50 VALES DE $10.00 CADA UNO DE COMBUSTIBLE</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500.00 </w:t>
            </w:r>
          </w:p>
        </w:tc>
      </w:tr>
      <w:tr w:rsidR="00B308B9" w:rsidRPr="00B308B9" w:rsidTr="00B308B9">
        <w:trPr>
          <w:trHeight w:val="202"/>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16</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ANALYSTIC DATA DE CENTROAMERICA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PRODUCCION DE AUDIO VISUALES POR EMERGENCIA</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1,695.00 </w:t>
            </w:r>
          </w:p>
        </w:tc>
      </w:tr>
      <w:tr w:rsidR="00B308B9" w:rsidRPr="00B308B9" w:rsidTr="00B308B9">
        <w:trPr>
          <w:trHeight w:val="96"/>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17</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JUAN CARLOS FLORES MORENO</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50 GALONES DE ALCOHOL GEL</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750.00 </w:t>
            </w:r>
          </w:p>
        </w:tc>
      </w:tr>
      <w:tr w:rsidR="00B308B9" w:rsidRPr="00B308B9" w:rsidTr="00B308B9">
        <w:trPr>
          <w:trHeight w:val="60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18</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ANA GERTRUDIS GONZALEZ DE MONTANO</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12 REFRIGERIOS DE ALMUERZOS</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32.00 </w:t>
            </w:r>
          </w:p>
        </w:tc>
      </w:tr>
      <w:tr w:rsidR="00B308B9" w:rsidRPr="00B308B9" w:rsidTr="00B308B9">
        <w:trPr>
          <w:trHeight w:val="77"/>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19</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BLANCA ELIZABETH MOLINA FLORES</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7 GALONES DE ALCOHOL GEL</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115.50 </w:t>
            </w:r>
          </w:p>
        </w:tc>
      </w:tr>
      <w:tr w:rsidR="00B308B9" w:rsidRPr="00B308B9" w:rsidTr="00B308B9">
        <w:trPr>
          <w:trHeight w:val="30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20</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PROTECNO,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15 BOMBAS ASPERSORAS P17</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948.75 </w:t>
            </w:r>
          </w:p>
        </w:tc>
      </w:tr>
      <w:tr w:rsidR="00B308B9" w:rsidRPr="00B308B9" w:rsidTr="00B308B9">
        <w:trPr>
          <w:trHeight w:val="16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21</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QUIMICAS VISION,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20 GLN BACTOFORM (AMONIO CUATERNARIO 60%)</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280.00 </w:t>
            </w:r>
          </w:p>
        </w:tc>
      </w:tr>
      <w:tr w:rsidR="00B308B9" w:rsidRPr="00B308B9" w:rsidTr="00B308B9">
        <w:trPr>
          <w:trHeight w:val="197"/>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22</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QUIMICAS VISION,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6 BARRILES DE LEJIA CONCENTRADA AL 12%</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1,320.00 </w:t>
            </w:r>
          </w:p>
        </w:tc>
      </w:tr>
      <w:tr w:rsidR="00B308B9" w:rsidRPr="00B308B9" w:rsidTr="00B308B9">
        <w:trPr>
          <w:trHeight w:val="77"/>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23</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ANULADA</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60 CAJAS DE GUANTES DE LATEX TALLA M Y L</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w:t>
            </w:r>
          </w:p>
        </w:tc>
      </w:tr>
      <w:tr w:rsidR="00B308B9" w:rsidRPr="00B308B9" w:rsidTr="00B308B9">
        <w:trPr>
          <w:trHeight w:val="332"/>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24</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ALMACENES VIDRI,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17 PARES DE BOTAS DE PROTECCION PARA SANITIZAR</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150.95 </w:t>
            </w:r>
          </w:p>
        </w:tc>
      </w:tr>
      <w:tr w:rsidR="00B308B9" w:rsidRPr="00B308B9" w:rsidTr="00B308B9">
        <w:trPr>
          <w:trHeight w:val="60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25</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CASCO DE EL SALVADOR,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24 PARES DE GUANTES  Y 20 LENTES DE PROTECCION PARA SANITIZAR </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505.24 </w:t>
            </w:r>
          </w:p>
        </w:tc>
      </w:tr>
      <w:tr w:rsidR="00B308B9" w:rsidRPr="00B308B9" w:rsidTr="00B308B9">
        <w:trPr>
          <w:trHeight w:val="122"/>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26</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GRUPO NSV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50 VALES DE $10.00 CADA UNO DE COMBUSTIBLE</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500.00 </w:t>
            </w:r>
          </w:p>
        </w:tc>
      </w:tr>
      <w:tr w:rsidR="00B308B9" w:rsidRPr="00B308B9" w:rsidTr="00B308B9">
        <w:trPr>
          <w:trHeight w:val="342"/>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27</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INVERTIVA EL SALVADOR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50 GALONES DE ALCOHOL GEL</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800.00 </w:t>
            </w:r>
          </w:p>
        </w:tc>
      </w:tr>
      <w:tr w:rsidR="00B308B9" w:rsidRPr="00B308B9" w:rsidTr="00B308B9">
        <w:trPr>
          <w:trHeight w:val="276"/>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28</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MARIO ANGEL PEREZ AGUILAR</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COMPRA DE ESTICKERS PARA USO DE DIVERSO EN EMERGENCIA</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625.00 </w:t>
            </w:r>
          </w:p>
        </w:tc>
      </w:tr>
      <w:tr w:rsidR="00B308B9" w:rsidRPr="00B308B9" w:rsidTr="00B308B9">
        <w:trPr>
          <w:trHeight w:val="60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29</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INGENIERIA ACUSTIVA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3 MEGAFONOS DE ALTO DESEMPEÑO</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297.00 </w:t>
            </w:r>
          </w:p>
        </w:tc>
      </w:tr>
      <w:tr w:rsidR="00B308B9" w:rsidRPr="00B308B9" w:rsidTr="00B308B9">
        <w:trPr>
          <w:trHeight w:val="127"/>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30</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ANALYSTIC DATA DE CENTROAMERICA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SERVICIO DE PRODUCCION AUDIOVISUAL POR EMERGENCIA</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2,147.00 </w:t>
            </w:r>
          </w:p>
        </w:tc>
      </w:tr>
      <w:tr w:rsidR="00B308B9" w:rsidRPr="00B308B9" w:rsidTr="00B308B9">
        <w:trPr>
          <w:trHeight w:val="163"/>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lastRenderedPageBreak/>
              <w:t>31</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INVERSIONES VIDA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50 BOLSONES DE AGUA</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87.50 </w:t>
            </w:r>
          </w:p>
        </w:tc>
      </w:tr>
      <w:tr w:rsidR="00B308B9" w:rsidRPr="00B308B9" w:rsidTr="00B308B9">
        <w:trPr>
          <w:trHeight w:val="153"/>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32</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CARLOS HUMBERTO ROMERO TORRES</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1000 MASCARILLAS DE 2 TELAS</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750.00 </w:t>
            </w:r>
          </w:p>
        </w:tc>
      </w:tr>
      <w:tr w:rsidR="00B308B9" w:rsidRPr="00B308B9" w:rsidTr="00B308B9">
        <w:trPr>
          <w:trHeight w:val="30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33</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MARIO ANGEL PEREZ</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3000 STIKERS PARA CANASTA BASICA</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225.00 </w:t>
            </w:r>
          </w:p>
        </w:tc>
      </w:tr>
      <w:tr w:rsidR="00B308B9" w:rsidRPr="00B308B9" w:rsidTr="00B308B9">
        <w:trPr>
          <w:trHeight w:val="30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34</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MARIO ANGEL PEREZ</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3000 STICKERS PARA ALCOHOL GEL</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195.00 </w:t>
            </w:r>
          </w:p>
        </w:tc>
      </w:tr>
      <w:tr w:rsidR="00B308B9" w:rsidRPr="00B308B9" w:rsidTr="00B308B9">
        <w:trPr>
          <w:trHeight w:val="77"/>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35</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PETROSALVA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2700 UNIDADES DE ALCOHOL GEL DE 120 ML</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4,500.00 </w:t>
            </w:r>
          </w:p>
        </w:tc>
      </w:tr>
      <w:tr w:rsidR="00B308B9" w:rsidRPr="00B308B9" w:rsidTr="00B308B9">
        <w:trPr>
          <w:trHeight w:val="30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36</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DIPROSECA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4500 MASCARILLAS</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2,700.00 </w:t>
            </w:r>
          </w:p>
        </w:tc>
      </w:tr>
      <w:tr w:rsidR="00B308B9" w:rsidRPr="00B308B9" w:rsidTr="00B308B9">
        <w:trPr>
          <w:trHeight w:val="300"/>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jc w:val="right"/>
              <w:rPr>
                <w:rFonts w:ascii="Calibri" w:eastAsia="Times New Roman" w:hAnsi="Calibri" w:cs="Calibri"/>
                <w:color w:val="000000"/>
                <w:lang w:eastAsia="es-SV"/>
              </w:rPr>
            </w:pPr>
            <w:r w:rsidRPr="00B308B9">
              <w:rPr>
                <w:rFonts w:ascii="Calibri" w:eastAsia="Times New Roman" w:hAnsi="Calibri" w:cs="Calibri"/>
                <w:color w:val="000000"/>
                <w:lang w:eastAsia="es-SV"/>
              </w:rPr>
              <w:t>37</w:t>
            </w:r>
          </w:p>
        </w:tc>
        <w:tc>
          <w:tcPr>
            <w:tcW w:w="349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PETROSALVA S.A. DE C.V.</w:t>
            </w:r>
          </w:p>
        </w:tc>
        <w:tc>
          <w:tcPr>
            <w:tcW w:w="4272" w:type="dxa"/>
            <w:tcBorders>
              <w:top w:val="nil"/>
              <w:left w:val="nil"/>
              <w:bottom w:val="single" w:sz="4" w:space="0" w:color="auto"/>
              <w:right w:val="single" w:sz="4" w:space="0" w:color="auto"/>
            </w:tcBorders>
            <w:shd w:val="clear" w:color="auto" w:fill="auto"/>
            <w:vAlign w:val="center"/>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20 DIAS DE ALQUILER DE PIPA</w:t>
            </w:r>
          </w:p>
        </w:tc>
        <w:tc>
          <w:tcPr>
            <w:tcW w:w="1408" w:type="dxa"/>
            <w:tcBorders>
              <w:top w:val="nil"/>
              <w:left w:val="nil"/>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r w:rsidRPr="00B308B9">
              <w:rPr>
                <w:rFonts w:ascii="Calibri" w:eastAsia="Times New Roman" w:hAnsi="Calibri" w:cs="Calibri"/>
                <w:color w:val="000000"/>
                <w:lang w:eastAsia="es-SV"/>
              </w:rPr>
              <w:t xml:space="preserve"> $     1,000.00 </w:t>
            </w:r>
          </w:p>
        </w:tc>
      </w:tr>
      <w:tr w:rsidR="00B308B9" w:rsidRPr="00B308B9" w:rsidTr="00B308B9">
        <w:trPr>
          <w:trHeight w:val="300"/>
        </w:trPr>
        <w:tc>
          <w:tcPr>
            <w:tcW w:w="448" w:type="dxa"/>
            <w:tcBorders>
              <w:top w:val="nil"/>
              <w:left w:val="nil"/>
              <w:bottom w:val="nil"/>
              <w:right w:val="nil"/>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color w:val="000000"/>
                <w:lang w:eastAsia="es-SV"/>
              </w:rPr>
            </w:pPr>
          </w:p>
        </w:tc>
        <w:tc>
          <w:tcPr>
            <w:tcW w:w="3492" w:type="dxa"/>
            <w:tcBorders>
              <w:top w:val="nil"/>
              <w:left w:val="nil"/>
              <w:bottom w:val="nil"/>
              <w:right w:val="nil"/>
            </w:tcBorders>
            <w:shd w:val="clear" w:color="auto" w:fill="auto"/>
            <w:vAlign w:val="center"/>
            <w:hideMark/>
          </w:tcPr>
          <w:p w:rsidR="00B308B9" w:rsidRPr="00B308B9" w:rsidRDefault="00B308B9" w:rsidP="00B308B9">
            <w:pPr>
              <w:spacing w:after="0" w:line="240" w:lineRule="auto"/>
              <w:rPr>
                <w:rFonts w:ascii="Times New Roman" w:eastAsia="Times New Roman" w:hAnsi="Times New Roman" w:cs="Times New Roman"/>
                <w:sz w:val="20"/>
                <w:szCs w:val="20"/>
                <w:lang w:eastAsia="es-SV"/>
              </w:rPr>
            </w:pPr>
          </w:p>
        </w:tc>
        <w:tc>
          <w:tcPr>
            <w:tcW w:w="4272" w:type="dxa"/>
            <w:tcBorders>
              <w:top w:val="nil"/>
              <w:left w:val="nil"/>
              <w:bottom w:val="nil"/>
              <w:right w:val="nil"/>
            </w:tcBorders>
            <w:shd w:val="clear" w:color="auto" w:fill="auto"/>
            <w:vAlign w:val="center"/>
            <w:hideMark/>
          </w:tcPr>
          <w:p w:rsidR="00B308B9" w:rsidRPr="00B308B9" w:rsidRDefault="00B308B9" w:rsidP="00B308B9">
            <w:pPr>
              <w:spacing w:after="0" w:line="240" w:lineRule="auto"/>
              <w:rPr>
                <w:rFonts w:ascii="Times New Roman" w:eastAsia="Times New Roman" w:hAnsi="Times New Roman" w:cs="Times New Roman"/>
                <w:sz w:val="20"/>
                <w:szCs w:val="20"/>
                <w:lang w:eastAsia="es-SV"/>
              </w:rPr>
            </w:pP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8B9" w:rsidRPr="00B308B9" w:rsidRDefault="00B308B9" w:rsidP="00B308B9">
            <w:pPr>
              <w:spacing w:after="0" w:line="240" w:lineRule="auto"/>
              <w:rPr>
                <w:rFonts w:ascii="Calibri" w:eastAsia="Times New Roman" w:hAnsi="Calibri" w:cs="Calibri"/>
                <w:b/>
                <w:bCs/>
                <w:color w:val="000000"/>
                <w:lang w:eastAsia="es-SV"/>
              </w:rPr>
            </w:pPr>
            <w:r w:rsidRPr="00B308B9">
              <w:rPr>
                <w:rFonts w:ascii="Calibri" w:eastAsia="Times New Roman" w:hAnsi="Calibri" w:cs="Calibri"/>
                <w:b/>
                <w:bCs/>
                <w:color w:val="000000"/>
                <w:lang w:eastAsia="es-SV"/>
              </w:rPr>
              <w:t xml:space="preserve"> $   26,934.74 </w:t>
            </w:r>
          </w:p>
        </w:tc>
      </w:tr>
    </w:tbl>
    <w:p w:rsidR="00B308B9" w:rsidRPr="001D4A53" w:rsidRDefault="00B308B9" w:rsidP="00B308B9">
      <w:pPr>
        <w:pStyle w:val="Prrafodelista"/>
        <w:jc w:val="both"/>
        <w:rPr>
          <w:rFonts w:asciiTheme="majorHAnsi" w:eastAsia="Calibri" w:hAnsiTheme="majorHAnsi" w:cstheme="minorHAnsi"/>
          <w:sz w:val="24"/>
          <w:szCs w:val="24"/>
        </w:rPr>
      </w:pPr>
    </w:p>
    <w:p w:rsidR="001B583B" w:rsidRPr="00BE2FCE" w:rsidRDefault="001B583B" w:rsidP="001B583B">
      <w:pPr>
        <w:pStyle w:val="Prrafodelista"/>
        <w:jc w:val="both"/>
        <w:rPr>
          <w:rFonts w:asciiTheme="majorHAnsi" w:eastAsia="Calibri" w:hAnsiTheme="majorHAnsi" w:cstheme="minorHAnsi"/>
          <w:sz w:val="24"/>
          <w:szCs w:val="24"/>
        </w:rPr>
      </w:pPr>
    </w:p>
    <w:p w:rsidR="000E0566" w:rsidRPr="000E0566" w:rsidRDefault="001B583B" w:rsidP="001B583B">
      <w:pPr>
        <w:pStyle w:val="Prrafodelista"/>
        <w:numPr>
          <w:ilvl w:val="0"/>
          <w:numId w:val="4"/>
        </w:numPr>
        <w:jc w:val="both"/>
        <w:rPr>
          <w:rFonts w:asciiTheme="majorHAnsi" w:eastAsia="Calibri" w:hAnsiTheme="majorHAnsi" w:cstheme="minorHAnsi"/>
          <w:sz w:val="24"/>
          <w:szCs w:val="24"/>
        </w:rPr>
      </w:pPr>
      <w:r w:rsidRPr="004C0758">
        <w:rPr>
          <w:rFonts w:asciiTheme="majorHAnsi" w:eastAsia="Calibri" w:hAnsiTheme="majorHAnsi" w:cstheme="minorHAnsi"/>
          <w:b/>
          <w:sz w:val="24"/>
          <w:szCs w:val="24"/>
        </w:rPr>
        <w:t>Selección de personal permanente o temporal:</w:t>
      </w:r>
      <w:r>
        <w:rPr>
          <w:rFonts w:asciiTheme="majorHAnsi" w:eastAsia="Calibri" w:hAnsiTheme="majorHAnsi" w:cstheme="minorHAnsi"/>
          <w:sz w:val="24"/>
          <w:szCs w:val="24"/>
        </w:rPr>
        <w:t xml:space="preserve"> según lo establecido en Art. 10 </w:t>
      </w:r>
      <w:r w:rsidRPr="00BE2FCE">
        <w:rPr>
          <w:rFonts w:asciiTheme="majorHAnsi" w:eastAsia="Calibri" w:hAnsiTheme="majorHAnsi" w:cstheme="minorHAnsi"/>
          <w:sz w:val="24"/>
          <w:szCs w:val="24"/>
        </w:rPr>
        <w:t xml:space="preserve">de la LAIP </w:t>
      </w:r>
      <w:r>
        <w:rPr>
          <w:rFonts w:asciiTheme="majorHAnsi" w:eastAsia="Calibri" w:hAnsiTheme="majorHAnsi" w:cstheme="minorHAnsi"/>
          <w:sz w:val="24"/>
          <w:szCs w:val="24"/>
        </w:rPr>
        <w:t>y el Art. 1.</w:t>
      </w:r>
      <w:r w:rsidRPr="00BE2FCE">
        <w:rPr>
          <w:rFonts w:asciiTheme="majorHAnsi" w:eastAsia="Calibri" w:hAnsiTheme="majorHAnsi" w:cstheme="minorHAnsi"/>
          <w:sz w:val="24"/>
          <w:szCs w:val="24"/>
        </w:rPr>
        <w:t>5 del Lineamiento 2 para la Publicación de Información</w:t>
      </w:r>
      <w:r>
        <w:rPr>
          <w:rFonts w:asciiTheme="majorHAnsi" w:eastAsia="Calibri" w:hAnsiTheme="majorHAnsi" w:cstheme="minorHAnsi"/>
          <w:sz w:val="24"/>
          <w:szCs w:val="24"/>
        </w:rPr>
        <w:t xml:space="preserve"> Oficiosa. </w:t>
      </w:r>
    </w:p>
    <w:p w:rsidR="000E0566" w:rsidRPr="000E0566" w:rsidRDefault="000E0566" w:rsidP="000E0566">
      <w:pPr>
        <w:pStyle w:val="Prrafodelista"/>
        <w:rPr>
          <w:rFonts w:asciiTheme="majorHAnsi" w:eastAsia="Calibri" w:hAnsiTheme="majorHAnsi" w:cstheme="minorHAnsi"/>
          <w:b/>
          <w:sz w:val="24"/>
          <w:szCs w:val="24"/>
        </w:rPr>
      </w:pPr>
    </w:p>
    <w:p w:rsidR="001B583B" w:rsidRPr="001E6C28" w:rsidRDefault="001B583B" w:rsidP="001E6C28">
      <w:pPr>
        <w:jc w:val="both"/>
        <w:rPr>
          <w:rFonts w:asciiTheme="majorHAnsi" w:eastAsia="Calibri" w:hAnsiTheme="majorHAnsi" w:cstheme="minorHAnsi"/>
          <w:b/>
          <w:sz w:val="24"/>
          <w:szCs w:val="24"/>
        </w:rPr>
      </w:pPr>
      <w:r w:rsidRPr="001E6C28">
        <w:rPr>
          <w:rFonts w:asciiTheme="majorHAnsi" w:eastAsia="Calibri" w:hAnsiTheme="majorHAnsi" w:cstheme="minorHAnsi"/>
          <w:b/>
          <w:sz w:val="24"/>
          <w:szCs w:val="24"/>
        </w:rPr>
        <w:t>Detalle d</w:t>
      </w:r>
      <w:r w:rsidR="000E0566" w:rsidRPr="001E6C28">
        <w:rPr>
          <w:rFonts w:asciiTheme="majorHAnsi" w:eastAsia="Calibri" w:hAnsiTheme="majorHAnsi" w:cstheme="minorHAnsi"/>
          <w:b/>
          <w:sz w:val="24"/>
          <w:szCs w:val="24"/>
        </w:rPr>
        <w:t xml:space="preserve">e personal para </w:t>
      </w:r>
      <w:proofErr w:type="spellStart"/>
      <w:r w:rsidR="000E0566" w:rsidRPr="001E6C28">
        <w:rPr>
          <w:rFonts w:asciiTheme="majorHAnsi" w:eastAsia="Calibri" w:hAnsiTheme="majorHAnsi" w:cstheme="minorHAnsi"/>
          <w:b/>
          <w:sz w:val="24"/>
          <w:szCs w:val="24"/>
        </w:rPr>
        <w:t>zanitizar</w:t>
      </w:r>
      <w:proofErr w:type="spellEnd"/>
    </w:p>
    <w:tbl>
      <w:tblPr>
        <w:tblW w:w="8758" w:type="dxa"/>
        <w:tblCellMar>
          <w:left w:w="70" w:type="dxa"/>
          <w:right w:w="70" w:type="dxa"/>
        </w:tblCellMar>
        <w:tblLook w:val="04A0" w:firstRow="1" w:lastRow="0" w:firstColumn="1" w:lastColumn="0" w:noHBand="0" w:noVBand="1"/>
      </w:tblPr>
      <w:tblGrid>
        <w:gridCol w:w="391"/>
        <w:gridCol w:w="3875"/>
        <w:gridCol w:w="1360"/>
        <w:gridCol w:w="1928"/>
        <w:gridCol w:w="1204"/>
      </w:tblGrid>
      <w:tr w:rsidR="000E0566" w:rsidRPr="000E0566" w:rsidTr="000E0566">
        <w:trPr>
          <w:trHeight w:val="269"/>
        </w:trPr>
        <w:tc>
          <w:tcPr>
            <w:tcW w:w="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b/>
                <w:bCs/>
                <w:color w:val="000000"/>
                <w:sz w:val="20"/>
                <w:szCs w:val="18"/>
                <w:lang w:eastAsia="es-SV"/>
              </w:rPr>
            </w:pPr>
            <w:r w:rsidRPr="000E0566">
              <w:rPr>
                <w:rFonts w:ascii="Calibri Light" w:eastAsia="Times New Roman" w:hAnsi="Calibri Light" w:cs="Calibri"/>
                <w:b/>
                <w:bCs/>
                <w:color w:val="000000"/>
                <w:sz w:val="20"/>
                <w:szCs w:val="18"/>
                <w:lang w:eastAsia="es-SV"/>
              </w:rPr>
              <w:t>N°</w:t>
            </w: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b/>
                <w:bCs/>
                <w:color w:val="000000"/>
                <w:sz w:val="20"/>
                <w:szCs w:val="18"/>
                <w:lang w:eastAsia="es-SV"/>
              </w:rPr>
            </w:pPr>
            <w:r w:rsidRPr="000E0566">
              <w:rPr>
                <w:rFonts w:ascii="Calibri Light" w:eastAsia="Times New Roman" w:hAnsi="Calibri Light" w:cs="Calibri"/>
                <w:b/>
                <w:bCs/>
                <w:color w:val="000000"/>
                <w:sz w:val="20"/>
                <w:szCs w:val="18"/>
                <w:lang w:eastAsia="es-SV"/>
              </w:rPr>
              <w:t>Apellidos / Nombres</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b/>
                <w:bCs/>
                <w:color w:val="000000"/>
                <w:sz w:val="20"/>
                <w:szCs w:val="18"/>
                <w:lang w:eastAsia="es-SV"/>
              </w:rPr>
            </w:pPr>
            <w:r w:rsidRPr="000E0566">
              <w:rPr>
                <w:rFonts w:ascii="Calibri Light" w:eastAsia="Times New Roman" w:hAnsi="Calibri Light" w:cs="Calibri"/>
                <w:b/>
                <w:bCs/>
                <w:color w:val="000000"/>
                <w:sz w:val="20"/>
                <w:szCs w:val="18"/>
                <w:lang w:eastAsia="es-SV"/>
              </w:rPr>
              <w:t>Cargo</w:t>
            </w:r>
          </w:p>
        </w:tc>
        <w:tc>
          <w:tcPr>
            <w:tcW w:w="1928" w:type="dxa"/>
            <w:tcBorders>
              <w:top w:val="single" w:sz="4" w:space="0" w:color="auto"/>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b/>
                <w:bCs/>
                <w:color w:val="000000"/>
                <w:sz w:val="20"/>
                <w:szCs w:val="18"/>
                <w:lang w:eastAsia="es-SV"/>
              </w:rPr>
            </w:pPr>
            <w:r w:rsidRPr="000E0566">
              <w:rPr>
                <w:rFonts w:ascii="Calibri Light" w:eastAsia="Times New Roman" w:hAnsi="Calibri Light" w:cs="Calibri"/>
                <w:b/>
                <w:bCs/>
                <w:color w:val="000000"/>
                <w:sz w:val="20"/>
                <w:szCs w:val="18"/>
                <w:lang w:eastAsia="es-SV"/>
              </w:rPr>
              <w:t xml:space="preserve">Tipo de </w:t>
            </w:r>
            <w:r w:rsidR="00351287" w:rsidRPr="000E0566">
              <w:rPr>
                <w:rFonts w:ascii="Calibri Light" w:eastAsia="Times New Roman" w:hAnsi="Calibri Light" w:cs="Calibri"/>
                <w:b/>
                <w:bCs/>
                <w:color w:val="000000"/>
                <w:sz w:val="20"/>
                <w:szCs w:val="18"/>
                <w:lang w:eastAsia="es-SV"/>
              </w:rPr>
              <w:t>contratación</w:t>
            </w:r>
            <w:r w:rsidRPr="000E0566">
              <w:rPr>
                <w:rFonts w:ascii="Calibri Light" w:eastAsia="Times New Roman" w:hAnsi="Calibri Light" w:cs="Calibri"/>
                <w:b/>
                <w:bCs/>
                <w:color w:val="000000"/>
                <w:sz w:val="20"/>
                <w:szCs w:val="18"/>
                <w:lang w:eastAsia="es-SV"/>
              </w:rPr>
              <w:t xml:space="preserve"> </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b/>
                <w:bCs/>
                <w:color w:val="000000"/>
                <w:sz w:val="20"/>
                <w:szCs w:val="18"/>
                <w:lang w:eastAsia="es-SV"/>
              </w:rPr>
            </w:pPr>
            <w:r w:rsidRPr="000E0566">
              <w:rPr>
                <w:rFonts w:ascii="Calibri Light" w:eastAsia="Times New Roman" w:hAnsi="Calibri Light" w:cs="Calibri"/>
                <w:b/>
                <w:bCs/>
                <w:color w:val="000000"/>
                <w:sz w:val="20"/>
                <w:szCs w:val="18"/>
                <w:lang w:eastAsia="es-SV"/>
              </w:rPr>
              <w:t xml:space="preserve">Distrito </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AYALA MOLINA, RAFAEL ANTONIO</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2</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CABRERA ALVARADO, WALTER ORLANDO</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3</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CABRERA ALVARADO, CHRISTIAN ERNESTO</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4</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CRUZ MARTINEZ, DENIS ENRIQUE</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5</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PEREZ AMAYA, JOSE OSCAR</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6</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SARAVIA AYALA, EDWIN ENRIQUE</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7</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VASQUEZ AREVALO, LUIS ANTONIO</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8</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SERMEÑO CERON, DIEGO ALEJANDRO       </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2</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9</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GRANADOS SERPAS, JOSUE DANIEL</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2</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10</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GAITAN RODRIGUEZ, PEDRO RAUL</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2</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11</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TORRES ABARCA, PAUL HENRY</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2</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12</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VASQUEZ </w:t>
            </w:r>
            <w:proofErr w:type="spellStart"/>
            <w:r w:rsidRPr="000E0566">
              <w:rPr>
                <w:rFonts w:ascii="Calibri Light" w:eastAsia="Times New Roman" w:hAnsi="Calibri Light" w:cs="Calibri"/>
                <w:color w:val="000000"/>
                <w:sz w:val="20"/>
                <w:szCs w:val="18"/>
                <w:lang w:eastAsia="es-SV"/>
              </w:rPr>
              <w:t>VASQUEZ</w:t>
            </w:r>
            <w:proofErr w:type="spellEnd"/>
            <w:r w:rsidRPr="000E0566">
              <w:rPr>
                <w:rFonts w:ascii="Calibri Light" w:eastAsia="Times New Roman" w:hAnsi="Calibri Light" w:cs="Calibri"/>
                <w:color w:val="000000"/>
                <w:sz w:val="20"/>
                <w:szCs w:val="18"/>
                <w:lang w:eastAsia="es-SV"/>
              </w:rPr>
              <w:t>, RUTILIO PAULINO</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2</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13</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ALFARO PINEDA, LUIS ALONSO</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2</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14</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RIVERA GARCIA, CINDY LISSETTE</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3</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15</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MOLONA AGUILAR, JOSE GUILLERMO</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3</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16</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MOLINA GARCIA, JESUS ALBERTO</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3</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17</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LOPEZ SANCHEZ, LUIS ANTONIO</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3</w:t>
            </w:r>
          </w:p>
        </w:tc>
      </w:tr>
      <w:tr w:rsidR="000E0566" w:rsidRPr="000E0566" w:rsidTr="000E0566">
        <w:trPr>
          <w:trHeight w:val="168"/>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18</w:t>
            </w:r>
          </w:p>
        </w:tc>
        <w:tc>
          <w:tcPr>
            <w:tcW w:w="3875"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RINCAN PIMENTEL, DONALD WILFREDO</w:t>
            </w:r>
          </w:p>
        </w:tc>
        <w:tc>
          <w:tcPr>
            <w:tcW w:w="1360"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SANITIZADOR</w:t>
            </w:r>
          </w:p>
        </w:tc>
        <w:tc>
          <w:tcPr>
            <w:tcW w:w="1928"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 xml:space="preserve">EVENTUAL </w:t>
            </w:r>
          </w:p>
        </w:tc>
        <w:tc>
          <w:tcPr>
            <w:tcW w:w="1204" w:type="dxa"/>
            <w:tcBorders>
              <w:top w:val="nil"/>
              <w:left w:val="nil"/>
              <w:bottom w:val="single" w:sz="4" w:space="0" w:color="auto"/>
              <w:right w:val="single" w:sz="4" w:space="0" w:color="auto"/>
            </w:tcBorders>
            <w:shd w:val="clear" w:color="auto" w:fill="auto"/>
            <w:vAlign w:val="center"/>
            <w:hideMark/>
          </w:tcPr>
          <w:p w:rsidR="000E0566" w:rsidRPr="000E0566" w:rsidRDefault="000E0566" w:rsidP="000E0566">
            <w:pPr>
              <w:spacing w:after="0" w:line="240" w:lineRule="auto"/>
              <w:jc w:val="center"/>
              <w:rPr>
                <w:rFonts w:ascii="Calibri Light" w:eastAsia="Times New Roman" w:hAnsi="Calibri Light" w:cs="Calibri"/>
                <w:color w:val="000000"/>
                <w:sz w:val="20"/>
                <w:szCs w:val="18"/>
                <w:lang w:eastAsia="es-SV"/>
              </w:rPr>
            </w:pPr>
            <w:r w:rsidRPr="000E0566">
              <w:rPr>
                <w:rFonts w:ascii="Calibri Light" w:eastAsia="Times New Roman" w:hAnsi="Calibri Light" w:cs="Calibri"/>
                <w:color w:val="000000"/>
                <w:sz w:val="20"/>
                <w:szCs w:val="18"/>
                <w:lang w:eastAsia="es-SV"/>
              </w:rPr>
              <w:t>3</w:t>
            </w:r>
          </w:p>
        </w:tc>
      </w:tr>
    </w:tbl>
    <w:p w:rsidR="000E0566" w:rsidRPr="00B308B9" w:rsidRDefault="00B308B9" w:rsidP="00B308B9">
      <w:pPr>
        <w:jc w:val="both"/>
        <w:rPr>
          <w:rFonts w:asciiTheme="majorHAnsi" w:eastAsia="Calibri" w:hAnsiTheme="majorHAnsi" w:cstheme="minorHAnsi"/>
          <w:b/>
          <w:sz w:val="24"/>
          <w:szCs w:val="24"/>
          <w:u w:val="single"/>
        </w:rPr>
      </w:pPr>
      <w:r w:rsidRPr="00B308B9">
        <w:rPr>
          <w:rFonts w:asciiTheme="majorHAnsi" w:eastAsia="Calibri" w:hAnsiTheme="majorHAnsi" w:cstheme="minorHAnsi"/>
          <w:b/>
          <w:sz w:val="24"/>
          <w:szCs w:val="24"/>
          <w:u w:val="single"/>
        </w:rPr>
        <w:t>Al 7 de mayo de 2020 se han pagado un total de $</w:t>
      </w:r>
      <w:r w:rsidRPr="00B308B9">
        <w:rPr>
          <w:b/>
        </w:rPr>
        <w:t xml:space="preserve"> </w:t>
      </w:r>
      <w:r w:rsidRPr="00B308B9">
        <w:rPr>
          <w:rFonts w:asciiTheme="majorHAnsi" w:eastAsia="Calibri" w:hAnsiTheme="majorHAnsi" w:cstheme="minorHAnsi"/>
          <w:b/>
          <w:sz w:val="24"/>
          <w:szCs w:val="24"/>
          <w:u w:val="single"/>
        </w:rPr>
        <w:t xml:space="preserve">4,320.00 dólares (Equivalente a 16 días) </w:t>
      </w:r>
    </w:p>
    <w:p w:rsidR="00B308B9" w:rsidRPr="00B308B9" w:rsidRDefault="00B308B9" w:rsidP="00B308B9">
      <w:pPr>
        <w:jc w:val="both"/>
        <w:rPr>
          <w:rFonts w:asciiTheme="majorHAnsi" w:eastAsia="Calibri" w:hAnsiTheme="majorHAnsi" w:cstheme="minorHAnsi"/>
          <w:sz w:val="24"/>
          <w:szCs w:val="24"/>
          <w:u w:val="single"/>
        </w:rPr>
      </w:pPr>
    </w:p>
    <w:p w:rsidR="000E0566" w:rsidRPr="001E6C28" w:rsidRDefault="000E0566" w:rsidP="001E6C28">
      <w:pPr>
        <w:jc w:val="both"/>
        <w:rPr>
          <w:rFonts w:asciiTheme="majorHAnsi" w:eastAsia="Calibri" w:hAnsiTheme="majorHAnsi" w:cstheme="minorHAnsi"/>
          <w:b/>
          <w:sz w:val="24"/>
          <w:szCs w:val="24"/>
        </w:rPr>
      </w:pPr>
      <w:r w:rsidRPr="001E6C28">
        <w:rPr>
          <w:rFonts w:asciiTheme="majorHAnsi" w:eastAsia="Calibri" w:hAnsiTheme="majorHAnsi" w:cstheme="minorHAnsi"/>
          <w:b/>
          <w:sz w:val="24"/>
          <w:szCs w:val="24"/>
        </w:rPr>
        <w:t xml:space="preserve">Detalle de personal para </w:t>
      </w:r>
      <w:r w:rsidR="001E6C28" w:rsidRPr="001E6C28">
        <w:rPr>
          <w:rFonts w:asciiTheme="majorHAnsi" w:eastAsia="Calibri" w:hAnsiTheme="majorHAnsi" w:cstheme="minorHAnsi"/>
          <w:b/>
          <w:sz w:val="24"/>
          <w:szCs w:val="24"/>
        </w:rPr>
        <w:t>informar sobre recomendaciones adecuadas para prevención del COVID-19</w:t>
      </w:r>
    </w:p>
    <w:tbl>
      <w:tblPr>
        <w:tblW w:w="8476" w:type="dxa"/>
        <w:tblCellMar>
          <w:left w:w="70" w:type="dxa"/>
          <w:right w:w="70" w:type="dxa"/>
        </w:tblCellMar>
        <w:tblLook w:val="04A0" w:firstRow="1" w:lastRow="0" w:firstColumn="1" w:lastColumn="0" w:noHBand="0" w:noVBand="1"/>
      </w:tblPr>
      <w:tblGrid>
        <w:gridCol w:w="398"/>
        <w:gridCol w:w="5452"/>
        <w:gridCol w:w="1313"/>
        <w:gridCol w:w="1313"/>
      </w:tblGrid>
      <w:tr w:rsidR="001E6C28" w:rsidRPr="001E6C28" w:rsidTr="001E6C28">
        <w:trPr>
          <w:trHeight w:val="399"/>
        </w:trPr>
        <w:tc>
          <w:tcPr>
            <w:tcW w:w="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C28" w:rsidRPr="001E6C28" w:rsidRDefault="001E6C28" w:rsidP="001E6C28">
            <w:pPr>
              <w:spacing w:after="0" w:line="240" w:lineRule="auto"/>
              <w:jc w:val="center"/>
              <w:rPr>
                <w:rFonts w:ascii="Calibri Light" w:eastAsia="Times New Roman" w:hAnsi="Calibri Light" w:cs="Calibri"/>
                <w:b/>
                <w:bCs/>
                <w:color w:val="000000"/>
                <w:sz w:val="18"/>
                <w:szCs w:val="18"/>
                <w:lang w:eastAsia="es-SV"/>
              </w:rPr>
            </w:pPr>
            <w:r w:rsidRPr="001E6C28">
              <w:rPr>
                <w:rFonts w:ascii="Calibri Light" w:eastAsia="Times New Roman" w:hAnsi="Calibri Light" w:cs="Calibri"/>
                <w:b/>
                <w:bCs/>
                <w:color w:val="000000"/>
                <w:sz w:val="18"/>
                <w:szCs w:val="18"/>
                <w:lang w:eastAsia="es-SV"/>
              </w:rPr>
              <w:t>N°</w:t>
            </w:r>
          </w:p>
        </w:tc>
        <w:tc>
          <w:tcPr>
            <w:tcW w:w="5452" w:type="dxa"/>
            <w:tcBorders>
              <w:top w:val="single" w:sz="4" w:space="0" w:color="auto"/>
              <w:left w:val="nil"/>
              <w:bottom w:val="single" w:sz="4" w:space="0" w:color="auto"/>
              <w:right w:val="single" w:sz="4" w:space="0" w:color="auto"/>
            </w:tcBorders>
            <w:shd w:val="clear" w:color="auto" w:fill="auto"/>
            <w:vAlign w:val="center"/>
            <w:hideMark/>
          </w:tcPr>
          <w:p w:rsidR="001E6C28" w:rsidRPr="001E6C28" w:rsidRDefault="001E6C28" w:rsidP="001E6C28">
            <w:pPr>
              <w:spacing w:after="0" w:line="240" w:lineRule="auto"/>
              <w:rPr>
                <w:rFonts w:ascii="Calibri Light" w:eastAsia="Times New Roman" w:hAnsi="Calibri Light" w:cs="Calibri"/>
                <w:b/>
                <w:bCs/>
                <w:color w:val="000000"/>
                <w:sz w:val="18"/>
                <w:szCs w:val="18"/>
                <w:lang w:eastAsia="es-SV"/>
              </w:rPr>
            </w:pPr>
            <w:r w:rsidRPr="001E6C28">
              <w:rPr>
                <w:rFonts w:ascii="Calibri Light" w:eastAsia="Times New Roman" w:hAnsi="Calibri Light" w:cs="Calibri"/>
                <w:b/>
                <w:bCs/>
                <w:color w:val="000000"/>
                <w:sz w:val="18"/>
                <w:szCs w:val="18"/>
                <w:lang w:eastAsia="es-SV"/>
              </w:rPr>
              <w:t>Apellidos / Nombres</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1E6C28" w:rsidRPr="001E6C28" w:rsidRDefault="001E6C28" w:rsidP="001E6C28">
            <w:pPr>
              <w:spacing w:after="0" w:line="240" w:lineRule="auto"/>
              <w:jc w:val="center"/>
              <w:rPr>
                <w:rFonts w:ascii="Calibri Light" w:eastAsia="Times New Roman" w:hAnsi="Calibri Light" w:cs="Calibri"/>
                <w:b/>
                <w:bCs/>
                <w:color w:val="000000"/>
                <w:sz w:val="18"/>
                <w:szCs w:val="18"/>
                <w:lang w:eastAsia="es-SV"/>
              </w:rPr>
            </w:pPr>
            <w:r w:rsidRPr="001E6C28">
              <w:rPr>
                <w:rFonts w:ascii="Calibri Light" w:eastAsia="Times New Roman" w:hAnsi="Calibri Light" w:cs="Calibri"/>
                <w:b/>
                <w:bCs/>
                <w:color w:val="000000"/>
                <w:sz w:val="18"/>
                <w:szCs w:val="18"/>
                <w:lang w:eastAsia="es-SV"/>
              </w:rPr>
              <w:t>Cargo</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1E6C28" w:rsidRPr="001E6C28" w:rsidRDefault="001E6C28" w:rsidP="001E6C28">
            <w:pPr>
              <w:spacing w:after="0" w:line="240" w:lineRule="auto"/>
              <w:jc w:val="center"/>
              <w:rPr>
                <w:rFonts w:ascii="Calibri Light" w:eastAsia="Times New Roman" w:hAnsi="Calibri Light" w:cs="Calibri"/>
                <w:b/>
                <w:bCs/>
                <w:color w:val="000000"/>
                <w:sz w:val="18"/>
                <w:szCs w:val="18"/>
                <w:lang w:eastAsia="es-SV"/>
              </w:rPr>
            </w:pPr>
            <w:r w:rsidRPr="001E6C28">
              <w:rPr>
                <w:rFonts w:ascii="Calibri Light" w:eastAsia="Times New Roman" w:hAnsi="Calibri Light" w:cs="Calibri"/>
                <w:b/>
                <w:bCs/>
                <w:color w:val="000000"/>
                <w:sz w:val="18"/>
                <w:szCs w:val="18"/>
                <w:lang w:eastAsia="es-SV"/>
              </w:rPr>
              <w:t xml:space="preserve">Tipo de </w:t>
            </w:r>
            <w:r w:rsidR="00351287" w:rsidRPr="001E6C28">
              <w:rPr>
                <w:rFonts w:ascii="Calibri Light" w:eastAsia="Times New Roman" w:hAnsi="Calibri Light" w:cs="Calibri"/>
                <w:b/>
                <w:bCs/>
                <w:color w:val="000000"/>
                <w:sz w:val="18"/>
                <w:szCs w:val="18"/>
                <w:lang w:eastAsia="es-SV"/>
              </w:rPr>
              <w:t>contratación</w:t>
            </w:r>
            <w:r w:rsidRPr="001E6C28">
              <w:rPr>
                <w:rFonts w:ascii="Calibri Light" w:eastAsia="Times New Roman" w:hAnsi="Calibri Light" w:cs="Calibri"/>
                <w:b/>
                <w:bCs/>
                <w:color w:val="000000"/>
                <w:sz w:val="18"/>
                <w:szCs w:val="18"/>
                <w:lang w:eastAsia="es-SV"/>
              </w:rPr>
              <w:t xml:space="preserve">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1</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CONTRERAS PALACIOS, MIGUEL ANGEL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2</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RIVERA PALACIOS, MIRIAM JUDITH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3</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RIVERA PALACIOS, SUSANA REBECA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lastRenderedPageBreak/>
              <w:t>4</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LOPEZ, OSCAR GUILLERMO</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5</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GUEVARA ZAZO, RUBEN REYNALDO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6</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ARDÓN RIVERA, ALAN JAVIER</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7</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ABARCA PINEDA, ALICIA ABIGAIL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8</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RAMIREZ CASTRO, JORGE ALBERTO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9</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PORTILLO DERAS, RAFAEL EUGENIO</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10</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VASQUEZ ROMERO, MARLON DAVID OSMARO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11</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BAÑOS DE MARTINEZ, SARA EVELYN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12</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PABLO ALEXIS NAJERA FLORES</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13</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HUEZO HERNANDEZ, ROSMERY GUADALUPE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14</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MURCIA BELTRAN, EVELYN PATRICIA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15</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DEYSI CAROLINA GOMEZ DE PAZ</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16</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FLORES , CESAR EMILIO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17</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GOMEZ NAVAS, CARLOS ALBERTO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18</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GONZALEZ MONZON, WILLIAM ALEXANDER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19</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MAURICIO GONZALEZ, NELSON SAUL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20</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PEÑA RODRIGUEZ, ELBERT JOAQUIN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21</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ROQUE , CRISTIAN OMAR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22</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SAMBRANO AREVALO, RONY OSWALDO</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23</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HENRIQUEZ PORTILLO, JENNIFER ELIZABETH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24</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VEGA CABRERA, JOSE ANTONIO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25</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MELGAR, ELISA MARIA</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26</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RODRIGUEZ DERAS, FRANCO ARLINDO</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27</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MOLINA MELENDEZ, JORGE VITELIO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28</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RODRIGO FERNAND LÓPEZ JUÁREZ</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29</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CORDOVA PEÑATE, VICTORIA CRISTINA MARGARITA</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30</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GALAN GARCIA, JONATAN WILSON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31</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RODRIGUEZ ESCOBAR, CARLOS EDUARDO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32</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SORIANO VALLADARES, KAREN PATRICIA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33</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HERNANDEZ, ENWIN ENRIQUE</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34</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MORALES SANCHEZ, CESAR ANTONIO          </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35</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REYES SANCHEZ, VANESSA ESMERALDA</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r w:rsidR="001E6C28" w:rsidRPr="001E6C28" w:rsidTr="001E6C28">
        <w:trPr>
          <w:trHeight w:val="24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36</w:t>
            </w:r>
          </w:p>
        </w:tc>
        <w:tc>
          <w:tcPr>
            <w:tcW w:w="5452"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rPr>
                <w:rFonts w:ascii="Calibri" w:eastAsia="Times New Roman" w:hAnsi="Calibri" w:cs="Calibri"/>
                <w:color w:val="000000"/>
                <w:lang w:eastAsia="es-SV"/>
              </w:rPr>
            </w:pPr>
            <w:r w:rsidRPr="001E6C28">
              <w:rPr>
                <w:rFonts w:ascii="Calibri" w:eastAsia="Times New Roman" w:hAnsi="Calibri" w:cs="Calibri"/>
                <w:color w:val="000000"/>
                <w:lang w:eastAsia="es-SV"/>
              </w:rPr>
              <w:t>JACINTO LOPEZ, KARLA JEANETH</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PERSONAL</w:t>
            </w:r>
          </w:p>
        </w:tc>
        <w:tc>
          <w:tcPr>
            <w:tcW w:w="1313" w:type="dxa"/>
            <w:tcBorders>
              <w:top w:val="nil"/>
              <w:left w:val="nil"/>
              <w:bottom w:val="single" w:sz="4" w:space="0" w:color="auto"/>
              <w:right w:val="single" w:sz="4" w:space="0" w:color="auto"/>
            </w:tcBorders>
            <w:shd w:val="clear" w:color="auto" w:fill="auto"/>
            <w:noWrap/>
            <w:vAlign w:val="center"/>
            <w:hideMark/>
          </w:tcPr>
          <w:p w:rsidR="001E6C28" w:rsidRPr="001E6C28" w:rsidRDefault="001E6C28" w:rsidP="001E6C28">
            <w:pPr>
              <w:spacing w:after="0" w:line="240" w:lineRule="auto"/>
              <w:jc w:val="center"/>
              <w:rPr>
                <w:rFonts w:ascii="Calibri" w:eastAsia="Times New Roman" w:hAnsi="Calibri" w:cs="Calibri"/>
                <w:color w:val="000000"/>
                <w:lang w:eastAsia="es-SV"/>
              </w:rPr>
            </w:pPr>
            <w:r w:rsidRPr="001E6C28">
              <w:rPr>
                <w:rFonts w:ascii="Calibri" w:eastAsia="Times New Roman" w:hAnsi="Calibri" w:cs="Calibri"/>
                <w:color w:val="000000"/>
                <w:lang w:eastAsia="es-SV"/>
              </w:rPr>
              <w:t xml:space="preserve">EVENTUAL </w:t>
            </w:r>
          </w:p>
        </w:tc>
      </w:tr>
    </w:tbl>
    <w:p w:rsidR="00B308B9" w:rsidRPr="00B308B9" w:rsidRDefault="00B308B9" w:rsidP="00B308B9">
      <w:pPr>
        <w:jc w:val="both"/>
        <w:rPr>
          <w:rFonts w:asciiTheme="majorHAnsi" w:eastAsia="Calibri" w:hAnsiTheme="majorHAnsi" w:cstheme="minorHAnsi"/>
          <w:b/>
          <w:sz w:val="24"/>
          <w:szCs w:val="24"/>
          <w:u w:val="single"/>
        </w:rPr>
      </w:pPr>
      <w:r w:rsidRPr="00B308B9">
        <w:rPr>
          <w:rFonts w:asciiTheme="majorHAnsi" w:eastAsia="Calibri" w:hAnsiTheme="majorHAnsi" w:cstheme="minorHAnsi"/>
          <w:b/>
          <w:sz w:val="24"/>
          <w:szCs w:val="24"/>
          <w:u w:val="single"/>
        </w:rPr>
        <w:t>Al 7 de mayo de 2020 se han pagado un total de $</w:t>
      </w:r>
      <w:r w:rsidRPr="00B308B9">
        <w:rPr>
          <w:b/>
        </w:rPr>
        <w:t xml:space="preserve"> </w:t>
      </w:r>
      <w:r>
        <w:rPr>
          <w:rFonts w:asciiTheme="majorHAnsi" w:eastAsia="Calibri" w:hAnsiTheme="majorHAnsi" w:cstheme="minorHAnsi"/>
          <w:b/>
          <w:sz w:val="24"/>
          <w:szCs w:val="24"/>
          <w:u w:val="single"/>
        </w:rPr>
        <w:t>2,100</w:t>
      </w:r>
      <w:r w:rsidRPr="00B308B9">
        <w:rPr>
          <w:rFonts w:asciiTheme="majorHAnsi" w:eastAsia="Calibri" w:hAnsiTheme="majorHAnsi" w:cstheme="minorHAnsi"/>
          <w:b/>
          <w:sz w:val="24"/>
          <w:szCs w:val="24"/>
          <w:u w:val="single"/>
        </w:rPr>
        <w:t>.00 dólares (</w:t>
      </w:r>
      <w:r>
        <w:rPr>
          <w:rFonts w:asciiTheme="majorHAnsi" w:eastAsia="Calibri" w:hAnsiTheme="majorHAnsi" w:cstheme="minorHAnsi"/>
          <w:b/>
          <w:sz w:val="24"/>
          <w:szCs w:val="24"/>
          <w:u w:val="single"/>
        </w:rPr>
        <w:t xml:space="preserve">Equivalente a 4 </w:t>
      </w:r>
      <w:r w:rsidRPr="00B308B9">
        <w:rPr>
          <w:rFonts w:asciiTheme="majorHAnsi" w:eastAsia="Calibri" w:hAnsiTheme="majorHAnsi" w:cstheme="minorHAnsi"/>
          <w:b/>
          <w:sz w:val="24"/>
          <w:szCs w:val="24"/>
          <w:u w:val="single"/>
        </w:rPr>
        <w:t xml:space="preserve">días) </w:t>
      </w:r>
    </w:p>
    <w:p w:rsidR="001E6C28" w:rsidRDefault="001E6C28" w:rsidP="000E0566">
      <w:pPr>
        <w:pStyle w:val="Prrafodelista"/>
        <w:jc w:val="both"/>
        <w:rPr>
          <w:rFonts w:asciiTheme="majorHAnsi" w:eastAsia="Calibri" w:hAnsiTheme="majorHAnsi" w:cstheme="minorHAnsi"/>
          <w:b/>
          <w:sz w:val="24"/>
          <w:szCs w:val="24"/>
        </w:rPr>
      </w:pPr>
    </w:p>
    <w:p w:rsidR="000E0566" w:rsidRDefault="001E6C28" w:rsidP="000E0566">
      <w:pPr>
        <w:pStyle w:val="Prrafodelista"/>
        <w:jc w:val="both"/>
        <w:rPr>
          <w:rFonts w:asciiTheme="majorHAnsi" w:eastAsia="Calibri" w:hAnsiTheme="majorHAnsi" w:cstheme="minorHAnsi"/>
          <w:b/>
          <w:sz w:val="24"/>
          <w:szCs w:val="24"/>
        </w:rPr>
      </w:pPr>
      <w:r>
        <w:rPr>
          <w:rFonts w:asciiTheme="majorHAnsi" w:eastAsia="Calibri" w:hAnsiTheme="majorHAnsi" w:cstheme="minorHAnsi"/>
          <w:b/>
          <w:sz w:val="24"/>
          <w:szCs w:val="24"/>
        </w:rPr>
        <w:t>Detalle de personal de recolección de desechos sólidos que recibió compensación por servicios prestados para la contención del COVID-19, por $150.00</w:t>
      </w:r>
    </w:p>
    <w:tbl>
      <w:tblPr>
        <w:tblW w:w="9128" w:type="dxa"/>
        <w:tblCellMar>
          <w:left w:w="70" w:type="dxa"/>
          <w:right w:w="70" w:type="dxa"/>
        </w:tblCellMar>
        <w:tblLook w:val="04A0" w:firstRow="1" w:lastRow="0" w:firstColumn="1" w:lastColumn="0" w:noHBand="0" w:noVBand="1"/>
      </w:tblPr>
      <w:tblGrid>
        <w:gridCol w:w="380"/>
        <w:gridCol w:w="4676"/>
        <w:gridCol w:w="2609"/>
        <w:gridCol w:w="1463"/>
      </w:tblGrid>
      <w:tr w:rsidR="001E6C28" w:rsidRPr="00CB4032" w:rsidTr="001E6C28">
        <w:trPr>
          <w:trHeight w:val="412"/>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C28" w:rsidRPr="00CB4032" w:rsidRDefault="001E6C28" w:rsidP="001E6C28">
            <w:pPr>
              <w:spacing w:after="0" w:line="240" w:lineRule="auto"/>
              <w:jc w:val="center"/>
              <w:rPr>
                <w:rFonts w:ascii="Calibri Light" w:eastAsia="Times New Roman" w:hAnsi="Calibri Light" w:cs="Calibri"/>
                <w:b/>
                <w:bCs/>
                <w:sz w:val="18"/>
                <w:szCs w:val="18"/>
                <w:lang w:eastAsia="es-SV"/>
              </w:rPr>
            </w:pPr>
            <w:r w:rsidRPr="00CB4032">
              <w:rPr>
                <w:rFonts w:ascii="Calibri Light" w:eastAsia="Times New Roman" w:hAnsi="Calibri Light" w:cs="Calibri"/>
                <w:b/>
                <w:bCs/>
                <w:sz w:val="18"/>
                <w:szCs w:val="18"/>
                <w:lang w:eastAsia="es-SV"/>
              </w:rPr>
              <w:t>N°</w:t>
            </w:r>
          </w:p>
        </w:tc>
        <w:tc>
          <w:tcPr>
            <w:tcW w:w="4676" w:type="dxa"/>
            <w:tcBorders>
              <w:top w:val="single" w:sz="4" w:space="0" w:color="auto"/>
              <w:left w:val="nil"/>
              <w:bottom w:val="single" w:sz="4" w:space="0" w:color="auto"/>
              <w:right w:val="single" w:sz="4" w:space="0" w:color="auto"/>
            </w:tcBorders>
            <w:shd w:val="clear" w:color="auto" w:fill="auto"/>
            <w:vAlign w:val="center"/>
            <w:hideMark/>
          </w:tcPr>
          <w:p w:rsidR="001E6C28" w:rsidRPr="00CB4032" w:rsidRDefault="001E6C28" w:rsidP="001E6C28">
            <w:pPr>
              <w:spacing w:after="0" w:line="240" w:lineRule="auto"/>
              <w:rPr>
                <w:rFonts w:ascii="Calibri Light" w:eastAsia="Times New Roman" w:hAnsi="Calibri Light" w:cs="Calibri"/>
                <w:b/>
                <w:bCs/>
                <w:sz w:val="18"/>
                <w:szCs w:val="18"/>
                <w:lang w:eastAsia="es-SV"/>
              </w:rPr>
            </w:pPr>
            <w:r w:rsidRPr="00CB4032">
              <w:rPr>
                <w:rFonts w:ascii="Calibri Light" w:eastAsia="Times New Roman" w:hAnsi="Calibri Light" w:cs="Calibri"/>
                <w:b/>
                <w:bCs/>
                <w:sz w:val="18"/>
                <w:szCs w:val="18"/>
                <w:lang w:eastAsia="es-SV"/>
              </w:rPr>
              <w:t>Apellidos / Nombres</w:t>
            </w:r>
          </w:p>
        </w:tc>
        <w:tc>
          <w:tcPr>
            <w:tcW w:w="2609" w:type="dxa"/>
            <w:tcBorders>
              <w:top w:val="single" w:sz="4" w:space="0" w:color="auto"/>
              <w:left w:val="nil"/>
              <w:bottom w:val="single" w:sz="4" w:space="0" w:color="auto"/>
              <w:right w:val="single" w:sz="4" w:space="0" w:color="auto"/>
            </w:tcBorders>
            <w:shd w:val="clear" w:color="auto" w:fill="auto"/>
            <w:vAlign w:val="center"/>
            <w:hideMark/>
          </w:tcPr>
          <w:p w:rsidR="001E6C28" w:rsidRPr="00CB4032" w:rsidRDefault="001E6C28" w:rsidP="001E6C28">
            <w:pPr>
              <w:spacing w:after="0" w:line="240" w:lineRule="auto"/>
              <w:jc w:val="center"/>
              <w:rPr>
                <w:rFonts w:ascii="Calibri Light" w:eastAsia="Times New Roman" w:hAnsi="Calibri Light" w:cs="Calibri"/>
                <w:b/>
                <w:bCs/>
                <w:sz w:val="18"/>
                <w:szCs w:val="18"/>
                <w:lang w:eastAsia="es-SV"/>
              </w:rPr>
            </w:pPr>
            <w:r w:rsidRPr="00CB4032">
              <w:rPr>
                <w:rFonts w:ascii="Calibri Light" w:eastAsia="Times New Roman" w:hAnsi="Calibri Light" w:cs="Calibri"/>
                <w:b/>
                <w:bCs/>
                <w:sz w:val="18"/>
                <w:szCs w:val="18"/>
                <w:lang w:eastAsia="es-SV"/>
              </w:rPr>
              <w:t>Cargo</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1E6C28" w:rsidRPr="00CB4032" w:rsidRDefault="001E6C28" w:rsidP="001E6C28">
            <w:pPr>
              <w:spacing w:after="0" w:line="240" w:lineRule="auto"/>
              <w:jc w:val="center"/>
              <w:rPr>
                <w:rFonts w:ascii="Calibri Light" w:eastAsia="Times New Roman" w:hAnsi="Calibri Light" w:cs="Calibri"/>
                <w:b/>
                <w:bCs/>
                <w:sz w:val="18"/>
                <w:szCs w:val="18"/>
                <w:lang w:eastAsia="es-SV"/>
              </w:rPr>
            </w:pPr>
            <w:r w:rsidRPr="00CB4032">
              <w:rPr>
                <w:rFonts w:ascii="Calibri Light" w:eastAsia="Times New Roman" w:hAnsi="Calibri Light" w:cs="Calibri"/>
                <w:b/>
                <w:bCs/>
                <w:sz w:val="18"/>
                <w:szCs w:val="18"/>
                <w:lang w:eastAsia="es-SV"/>
              </w:rPr>
              <w:t xml:space="preserve">Tipo de contratación </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1</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AGUILAR </w:t>
            </w:r>
            <w:proofErr w:type="spellStart"/>
            <w:r w:rsidRPr="00CB4032">
              <w:rPr>
                <w:rFonts w:ascii="Calibri" w:eastAsia="Times New Roman" w:hAnsi="Calibri" w:cs="Calibri"/>
                <w:lang w:eastAsia="es-SV"/>
              </w:rPr>
              <w:t>AGUILAR</w:t>
            </w:r>
            <w:proofErr w:type="spellEnd"/>
            <w:r w:rsidRPr="00CB4032">
              <w:rPr>
                <w:rFonts w:ascii="Calibri" w:eastAsia="Times New Roman" w:hAnsi="Calibri" w:cs="Calibri"/>
                <w:lang w:eastAsia="es-SV"/>
              </w:rPr>
              <w:t xml:space="preserve">, EVERT ADONAY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MAESTRO DE OBRA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2</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AGUILAR </w:t>
            </w:r>
            <w:proofErr w:type="spellStart"/>
            <w:r w:rsidRPr="00CB4032">
              <w:rPr>
                <w:rFonts w:ascii="Calibri" w:eastAsia="Times New Roman" w:hAnsi="Calibri" w:cs="Calibri"/>
                <w:lang w:eastAsia="es-SV"/>
              </w:rPr>
              <w:t>AGUILAR</w:t>
            </w:r>
            <w:proofErr w:type="spellEnd"/>
            <w:r w:rsidRPr="00CB4032">
              <w:rPr>
                <w:rFonts w:ascii="Calibri" w:eastAsia="Times New Roman" w:hAnsi="Calibri" w:cs="Calibri"/>
                <w:lang w:eastAsia="es-SV"/>
              </w:rPr>
              <w:t xml:space="preserve">, SANTOS MAURICIO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COLABORADOR DE ACTIV</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3</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ALFARO GARCIA, JUAN ANTONIO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BARRENDERO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4</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AMAYA , ANA RUTH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BARRENDERO (A)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5</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AMAYA , JOSE ISABEL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6</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AMAYA MOLINA, JOSE SALVADOR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MAESTRO DE OBRA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lastRenderedPageBreak/>
              <w:t>7</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BAIRES RIVAS, WERNER YOHALMO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COLABORADOR DE ACTIV</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8</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BENITEZ VASQUEZ, OSCAR ISRAEL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MECANICO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9</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BRUNO DE NAVARRO, IRINIA NATSUMI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BARRENDERO (A)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10</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CARAVANTES , MANUEL DE JESUS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BARRENDERO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11</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CASCO FRANCO, CRISTIAN ALEXANDER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BARRENDERO INTERINO</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12</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CASTRO ESCAMILLA, MAURICIO ANTONIO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ENCARGADO LOGISTICO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13</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CORDOVA CASTILLO, GUILLERMO ANTONIO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BARRENDERO (A)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14</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DE LA O DELGADO, JACINTO ANTONIO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15</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DE LA O HUEZO, RAUL ALCIDES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MOTORISTA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16</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DIAZ IGLESIAS, DOMINGO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17</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DUARTE MEJIA, WILBER ARMANDO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AUXILIAR DE CUADRILL</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18</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ESCOBAR PEREZ, MARIA DEL CARMEN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ENCARGADO LOGISTICO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19</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ESTRADA HERNANDEZ, ISMAEL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AUXILIAR DE CUADRILL</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20</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FLORES SERRANO, JESUS SALVADOR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AUXILIAR DE CUADRILL</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21</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GARAY MENDOZA, SALVADOR ERNESTO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BARRENDERO (A)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22</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GARCIA </w:t>
            </w:r>
            <w:proofErr w:type="spellStart"/>
            <w:r w:rsidRPr="00CB4032">
              <w:rPr>
                <w:rFonts w:ascii="Calibri" w:eastAsia="Times New Roman" w:hAnsi="Calibri" w:cs="Calibri"/>
                <w:lang w:eastAsia="es-SV"/>
              </w:rPr>
              <w:t>GARCIA</w:t>
            </w:r>
            <w:proofErr w:type="spellEnd"/>
            <w:r w:rsidRPr="00CB4032">
              <w:rPr>
                <w:rFonts w:ascii="Calibri" w:eastAsia="Times New Roman" w:hAnsi="Calibri" w:cs="Calibri"/>
                <w:lang w:eastAsia="es-SV"/>
              </w:rPr>
              <w:t xml:space="preserve">, JOSE NEFTALY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MECANICO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23</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GARCIA LOPEZ, ALEX FRANCISCO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AUXILIAR ELECTRICO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24</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GONZALEZ RIVERA, JUAN JOSE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25</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GUEVARA ROMERO, INNER SATURNINO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MOTORISTA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26</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HERNANDEZ LAINEZ, SAUL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ENCARGADO LOGISTICO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27</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IRAHETA ESCOBAR, JUAN JOSE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ENCARGADO LOGISTICO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28</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IRAHETA VALDEZ, JOSE MAXIMO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MESTRO DE OBRA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29</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ISLEÑO COREAS, CARLOS HUMBERTO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30</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LARIOS JORGE, GUSTAVO ERNESTO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31</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LARIOS JORGE, NELSON EDGARDO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32</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LIZAMA , FRANCISCO ANTONIO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33</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LOPEZ RAMIREZ, ROBERTO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34</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MARAVILLA MARTINEZ, JOSE ANDRES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AUXILIAR DE CUADRILL</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35</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MARTINEZ LOPEZ, ALFREDO ENRIQUE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AUXILIAR DE CUADRILL</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36</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MARTIR PRADO, WILLIAMS ENRIQUE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AUXILIAR DE CUADRILL</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37</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MAURICIO , FREDY ANTONIO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COLABORADOR DE ACTIV</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38</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MEJIA , ROQUE KENEDY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39</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MEJIA RODRIGUEZ, RAFAEL ANTONIO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AUXILIAR DE CUADRILL</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40</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MENDOZA ROMERO, MIGUEL ANGEL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ENCARGADO LOGISTICO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41</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MERINO , CARLOS IVAN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BARRENDERO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42</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MONTOYA MORALES, NESTOR MANUEL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MOTORISTA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43</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NAVAS </w:t>
            </w:r>
            <w:proofErr w:type="spellStart"/>
            <w:r w:rsidRPr="00CB4032">
              <w:rPr>
                <w:rFonts w:ascii="Calibri" w:eastAsia="Times New Roman" w:hAnsi="Calibri" w:cs="Calibri"/>
                <w:lang w:eastAsia="es-SV"/>
              </w:rPr>
              <w:t>NAVAS</w:t>
            </w:r>
            <w:proofErr w:type="spellEnd"/>
            <w:r w:rsidRPr="00CB4032">
              <w:rPr>
                <w:rFonts w:ascii="Calibri" w:eastAsia="Times New Roman" w:hAnsi="Calibri" w:cs="Calibri"/>
                <w:lang w:eastAsia="es-SV"/>
              </w:rPr>
              <w:t xml:space="preserve">, JOSE OSCAR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MOTORISTA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44</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OPORTO ROLDAN, DOUGLAS ARMANDO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ENCARGADO LOGISTICO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45</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ORELLANA BARRERA, ANA CONCEPCION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BARRENDERO (A)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46</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PARADA , NESTOR NEFTALI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47</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PERAZA , WILSON SMITH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ENCARGADO LOGISTICO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48</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PERAZA VILLALOBOS, LUIS ENRIQUE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MOTORISTA DE CAMIONE</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49</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PEREZ BAUTISTA, FRANCISCO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50</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PEREZ BONILLA, JULIO ADALBERTO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51</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POLANCO PEREZ, FRANCISCO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52</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RAMIREZ , VLADIMIR RICARDO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COLABORADOR EN ACTIV</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lastRenderedPageBreak/>
              <w:t>53</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RAMIREZ NOLASCO, JOSE ANTONIO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BARRENDERO (A)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54</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RIVAS NAVAS, JOSE ADAN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55</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RIVAS NAVAS, JOSE OSMAR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56</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RODRIGUEZ CALDERON, MARCO ANTONIO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ENCARGADO LOGISTICO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57</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SALINAS , OSCAR WILFREDO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TECNICO AUXILIAR DE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58</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SANCHEZ PEREZ, NELSON DE JESUS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59</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SARAVIA , JUAN ILDEFONSO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60</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SARAVIA RUIZ, JORGE ALBERTO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BARRENDERO (A)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61</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TORRES GUERRERO, ADAN ANTONIO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AUXILIAR  ELECTRICO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62</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TURCIOS BARRAZA, JUAN LORENZO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MAESTRO DE OBRA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63</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URQUIA GUILLEN, ARTURO ARMANDO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ENCARGADO LOGISTICO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64</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VALENCIA GALDAMEZ, GUILLERMO ANTONIO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BARRENDERO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65</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VASQUEZ RIVAS, DAMIAN ALFONSO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66</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VENTURA ARANA, MIGUEL ANTONIO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PEON DE CAMION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67</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VILLALOBOS , GERARDO ALEXANDER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MOTORISTA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r w:rsidR="001E6C28" w:rsidRPr="00CB4032" w:rsidTr="001E6C28">
        <w:trPr>
          <w:trHeight w:val="257"/>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jc w:val="right"/>
              <w:rPr>
                <w:rFonts w:ascii="Calibri" w:eastAsia="Times New Roman" w:hAnsi="Calibri" w:cs="Calibri"/>
                <w:lang w:eastAsia="es-SV"/>
              </w:rPr>
            </w:pPr>
            <w:r w:rsidRPr="00CB4032">
              <w:rPr>
                <w:rFonts w:ascii="Calibri" w:eastAsia="Times New Roman" w:hAnsi="Calibri" w:cs="Calibri"/>
                <w:lang w:eastAsia="es-SV"/>
              </w:rPr>
              <w:t>68</w:t>
            </w:r>
          </w:p>
        </w:tc>
        <w:tc>
          <w:tcPr>
            <w:tcW w:w="4676"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ZOTELO LEMUS, JOSE ANGEL                </w:t>
            </w:r>
          </w:p>
        </w:tc>
        <w:tc>
          <w:tcPr>
            <w:tcW w:w="2609"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 xml:space="preserve">MOTORISTA           </w:t>
            </w:r>
          </w:p>
        </w:tc>
        <w:tc>
          <w:tcPr>
            <w:tcW w:w="1463" w:type="dxa"/>
            <w:tcBorders>
              <w:top w:val="nil"/>
              <w:left w:val="nil"/>
              <w:bottom w:val="single" w:sz="4" w:space="0" w:color="auto"/>
              <w:right w:val="single" w:sz="4" w:space="0" w:color="auto"/>
            </w:tcBorders>
            <w:shd w:val="clear" w:color="auto" w:fill="auto"/>
            <w:noWrap/>
            <w:vAlign w:val="bottom"/>
            <w:hideMark/>
          </w:tcPr>
          <w:p w:rsidR="001E6C28" w:rsidRPr="00CB4032" w:rsidRDefault="001E6C28" w:rsidP="001E6C28">
            <w:pPr>
              <w:spacing w:after="0" w:line="240" w:lineRule="auto"/>
              <w:rPr>
                <w:rFonts w:ascii="Calibri" w:eastAsia="Times New Roman" w:hAnsi="Calibri" w:cs="Calibri"/>
                <w:lang w:eastAsia="es-SV"/>
              </w:rPr>
            </w:pPr>
            <w:r w:rsidRPr="00CB4032">
              <w:rPr>
                <w:rFonts w:ascii="Calibri" w:eastAsia="Times New Roman" w:hAnsi="Calibri" w:cs="Calibri"/>
                <w:lang w:eastAsia="es-SV"/>
              </w:rPr>
              <w:t>PERMANENTE</w:t>
            </w:r>
          </w:p>
        </w:tc>
      </w:tr>
    </w:tbl>
    <w:p w:rsidR="000E0566" w:rsidRPr="00B308B9" w:rsidRDefault="00B308B9" w:rsidP="000E0566">
      <w:pPr>
        <w:pStyle w:val="Prrafodelista"/>
        <w:jc w:val="both"/>
        <w:rPr>
          <w:rFonts w:asciiTheme="majorHAnsi" w:eastAsia="Calibri" w:hAnsiTheme="majorHAnsi" w:cstheme="minorHAnsi"/>
          <w:b/>
          <w:sz w:val="24"/>
          <w:szCs w:val="24"/>
          <w:u w:val="single"/>
        </w:rPr>
      </w:pPr>
      <w:r w:rsidRPr="00B308B9">
        <w:rPr>
          <w:rFonts w:asciiTheme="majorHAnsi" w:eastAsia="Calibri" w:hAnsiTheme="majorHAnsi" w:cstheme="minorHAnsi"/>
          <w:b/>
          <w:sz w:val="24"/>
          <w:szCs w:val="24"/>
          <w:u w:val="single"/>
        </w:rPr>
        <w:t>Monto por compensación $</w:t>
      </w:r>
      <w:r>
        <w:rPr>
          <w:rFonts w:asciiTheme="majorHAnsi" w:eastAsia="Calibri" w:hAnsiTheme="majorHAnsi" w:cstheme="minorHAnsi"/>
          <w:b/>
          <w:sz w:val="24"/>
          <w:szCs w:val="24"/>
          <w:u w:val="single"/>
        </w:rPr>
        <w:t xml:space="preserve">10,200.00 dólares </w:t>
      </w:r>
    </w:p>
    <w:p w:rsidR="001B583B" w:rsidRPr="00640B21" w:rsidRDefault="001B583B" w:rsidP="001B583B">
      <w:pPr>
        <w:pStyle w:val="Prrafodelista"/>
        <w:rPr>
          <w:rFonts w:asciiTheme="majorHAnsi" w:eastAsia="Calibri" w:hAnsiTheme="majorHAnsi" w:cstheme="minorHAnsi"/>
          <w:b/>
          <w:sz w:val="24"/>
          <w:szCs w:val="24"/>
        </w:rPr>
      </w:pPr>
    </w:p>
    <w:p w:rsidR="00691175" w:rsidRDefault="001B583B" w:rsidP="001B583B">
      <w:pPr>
        <w:pStyle w:val="Prrafodelista"/>
        <w:numPr>
          <w:ilvl w:val="0"/>
          <w:numId w:val="4"/>
        </w:numPr>
        <w:jc w:val="both"/>
        <w:rPr>
          <w:rFonts w:asciiTheme="majorHAnsi" w:eastAsia="Calibri" w:hAnsiTheme="majorHAnsi" w:cstheme="minorHAnsi"/>
          <w:sz w:val="24"/>
          <w:szCs w:val="24"/>
        </w:rPr>
      </w:pPr>
      <w:r w:rsidRPr="00BE2FCE">
        <w:rPr>
          <w:rFonts w:asciiTheme="majorHAnsi" w:eastAsia="Calibri" w:hAnsiTheme="majorHAnsi" w:cstheme="minorHAnsi"/>
          <w:b/>
          <w:sz w:val="24"/>
          <w:szCs w:val="24"/>
        </w:rPr>
        <w:t>Subsidios e incentivos fiscales:</w:t>
      </w:r>
      <w:r w:rsidRPr="00BE2FCE">
        <w:rPr>
          <w:rFonts w:asciiTheme="majorHAnsi" w:eastAsia="Calibri" w:hAnsiTheme="majorHAnsi" w:cstheme="minorHAnsi"/>
          <w:sz w:val="24"/>
          <w:szCs w:val="24"/>
        </w:rPr>
        <w:t xml:space="preserve"> en cumplimiento a lo dispuesto en el Art. 10 número 16 de la LAIP y el Art. 1.15 del Lineamiento 2 para la Publicación de Información Oficiosa</w:t>
      </w:r>
      <w:r w:rsidR="00691175">
        <w:rPr>
          <w:rFonts w:asciiTheme="majorHAnsi" w:eastAsia="Calibri" w:hAnsiTheme="majorHAnsi" w:cstheme="minorHAnsi"/>
          <w:sz w:val="24"/>
          <w:szCs w:val="24"/>
        </w:rPr>
        <w:t>.</w:t>
      </w:r>
    </w:p>
    <w:p w:rsidR="00691175" w:rsidRDefault="001B583B" w:rsidP="00691175">
      <w:pPr>
        <w:ind w:left="360"/>
        <w:jc w:val="both"/>
        <w:rPr>
          <w:rFonts w:asciiTheme="majorHAnsi" w:eastAsia="Calibri" w:hAnsiTheme="majorHAnsi" w:cstheme="minorHAnsi"/>
          <w:b/>
          <w:sz w:val="24"/>
          <w:szCs w:val="24"/>
        </w:rPr>
        <w:sectPr w:rsidR="00691175" w:rsidSect="00CB4032">
          <w:footerReference w:type="first" r:id="rId13"/>
          <w:pgSz w:w="12240" w:h="15840"/>
          <w:pgMar w:top="1417" w:right="1701" w:bottom="1417" w:left="1701" w:header="708" w:footer="708" w:gutter="0"/>
          <w:pgNumType w:start="1"/>
          <w:cols w:space="708"/>
          <w:titlePg/>
          <w:docGrid w:linePitch="360"/>
        </w:sectPr>
      </w:pPr>
      <w:r w:rsidRPr="00691175">
        <w:rPr>
          <w:rFonts w:asciiTheme="majorHAnsi" w:eastAsia="Calibri" w:hAnsiTheme="majorHAnsi" w:cstheme="minorHAnsi"/>
          <w:b/>
          <w:sz w:val="24"/>
          <w:szCs w:val="24"/>
        </w:rPr>
        <w:t>Plantilla de la Ordenanza transitoria de incentivos al pago anticipado de licencias y tasas por servicios municipales; y dispensa de multas e intereses a tributos municipales a los contribuyentes del municipio de san marcos, departamento de san salvador.</w:t>
      </w:r>
    </w:p>
    <w:tbl>
      <w:tblPr>
        <w:tblpPr w:leftFromText="141" w:rightFromText="141" w:horzAnchor="margin" w:tblpXSpec="center" w:tblpY="637"/>
        <w:tblW w:w="14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
        <w:gridCol w:w="1144"/>
        <w:gridCol w:w="1143"/>
        <w:gridCol w:w="3858"/>
        <w:gridCol w:w="857"/>
        <w:gridCol w:w="858"/>
        <w:gridCol w:w="714"/>
        <w:gridCol w:w="5287"/>
      </w:tblGrid>
      <w:tr w:rsidR="00DC2BAA" w:rsidRPr="00691175" w:rsidTr="00DC2BAA">
        <w:trPr>
          <w:cantSplit/>
          <w:trHeight w:val="420"/>
        </w:trPr>
        <w:tc>
          <w:tcPr>
            <w:tcW w:w="428" w:type="dxa"/>
            <w:shd w:val="clear" w:color="auto" w:fill="F2F2F2" w:themeFill="background1" w:themeFillShade="F2"/>
            <w:vAlign w:val="center"/>
          </w:tcPr>
          <w:p w:rsidR="00DC2BAA" w:rsidRPr="00DC2BAA" w:rsidRDefault="00DC2BAA" w:rsidP="00DC2BAA">
            <w:pPr>
              <w:spacing w:after="0" w:line="240" w:lineRule="auto"/>
              <w:jc w:val="center"/>
              <w:rPr>
                <w:rFonts w:ascii="Calibri" w:eastAsia="Times New Roman" w:hAnsi="Calibri" w:cs="Calibri"/>
                <w:b/>
                <w:color w:val="000000"/>
                <w:sz w:val="21"/>
                <w:szCs w:val="21"/>
                <w:lang w:eastAsia="es-SV"/>
              </w:rPr>
            </w:pPr>
            <w:r w:rsidRPr="00DC2BAA">
              <w:rPr>
                <w:rFonts w:ascii="Calibri" w:eastAsia="Times New Roman" w:hAnsi="Calibri" w:cs="Calibri"/>
                <w:b/>
                <w:color w:val="000000"/>
                <w:sz w:val="21"/>
                <w:szCs w:val="21"/>
                <w:lang w:eastAsia="es-SV"/>
              </w:rPr>
              <w:lastRenderedPageBreak/>
              <w:t>N°</w:t>
            </w:r>
          </w:p>
        </w:tc>
        <w:tc>
          <w:tcPr>
            <w:tcW w:w="1144" w:type="dxa"/>
            <w:shd w:val="clear" w:color="auto" w:fill="F2F2F2" w:themeFill="background1" w:themeFillShade="F2"/>
            <w:vAlign w:val="center"/>
          </w:tcPr>
          <w:p w:rsidR="00DC2BAA" w:rsidRPr="00DC2BAA" w:rsidRDefault="00DC2BAA" w:rsidP="00DC2BAA">
            <w:pPr>
              <w:spacing w:after="0" w:line="240" w:lineRule="auto"/>
              <w:jc w:val="center"/>
              <w:rPr>
                <w:rFonts w:ascii="Calibri" w:eastAsia="Times New Roman" w:hAnsi="Calibri" w:cs="Calibri"/>
                <w:b/>
                <w:bCs/>
                <w:color w:val="000000"/>
                <w:sz w:val="21"/>
                <w:szCs w:val="21"/>
                <w:lang w:eastAsia="es-SV"/>
              </w:rPr>
            </w:pPr>
            <w:r w:rsidRPr="00DC2BAA">
              <w:rPr>
                <w:rFonts w:ascii="Calibri" w:eastAsia="Times New Roman" w:hAnsi="Calibri" w:cs="Calibri"/>
                <w:b/>
                <w:bCs/>
                <w:color w:val="000000"/>
                <w:sz w:val="21"/>
                <w:szCs w:val="21"/>
                <w:lang w:eastAsia="es-SV"/>
              </w:rPr>
              <w:t>PROG.</w:t>
            </w:r>
          </w:p>
        </w:tc>
        <w:tc>
          <w:tcPr>
            <w:tcW w:w="1143" w:type="dxa"/>
            <w:shd w:val="clear" w:color="auto" w:fill="F2F2F2" w:themeFill="background1" w:themeFillShade="F2"/>
            <w:vAlign w:val="center"/>
          </w:tcPr>
          <w:p w:rsidR="00DC2BAA" w:rsidRPr="00DC2BAA" w:rsidRDefault="00DC2BAA" w:rsidP="00DC2BAA">
            <w:pPr>
              <w:spacing w:after="0" w:line="240" w:lineRule="auto"/>
              <w:jc w:val="center"/>
              <w:rPr>
                <w:rFonts w:ascii="Calibri" w:eastAsia="Times New Roman" w:hAnsi="Calibri" w:cs="Calibri"/>
                <w:b/>
                <w:color w:val="000000"/>
                <w:sz w:val="21"/>
                <w:szCs w:val="21"/>
                <w:lang w:eastAsia="es-SV"/>
              </w:rPr>
            </w:pPr>
            <w:r w:rsidRPr="00DC2BAA">
              <w:rPr>
                <w:rFonts w:ascii="Calibri" w:eastAsia="Times New Roman" w:hAnsi="Calibri" w:cs="Calibri"/>
                <w:b/>
                <w:color w:val="000000"/>
                <w:sz w:val="21"/>
                <w:szCs w:val="21"/>
                <w:lang w:eastAsia="es-SV"/>
              </w:rPr>
              <w:t>TIPO</w:t>
            </w:r>
          </w:p>
        </w:tc>
        <w:tc>
          <w:tcPr>
            <w:tcW w:w="3858" w:type="dxa"/>
            <w:shd w:val="clear" w:color="auto" w:fill="F2F2F2" w:themeFill="background1" w:themeFillShade="F2"/>
            <w:vAlign w:val="center"/>
          </w:tcPr>
          <w:p w:rsidR="00DC2BAA" w:rsidRPr="00DC2BAA" w:rsidRDefault="00DC2BAA" w:rsidP="00DC2BAA">
            <w:pPr>
              <w:spacing w:after="0" w:line="240" w:lineRule="auto"/>
              <w:jc w:val="center"/>
              <w:rPr>
                <w:rFonts w:ascii="Calibri" w:eastAsia="Times New Roman" w:hAnsi="Calibri" w:cs="Calibri"/>
                <w:b/>
                <w:color w:val="000000"/>
                <w:sz w:val="21"/>
                <w:szCs w:val="21"/>
                <w:lang w:eastAsia="es-SV"/>
              </w:rPr>
            </w:pPr>
            <w:r w:rsidRPr="00DC2BAA">
              <w:rPr>
                <w:rFonts w:ascii="Calibri" w:eastAsia="Times New Roman" w:hAnsi="Calibri" w:cs="Calibri"/>
                <w:b/>
                <w:color w:val="000000"/>
                <w:sz w:val="21"/>
                <w:szCs w:val="21"/>
                <w:lang w:eastAsia="es-SV"/>
              </w:rPr>
              <w:t>DISEÑO</w:t>
            </w:r>
          </w:p>
        </w:tc>
        <w:tc>
          <w:tcPr>
            <w:tcW w:w="857" w:type="dxa"/>
            <w:shd w:val="clear" w:color="auto" w:fill="F2F2F2" w:themeFill="background1" w:themeFillShade="F2"/>
            <w:vAlign w:val="center"/>
          </w:tcPr>
          <w:p w:rsidR="00DC2BAA" w:rsidRPr="00DC2BAA" w:rsidRDefault="00DC2BAA" w:rsidP="00DC2BAA">
            <w:pPr>
              <w:spacing w:after="0" w:line="240" w:lineRule="auto"/>
              <w:jc w:val="center"/>
              <w:rPr>
                <w:rFonts w:ascii="Calibri" w:eastAsia="Times New Roman" w:hAnsi="Calibri" w:cs="Calibri"/>
                <w:b/>
                <w:color w:val="000000"/>
                <w:sz w:val="21"/>
                <w:szCs w:val="21"/>
                <w:lang w:eastAsia="es-SV"/>
              </w:rPr>
            </w:pPr>
            <w:r w:rsidRPr="00DC2BAA">
              <w:rPr>
                <w:rFonts w:ascii="Calibri" w:eastAsia="Times New Roman" w:hAnsi="Calibri" w:cs="Calibri"/>
                <w:b/>
                <w:color w:val="000000"/>
                <w:sz w:val="21"/>
                <w:szCs w:val="21"/>
                <w:lang w:eastAsia="es-SV"/>
              </w:rPr>
              <w:t>MONTO</w:t>
            </w:r>
          </w:p>
        </w:tc>
        <w:tc>
          <w:tcPr>
            <w:tcW w:w="858" w:type="dxa"/>
            <w:shd w:val="clear" w:color="auto" w:fill="F2F2F2" w:themeFill="background1" w:themeFillShade="F2"/>
            <w:vAlign w:val="center"/>
          </w:tcPr>
          <w:p w:rsidR="00DC2BAA" w:rsidRPr="00DC2BAA" w:rsidRDefault="00DC2BAA" w:rsidP="00DC2BAA">
            <w:pPr>
              <w:spacing w:after="0" w:line="240" w:lineRule="auto"/>
              <w:jc w:val="center"/>
              <w:rPr>
                <w:rFonts w:ascii="Calibri" w:eastAsia="Times New Roman" w:hAnsi="Calibri" w:cs="Calibri"/>
                <w:b/>
                <w:color w:val="000000"/>
                <w:sz w:val="21"/>
                <w:szCs w:val="21"/>
                <w:lang w:eastAsia="es-SV"/>
              </w:rPr>
            </w:pPr>
            <w:r w:rsidRPr="00DC2BAA">
              <w:rPr>
                <w:rFonts w:ascii="Calibri" w:eastAsia="Times New Roman" w:hAnsi="Calibri" w:cs="Calibri"/>
                <w:b/>
                <w:color w:val="000000"/>
                <w:sz w:val="21"/>
                <w:szCs w:val="21"/>
                <w:lang w:eastAsia="es-SV"/>
              </w:rPr>
              <w:t>N° BENEF.</w:t>
            </w:r>
          </w:p>
        </w:tc>
        <w:tc>
          <w:tcPr>
            <w:tcW w:w="714" w:type="dxa"/>
            <w:shd w:val="clear" w:color="auto" w:fill="F2F2F2" w:themeFill="background1" w:themeFillShade="F2"/>
            <w:vAlign w:val="center"/>
          </w:tcPr>
          <w:p w:rsidR="00DC2BAA" w:rsidRPr="00DC2BAA" w:rsidRDefault="00DC2BAA" w:rsidP="00DC2BAA">
            <w:pPr>
              <w:spacing w:after="0" w:line="240" w:lineRule="auto"/>
              <w:jc w:val="center"/>
              <w:rPr>
                <w:rFonts w:ascii="Calibri" w:eastAsia="Times New Roman" w:hAnsi="Calibri" w:cs="Calibri"/>
                <w:b/>
                <w:color w:val="000000"/>
                <w:sz w:val="21"/>
                <w:szCs w:val="21"/>
                <w:lang w:eastAsia="es-SV"/>
              </w:rPr>
            </w:pPr>
            <w:r w:rsidRPr="00DC2BAA">
              <w:rPr>
                <w:rFonts w:ascii="Calibri" w:eastAsia="Times New Roman" w:hAnsi="Calibri" w:cs="Calibri"/>
                <w:b/>
                <w:color w:val="000000"/>
                <w:sz w:val="21"/>
                <w:szCs w:val="21"/>
                <w:lang w:eastAsia="es-SV"/>
              </w:rPr>
              <w:t>EJECUCION</w:t>
            </w:r>
          </w:p>
        </w:tc>
        <w:tc>
          <w:tcPr>
            <w:tcW w:w="5287" w:type="dxa"/>
            <w:shd w:val="clear" w:color="auto" w:fill="F2F2F2" w:themeFill="background1" w:themeFillShade="F2"/>
            <w:vAlign w:val="center"/>
          </w:tcPr>
          <w:p w:rsidR="00DC2BAA" w:rsidRPr="00DC2BAA" w:rsidRDefault="00DC2BAA" w:rsidP="00DC2BAA">
            <w:pPr>
              <w:spacing w:after="0" w:line="240" w:lineRule="auto"/>
              <w:jc w:val="center"/>
              <w:rPr>
                <w:rFonts w:ascii="Times New Roman" w:eastAsia="Times New Roman" w:hAnsi="Times New Roman" w:cs="Times New Roman"/>
                <w:b/>
                <w:color w:val="221F1F"/>
                <w:sz w:val="21"/>
                <w:szCs w:val="21"/>
                <w:lang w:eastAsia="es-SV"/>
              </w:rPr>
            </w:pPr>
            <w:r w:rsidRPr="00DC2BAA">
              <w:rPr>
                <w:rFonts w:ascii="Times New Roman" w:eastAsia="Times New Roman" w:hAnsi="Times New Roman" w:cs="Times New Roman"/>
                <w:b/>
                <w:color w:val="221F1F"/>
                <w:sz w:val="21"/>
                <w:szCs w:val="21"/>
                <w:lang w:eastAsia="es-SV"/>
              </w:rPr>
              <w:t>CRITERIOS DE ACCESO</w:t>
            </w:r>
          </w:p>
        </w:tc>
      </w:tr>
      <w:tr w:rsidR="00691175" w:rsidRPr="00691175" w:rsidTr="00DC2BAA">
        <w:trPr>
          <w:cantSplit/>
          <w:trHeight w:val="2611"/>
        </w:trPr>
        <w:tc>
          <w:tcPr>
            <w:tcW w:w="428" w:type="dxa"/>
            <w:shd w:val="clear" w:color="000000" w:fill="9BC2E6"/>
            <w:vAlign w:val="center"/>
            <w:hideMark/>
          </w:tcPr>
          <w:p w:rsidR="00691175" w:rsidRPr="00691175" w:rsidRDefault="00691175" w:rsidP="00DC2BAA">
            <w:pPr>
              <w:spacing w:after="0" w:line="240" w:lineRule="auto"/>
              <w:jc w:val="center"/>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1</w:t>
            </w:r>
          </w:p>
        </w:tc>
        <w:tc>
          <w:tcPr>
            <w:tcW w:w="1144" w:type="dxa"/>
            <w:shd w:val="clear" w:color="000000" w:fill="9BC2E6"/>
            <w:textDirection w:val="btLr"/>
            <w:vAlign w:val="center"/>
            <w:hideMark/>
          </w:tcPr>
          <w:p w:rsidR="00691175" w:rsidRPr="00691175" w:rsidRDefault="00691175" w:rsidP="00DC2BAA">
            <w:pPr>
              <w:spacing w:after="0" w:line="240" w:lineRule="auto"/>
              <w:ind w:left="113" w:right="113"/>
              <w:jc w:val="center"/>
              <w:rPr>
                <w:rFonts w:ascii="Calibri" w:eastAsia="Times New Roman" w:hAnsi="Calibri" w:cs="Calibri"/>
                <w:b/>
                <w:bCs/>
                <w:color w:val="000000"/>
                <w:sz w:val="21"/>
                <w:szCs w:val="21"/>
                <w:lang w:eastAsia="es-SV"/>
              </w:rPr>
            </w:pPr>
            <w:r w:rsidRPr="00691175">
              <w:rPr>
                <w:rFonts w:ascii="Calibri" w:eastAsia="Times New Roman" w:hAnsi="Calibri" w:cs="Calibri"/>
                <w:b/>
                <w:bCs/>
                <w:color w:val="000000"/>
                <w:sz w:val="21"/>
                <w:szCs w:val="21"/>
                <w:lang w:eastAsia="es-SV"/>
              </w:rPr>
              <w:t>AMPLIACION DEL PERIODO DE VIGENCIA DE LA ORDENANZA TRANSITORIA DE INCENTIVOS AL PAGO ANTICIPADO DE LICENCIAS Y TASAS POR SERVICIOS MUNICIPALES; Y DISPENSA DE MULTAS E INTERESES A TRIBUTOS MUNICIPALES A LOS CONTRIBUYENTES DEL MUNICIPIO DE SAN MARCOS, DEPARTAMENTO DE SAN SALVADOR.</w:t>
            </w:r>
          </w:p>
        </w:tc>
        <w:tc>
          <w:tcPr>
            <w:tcW w:w="1143" w:type="dxa"/>
            <w:shd w:val="clear" w:color="000000" w:fill="9BC2E6"/>
            <w:textDirection w:val="btLr"/>
            <w:vAlign w:val="center"/>
            <w:hideMark/>
          </w:tcPr>
          <w:p w:rsidR="00691175" w:rsidRPr="00691175" w:rsidRDefault="00691175" w:rsidP="00DC2BAA">
            <w:pPr>
              <w:spacing w:after="0" w:line="240" w:lineRule="auto"/>
              <w:ind w:left="113" w:right="113"/>
              <w:jc w:val="center"/>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 xml:space="preserve">Incentivo fiscal </w:t>
            </w:r>
          </w:p>
        </w:tc>
        <w:tc>
          <w:tcPr>
            <w:tcW w:w="3858" w:type="dxa"/>
            <w:shd w:val="clear" w:color="000000" w:fill="9BC2E6"/>
            <w:vAlign w:val="center"/>
            <w:hideMark/>
          </w:tcPr>
          <w:p w:rsidR="00691175" w:rsidRPr="00691175" w:rsidRDefault="00691175" w:rsidP="00DC2BAA">
            <w:pPr>
              <w:spacing w:after="0" w:line="240" w:lineRule="auto"/>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Que es un hecho notorio que muchos contribuyentes se han visto afectados a suspender el desarrollo de sus actividades productivas y económicas, en cumplimiento al decreto ejecutivo número 7  de fecha 16 de marzo de 2020 el cual tiene como objeto  proteger la salud de la población en general, como medidas de emergencia sanitaria orientadas  entre otros sectores, al sector comercial y  en relación a los decretos legislativos números 593 y 594 de fecha 14 de marzo de 2020, en relación a la emergencia sanitaria, por la Pandemia COVID-19, lo que les impedirá cumplir con sus obligaciones tributarias en el tiempo establecido, lo cual generaría multa e interés por pagos extemporáneos, y siendo nuestro deber contribuir en salvaguardar la salud y vida de todos los habitantes y contribuyentes del Municipio de San Marcos.        La presente ordenanza tiene como objeto fomentar la recaudación de tributos municipales por medio del incentivo a los contribuyentes que reúnan determinadas características, para asegurar los fondos necesarios para ejecutar los planes municipales de desarrollo y asistencia social en beneficio de la población marquense</w:t>
            </w:r>
          </w:p>
        </w:tc>
        <w:tc>
          <w:tcPr>
            <w:tcW w:w="857" w:type="dxa"/>
            <w:shd w:val="clear" w:color="000000" w:fill="9BC2E6"/>
            <w:vAlign w:val="center"/>
            <w:hideMark/>
          </w:tcPr>
          <w:p w:rsidR="00691175" w:rsidRPr="00691175" w:rsidRDefault="00691175" w:rsidP="00DC2BAA">
            <w:pPr>
              <w:spacing w:after="0" w:line="240" w:lineRule="auto"/>
              <w:jc w:val="center"/>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N/A</w:t>
            </w:r>
          </w:p>
        </w:tc>
        <w:tc>
          <w:tcPr>
            <w:tcW w:w="858" w:type="dxa"/>
            <w:shd w:val="clear" w:color="000000" w:fill="9BC2E6"/>
            <w:textDirection w:val="btLr"/>
            <w:vAlign w:val="center"/>
            <w:hideMark/>
          </w:tcPr>
          <w:p w:rsidR="00691175" w:rsidRDefault="00691175" w:rsidP="00DC2BAA">
            <w:pPr>
              <w:spacing w:after="0" w:line="240" w:lineRule="auto"/>
              <w:ind w:left="113" w:right="113"/>
              <w:jc w:val="center"/>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AL FINALIZAR LA VIGENCIA DE ESTE INCETIVO SE</w:t>
            </w:r>
          </w:p>
          <w:p w:rsidR="00691175" w:rsidRPr="00691175" w:rsidRDefault="00691175" w:rsidP="00DC2BAA">
            <w:pPr>
              <w:spacing w:after="0" w:line="240" w:lineRule="auto"/>
              <w:ind w:left="113" w:right="113"/>
              <w:jc w:val="center"/>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 xml:space="preserve"> ACTUALIZARA  LA ESTADISTICA DE BENEIFICIARIOS</w:t>
            </w:r>
          </w:p>
        </w:tc>
        <w:tc>
          <w:tcPr>
            <w:tcW w:w="714" w:type="dxa"/>
            <w:shd w:val="clear" w:color="000000" w:fill="9BC2E6"/>
            <w:textDirection w:val="btLr"/>
            <w:vAlign w:val="center"/>
            <w:hideMark/>
          </w:tcPr>
          <w:p w:rsidR="00691175" w:rsidRDefault="00691175" w:rsidP="00DC2BAA">
            <w:pPr>
              <w:spacing w:after="0" w:line="240" w:lineRule="auto"/>
              <w:ind w:left="113" w:right="113"/>
              <w:jc w:val="center"/>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 xml:space="preserve">PERIODO DE IMPLEMENTACIÓN </w:t>
            </w:r>
          </w:p>
          <w:p w:rsidR="00691175" w:rsidRPr="00691175" w:rsidRDefault="00691175" w:rsidP="00DC2BAA">
            <w:pPr>
              <w:spacing w:after="0" w:line="240" w:lineRule="auto"/>
              <w:ind w:left="113" w:right="113"/>
              <w:jc w:val="center"/>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MARZO 2020 A OCTUBRE 2020</w:t>
            </w:r>
          </w:p>
        </w:tc>
        <w:tc>
          <w:tcPr>
            <w:tcW w:w="5287" w:type="dxa"/>
            <w:shd w:val="clear" w:color="DDEBF7" w:fill="9BC2E6"/>
            <w:hideMark/>
          </w:tcPr>
          <w:p w:rsidR="00691175" w:rsidRPr="00691175" w:rsidRDefault="00691175" w:rsidP="00DC2BAA">
            <w:pPr>
              <w:spacing w:after="0" w:line="240" w:lineRule="auto"/>
              <w:rPr>
                <w:rFonts w:ascii="Times New Roman" w:eastAsia="Times New Roman" w:hAnsi="Times New Roman" w:cs="Times New Roman"/>
                <w:color w:val="221F1F"/>
                <w:sz w:val="21"/>
                <w:szCs w:val="21"/>
                <w:lang w:eastAsia="es-SV"/>
              </w:rPr>
            </w:pPr>
            <w:r w:rsidRPr="00691175">
              <w:rPr>
                <w:rFonts w:ascii="Times New Roman" w:eastAsia="Times New Roman" w:hAnsi="Times New Roman" w:cs="Times New Roman"/>
                <w:color w:val="221F1F"/>
                <w:sz w:val="21"/>
                <w:szCs w:val="21"/>
                <w:lang w:eastAsia="es-SV"/>
              </w:rPr>
              <w:t>Podrán acogerse a los beneficios establecidos en esta Ordenanza todas las personas naturales o jurídicas que sean sujetos pasivos de obligación tributaria municipal, para con el Municipio de San Marcos; siempre y cuando se encuentren en las circunstancias y cumplan las condiciones establecidas en los capítulos I y II de la presente Ordenanza.</w:t>
            </w:r>
            <w:r w:rsidRPr="00691175">
              <w:rPr>
                <w:rFonts w:ascii="Times New Roman" w:eastAsia="Times New Roman" w:hAnsi="Times New Roman" w:cs="Times New Roman"/>
                <w:color w:val="221F1F"/>
                <w:sz w:val="21"/>
                <w:szCs w:val="21"/>
                <w:lang w:eastAsia="es-SV"/>
              </w:rPr>
              <w:br/>
              <w:t xml:space="preserve">Durante la vigencia de la presente Ordenanza, todo contribuyente que se encuentre en mora con esta municipalidad respecto al pago de tasas por servicios municipales, impuestos y contribuciones especiales será dispensado de la multa por efectos de la mora y los intereses moratorios. </w:t>
            </w:r>
            <w:r w:rsidRPr="00691175">
              <w:rPr>
                <w:rFonts w:ascii="Times New Roman" w:eastAsia="Times New Roman" w:hAnsi="Times New Roman" w:cs="Times New Roman"/>
                <w:color w:val="221F1F"/>
                <w:sz w:val="21"/>
                <w:szCs w:val="21"/>
                <w:lang w:eastAsia="es-SV"/>
              </w:rPr>
              <w:br/>
              <w:t>Podrán también acogerse a los beneficios establecidos en el artículo anterior los contribuyentes del municipio de San Marcos que se encuentren en cualquiera de las siguientes condiciones:</w:t>
            </w:r>
            <w:r w:rsidRPr="00691175">
              <w:rPr>
                <w:rFonts w:ascii="Times New Roman" w:eastAsia="Times New Roman" w:hAnsi="Times New Roman" w:cs="Times New Roman"/>
                <w:color w:val="221F1F"/>
                <w:sz w:val="21"/>
                <w:szCs w:val="21"/>
                <w:lang w:eastAsia="es-SV"/>
              </w:rPr>
              <w:br/>
              <w:t xml:space="preserve">A.    Que tengan bienes inmuebles en el municipio y que por cualquier motivo no los hayan inscrito oportunamente en esta comuna.         </w:t>
            </w:r>
            <w:r w:rsidRPr="00691175">
              <w:rPr>
                <w:rFonts w:ascii="Times New Roman" w:eastAsia="Times New Roman" w:hAnsi="Times New Roman" w:cs="Times New Roman"/>
                <w:color w:val="221F1F"/>
                <w:sz w:val="21"/>
                <w:szCs w:val="21"/>
                <w:lang w:eastAsia="es-SV"/>
              </w:rPr>
              <w:br/>
              <w:t>B.    Que ya tengan plan de pago establecido, debiendo ajustarse el pago a la vigencia de la presente Ordenanza con la deducción de los intereses y multas aplicados.</w:t>
            </w:r>
            <w:r w:rsidRPr="00691175">
              <w:rPr>
                <w:rFonts w:ascii="Times New Roman" w:eastAsia="Times New Roman" w:hAnsi="Times New Roman" w:cs="Times New Roman"/>
                <w:color w:val="221F1F"/>
                <w:sz w:val="21"/>
                <w:szCs w:val="21"/>
                <w:lang w:eastAsia="es-SV"/>
              </w:rPr>
              <w:br/>
              <w:t>C.    Los que realicen su pago de forma total o a través de pagos parciales siempre y cuando éstos se hagan en el plazo de vigencia de esta</w:t>
            </w:r>
            <w:r w:rsidRPr="00691175">
              <w:rPr>
                <w:rFonts w:ascii="Times New Roman" w:eastAsia="Times New Roman" w:hAnsi="Times New Roman" w:cs="Times New Roman"/>
                <w:color w:val="221F1F"/>
                <w:sz w:val="21"/>
                <w:szCs w:val="21"/>
                <w:lang w:eastAsia="es-SV"/>
              </w:rPr>
              <w:br/>
              <w:t>D.    Los que hayan interpuesto solicitud de dispensa de intereses y multas previo a la entrada en vigencia de esta ordenanza, y que habiendo cancelado sus tributos en período previo a la aplicación de la presente Ordenanza, quedó pendiente la cancelación de multas e intereses.</w:t>
            </w:r>
          </w:p>
        </w:tc>
      </w:tr>
    </w:tbl>
    <w:p w:rsidR="00691175" w:rsidRPr="00DC2BAA" w:rsidRDefault="00DC2BAA" w:rsidP="00DC2BAA">
      <w:pPr>
        <w:tabs>
          <w:tab w:val="left" w:pos="2897"/>
        </w:tabs>
        <w:rPr>
          <w:rFonts w:asciiTheme="majorHAnsi" w:eastAsia="Calibri" w:hAnsiTheme="majorHAnsi" w:cstheme="minorHAnsi"/>
          <w:sz w:val="24"/>
          <w:szCs w:val="24"/>
        </w:rPr>
        <w:sectPr w:rsidR="00691175" w:rsidRPr="00DC2BAA" w:rsidSect="00524D4B">
          <w:pgSz w:w="15840" w:h="12240" w:orient="landscape"/>
          <w:pgMar w:top="1701" w:right="1417" w:bottom="1701" w:left="1417" w:header="708" w:footer="708" w:gutter="0"/>
          <w:cols w:space="708"/>
          <w:titlePg/>
          <w:docGrid w:linePitch="360"/>
        </w:sectPr>
      </w:pPr>
      <w:r>
        <w:rPr>
          <w:rFonts w:asciiTheme="majorHAnsi" w:eastAsia="Calibri" w:hAnsiTheme="majorHAnsi" w:cstheme="minorHAnsi"/>
          <w:sz w:val="24"/>
          <w:szCs w:val="24"/>
        </w:rPr>
        <w:tab/>
      </w:r>
    </w:p>
    <w:tbl>
      <w:tblPr>
        <w:tblpPr w:leftFromText="141" w:rightFromText="141" w:horzAnchor="margin" w:tblpXSpec="center" w:tblpY="637"/>
        <w:tblW w:w="14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
        <w:gridCol w:w="1144"/>
        <w:gridCol w:w="691"/>
        <w:gridCol w:w="3969"/>
        <w:gridCol w:w="851"/>
        <w:gridCol w:w="850"/>
        <w:gridCol w:w="709"/>
        <w:gridCol w:w="5647"/>
      </w:tblGrid>
      <w:tr w:rsidR="00DC2BAA" w:rsidRPr="00691175" w:rsidTr="00DC2BAA">
        <w:trPr>
          <w:cantSplit/>
          <w:trHeight w:val="420"/>
        </w:trPr>
        <w:tc>
          <w:tcPr>
            <w:tcW w:w="428" w:type="dxa"/>
            <w:shd w:val="clear" w:color="auto" w:fill="F2F2F2" w:themeFill="background1" w:themeFillShade="F2"/>
            <w:vAlign w:val="center"/>
          </w:tcPr>
          <w:p w:rsidR="00DC2BAA" w:rsidRPr="00DC2BAA" w:rsidRDefault="00DC2BAA" w:rsidP="00B308B9">
            <w:pPr>
              <w:spacing w:after="0" w:line="240" w:lineRule="auto"/>
              <w:jc w:val="center"/>
              <w:rPr>
                <w:rFonts w:ascii="Calibri" w:eastAsia="Times New Roman" w:hAnsi="Calibri" w:cs="Calibri"/>
                <w:b/>
                <w:color w:val="000000"/>
                <w:sz w:val="21"/>
                <w:szCs w:val="21"/>
                <w:lang w:eastAsia="es-SV"/>
              </w:rPr>
            </w:pPr>
            <w:r w:rsidRPr="00DC2BAA">
              <w:rPr>
                <w:rFonts w:ascii="Calibri" w:eastAsia="Times New Roman" w:hAnsi="Calibri" w:cs="Calibri"/>
                <w:b/>
                <w:color w:val="000000"/>
                <w:sz w:val="21"/>
                <w:szCs w:val="21"/>
                <w:lang w:eastAsia="es-SV"/>
              </w:rPr>
              <w:lastRenderedPageBreak/>
              <w:t>N°</w:t>
            </w:r>
          </w:p>
        </w:tc>
        <w:tc>
          <w:tcPr>
            <w:tcW w:w="1144" w:type="dxa"/>
            <w:shd w:val="clear" w:color="auto" w:fill="F2F2F2" w:themeFill="background1" w:themeFillShade="F2"/>
            <w:vAlign w:val="center"/>
          </w:tcPr>
          <w:p w:rsidR="00DC2BAA" w:rsidRPr="00DC2BAA" w:rsidRDefault="00DC2BAA" w:rsidP="00B308B9">
            <w:pPr>
              <w:spacing w:after="0" w:line="240" w:lineRule="auto"/>
              <w:jc w:val="center"/>
              <w:rPr>
                <w:rFonts w:ascii="Calibri" w:eastAsia="Times New Roman" w:hAnsi="Calibri" w:cs="Calibri"/>
                <w:b/>
                <w:bCs/>
                <w:color w:val="000000"/>
                <w:sz w:val="21"/>
                <w:szCs w:val="21"/>
                <w:lang w:eastAsia="es-SV"/>
              </w:rPr>
            </w:pPr>
            <w:r w:rsidRPr="00DC2BAA">
              <w:rPr>
                <w:rFonts w:ascii="Calibri" w:eastAsia="Times New Roman" w:hAnsi="Calibri" w:cs="Calibri"/>
                <w:b/>
                <w:bCs/>
                <w:color w:val="000000"/>
                <w:sz w:val="21"/>
                <w:szCs w:val="21"/>
                <w:lang w:eastAsia="es-SV"/>
              </w:rPr>
              <w:t>PROG.</w:t>
            </w:r>
          </w:p>
        </w:tc>
        <w:tc>
          <w:tcPr>
            <w:tcW w:w="691" w:type="dxa"/>
            <w:shd w:val="clear" w:color="auto" w:fill="F2F2F2" w:themeFill="background1" w:themeFillShade="F2"/>
            <w:vAlign w:val="center"/>
          </w:tcPr>
          <w:p w:rsidR="00DC2BAA" w:rsidRPr="00DC2BAA" w:rsidRDefault="00DC2BAA" w:rsidP="00B308B9">
            <w:pPr>
              <w:spacing w:after="0" w:line="240" w:lineRule="auto"/>
              <w:jc w:val="center"/>
              <w:rPr>
                <w:rFonts w:ascii="Calibri" w:eastAsia="Times New Roman" w:hAnsi="Calibri" w:cs="Calibri"/>
                <w:b/>
                <w:color w:val="000000"/>
                <w:sz w:val="21"/>
                <w:szCs w:val="21"/>
                <w:lang w:eastAsia="es-SV"/>
              </w:rPr>
            </w:pPr>
            <w:r w:rsidRPr="00DC2BAA">
              <w:rPr>
                <w:rFonts w:ascii="Calibri" w:eastAsia="Times New Roman" w:hAnsi="Calibri" w:cs="Calibri"/>
                <w:b/>
                <w:color w:val="000000"/>
                <w:sz w:val="21"/>
                <w:szCs w:val="21"/>
                <w:lang w:eastAsia="es-SV"/>
              </w:rPr>
              <w:t>TIPO</w:t>
            </w:r>
          </w:p>
        </w:tc>
        <w:tc>
          <w:tcPr>
            <w:tcW w:w="3969" w:type="dxa"/>
            <w:shd w:val="clear" w:color="auto" w:fill="F2F2F2" w:themeFill="background1" w:themeFillShade="F2"/>
            <w:vAlign w:val="center"/>
          </w:tcPr>
          <w:p w:rsidR="00DC2BAA" w:rsidRPr="00DC2BAA" w:rsidRDefault="00DC2BAA" w:rsidP="00B308B9">
            <w:pPr>
              <w:spacing w:after="0" w:line="240" w:lineRule="auto"/>
              <w:jc w:val="center"/>
              <w:rPr>
                <w:rFonts w:ascii="Calibri" w:eastAsia="Times New Roman" w:hAnsi="Calibri" w:cs="Calibri"/>
                <w:b/>
                <w:color w:val="000000"/>
                <w:sz w:val="21"/>
                <w:szCs w:val="21"/>
                <w:lang w:eastAsia="es-SV"/>
              </w:rPr>
            </w:pPr>
            <w:r w:rsidRPr="00DC2BAA">
              <w:rPr>
                <w:rFonts w:ascii="Calibri" w:eastAsia="Times New Roman" w:hAnsi="Calibri" w:cs="Calibri"/>
                <w:b/>
                <w:color w:val="000000"/>
                <w:sz w:val="21"/>
                <w:szCs w:val="21"/>
                <w:lang w:eastAsia="es-SV"/>
              </w:rPr>
              <w:t>DISEÑO</w:t>
            </w:r>
          </w:p>
        </w:tc>
        <w:tc>
          <w:tcPr>
            <w:tcW w:w="851" w:type="dxa"/>
            <w:shd w:val="clear" w:color="auto" w:fill="F2F2F2" w:themeFill="background1" w:themeFillShade="F2"/>
            <w:vAlign w:val="center"/>
          </w:tcPr>
          <w:p w:rsidR="00DC2BAA" w:rsidRPr="00DC2BAA" w:rsidRDefault="00DC2BAA" w:rsidP="00B308B9">
            <w:pPr>
              <w:spacing w:after="0" w:line="240" w:lineRule="auto"/>
              <w:jc w:val="center"/>
              <w:rPr>
                <w:rFonts w:ascii="Calibri" w:eastAsia="Times New Roman" w:hAnsi="Calibri" w:cs="Calibri"/>
                <w:b/>
                <w:color w:val="000000"/>
                <w:sz w:val="21"/>
                <w:szCs w:val="21"/>
                <w:lang w:eastAsia="es-SV"/>
              </w:rPr>
            </w:pPr>
            <w:r w:rsidRPr="00DC2BAA">
              <w:rPr>
                <w:rFonts w:ascii="Calibri" w:eastAsia="Times New Roman" w:hAnsi="Calibri" w:cs="Calibri"/>
                <w:b/>
                <w:color w:val="000000"/>
                <w:sz w:val="21"/>
                <w:szCs w:val="21"/>
                <w:lang w:eastAsia="es-SV"/>
              </w:rPr>
              <w:t>MONTO</w:t>
            </w:r>
          </w:p>
        </w:tc>
        <w:tc>
          <w:tcPr>
            <w:tcW w:w="850" w:type="dxa"/>
            <w:shd w:val="clear" w:color="auto" w:fill="F2F2F2" w:themeFill="background1" w:themeFillShade="F2"/>
            <w:vAlign w:val="center"/>
          </w:tcPr>
          <w:p w:rsidR="00DC2BAA" w:rsidRPr="00DC2BAA" w:rsidRDefault="00DC2BAA" w:rsidP="00B308B9">
            <w:pPr>
              <w:spacing w:after="0" w:line="240" w:lineRule="auto"/>
              <w:jc w:val="center"/>
              <w:rPr>
                <w:rFonts w:ascii="Calibri" w:eastAsia="Times New Roman" w:hAnsi="Calibri" w:cs="Calibri"/>
                <w:b/>
                <w:color w:val="000000"/>
                <w:sz w:val="21"/>
                <w:szCs w:val="21"/>
                <w:lang w:eastAsia="es-SV"/>
              </w:rPr>
            </w:pPr>
            <w:r w:rsidRPr="00DC2BAA">
              <w:rPr>
                <w:rFonts w:ascii="Calibri" w:eastAsia="Times New Roman" w:hAnsi="Calibri" w:cs="Calibri"/>
                <w:b/>
                <w:color w:val="000000"/>
                <w:sz w:val="21"/>
                <w:szCs w:val="21"/>
                <w:lang w:eastAsia="es-SV"/>
              </w:rPr>
              <w:t>N° BENEF.</w:t>
            </w:r>
          </w:p>
        </w:tc>
        <w:tc>
          <w:tcPr>
            <w:tcW w:w="709" w:type="dxa"/>
            <w:shd w:val="clear" w:color="auto" w:fill="F2F2F2" w:themeFill="background1" w:themeFillShade="F2"/>
            <w:vAlign w:val="center"/>
          </w:tcPr>
          <w:p w:rsidR="00DC2BAA" w:rsidRPr="00DC2BAA" w:rsidRDefault="00DC2BAA" w:rsidP="00B308B9">
            <w:pPr>
              <w:spacing w:after="0" w:line="240" w:lineRule="auto"/>
              <w:jc w:val="center"/>
              <w:rPr>
                <w:rFonts w:ascii="Calibri" w:eastAsia="Times New Roman" w:hAnsi="Calibri" w:cs="Calibri"/>
                <w:b/>
                <w:color w:val="000000"/>
                <w:sz w:val="21"/>
                <w:szCs w:val="21"/>
                <w:lang w:eastAsia="es-SV"/>
              </w:rPr>
            </w:pPr>
            <w:r w:rsidRPr="00DC2BAA">
              <w:rPr>
                <w:rFonts w:ascii="Calibri" w:eastAsia="Times New Roman" w:hAnsi="Calibri" w:cs="Calibri"/>
                <w:b/>
                <w:color w:val="000000"/>
                <w:sz w:val="21"/>
                <w:szCs w:val="21"/>
                <w:lang w:eastAsia="es-SV"/>
              </w:rPr>
              <w:t>EJECUCION</w:t>
            </w:r>
          </w:p>
        </w:tc>
        <w:tc>
          <w:tcPr>
            <w:tcW w:w="5647" w:type="dxa"/>
            <w:shd w:val="clear" w:color="auto" w:fill="F2F2F2" w:themeFill="background1" w:themeFillShade="F2"/>
            <w:vAlign w:val="center"/>
          </w:tcPr>
          <w:p w:rsidR="00DC2BAA" w:rsidRPr="00DC2BAA" w:rsidRDefault="00DC2BAA" w:rsidP="00B308B9">
            <w:pPr>
              <w:spacing w:after="0" w:line="240" w:lineRule="auto"/>
              <w:jc w:val="center"/>
              <w:rPr>
                <w:rFonts w:ascii="Times New Roman" w:eastAsia="Times New Roman" w:hAnsi="Times New Roman" w:cs="Times New Roman"/>
                <w:b/>
                <w:color w:val="221F1F"/>
                <w:sz w:val="21"/>
                <w:szCs w:val="21"/>
                <w:lang w:eastAsia="es-SV"/>
              </w:rPr>
            </w:pPr>
            <w:r w:rsidRPr="00DC2BAA">
              <w:rPr>
                <w:rFonts w:ascii="Times New Roman" w:eastAsia="Times New Roman" w:hAnsi="Times New Roman" w:cs="Times New Roman"/>
                <w:b/>
                <w:color w:val="221F1F"/>
                <w:sz w:val="21"/>
                <w:szCs w:val="21"/>
                <w:lang w:eastAsia="es-SV"/>
              </w:rPr>
              <w:t>CRITERIOS DE ACCESO</w:t>
            </w:r>
          </w:p>
        </w:tc>
      </w:tr>
      <w:tr w:rsidR="00DC2BAA" w:rsidRPr="00691175" w:rsidTr="00DC2BAA">
        <w:trPr>
          <w:cantSplit/>
          <w:trHeight w:val="696"/>
        </w:trPr>
        <w:tc>
          <w:tcPr>
            <w:tcW w:w="428" w:type="dxa"/>
            <w:shd w:val="clear" w:color="000000" w:fill="9BC2E6"/>
            <w:vAlign w:val="center"/>
            <w:hideMark/>
          </w:tcPr>
          <w:p w:rsidR="00DC2BAA" w:rsidRPr="00691175" w:rsidRDefault="00DC2BAA" w:rsidP="00B308B9">
            <w:pPr>
              <w:spacing w:after="0" w:line="240" w:lineRule="auto"/>
              <w:jc w:val="center"/>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1</w:t>
            </w:r>
          </w:p>
        </w:tc>
        <w:tc>
          <w:tcPr>
            <w:tcW w:w="1144" w:type="dxa"/>
            <w:shd w:val="clear" w:color="000000" w:fill="9BC2E6"/>
            <w:textDirection w:val="btLr"/>
            <w:vAlign w:val="center"/>
            <w:hideMark/>
          </w:tcPr>
          <w:p w:rsidR="00DC2BAA" w:rsidRPr="00691175" w:rsidRDefault="00DC2BAA" w:rsidP="00B308B9">
            <w:pPr>
              <w:spacing w:after="0" w:line="240" w:lineRule="auto"/>
              <w:ind w:left="113" w:right="113"/>
              <w:jc w:val="center"/>
              <w:rPr>
                <w:rFonts w:ascii="Calibri" w:eastAsia="Times New Roman" w:hAnsi="Calibri" w:cs="Calibri"/>
                <w:b/>
                <w:bCs/>
                <w:color w:val="000000"/>
                <w:sz w:val="21"/>
                <w:szCs w:val="21"/>
                <w:lang w:eastAsia="es-SV"/>
              </w:rPr>
            </w:pPr>
            <w:r w:rsidRPr="00691175">
              <w:rPr>
                <w:rFonts w:ascii="Calibri" w:eastAsia="Times New Roman" w:hAnsi="Calibri" w:cs="Calibri"/>
                <w:b/>
                <w:bCs/>
                <w:color w:val="000000"/>
                <w:sz w:val="21"/>
                <w:szCs w:val="21"/>
                <w:lang w:eastAsia="es-SV"/>
              </w:rPr>
              <w:t>AMPLIACION DEL PERIODO DE VIGENCIA DE LA ORDENANZA TRANSITORIA DE INCENTIVOS AL PAGO ANTICIPADO DE LICENCIAS Y TASAS POR SERVICIOS MUNICIPALES; Y DISPENSA DE MULTAS E INTERESES A TRIBUTOS MUNICIPALES A LOS CONTRIBUYENTES DEL MUNICIPIO DE SAN MARCOS, DEPARTAMENTO DE SAN SALVADOR.</w:t>
            </w:r>
          </w:p>
        </w:tc>
        <w:tc>
          <w:tcPr>
            <w:tcW w:w="691" w:type="dxa"/>
            <w:shd w:val="clear" w:color="000000" w:fill="9BC2E6"/>
            <w:textDirection w:val="btLr"/>
            <w:vAlign w:val="center"/>
            <w:hideMark/>
          </w:tcPr>
          <w:p w:rsidR="00DC2BAA" w:rsidRPr="00691175" w:rsidRDefault="00DC2BAA" w:rsidP="00B308B9">
            <w:pPr>
              <w:spacing w:after="0" w:line="240" w:lineRule="auto"/>
              <w:ind w:left="113" w:right="113"/>
              <w:jc w:val="center"/>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 xml:space="preserve">Incentivo fiscal </w:t>
            </w:r>
          </w:p>
        </w:tc>
        <w:tc>
          <w:tcPr>
            <w:tcW w:w="3969" w:type="dxa"/>
            <w:shd w:val="clear" w:color="000000" w:fill="9BC2E6"/>
            <w:vAlign w:val="center"/>
            <w:hideMark/>
          </w:tcPr>
          <w:p w:rsidR="00DC2BAA" w:rsidRPr="00691175" w:rsidRDefault="00DC2BAA" w:rsidP="00B308B9">
            <w:pPr>
              <w:spacing w:after="0" w:line="240" w:lineRule="auto"/>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Que es un hecho notorio que muchos contribuyentes se han visto afectados a suspender el desarrollo de sus actividades productivas y económicas, en cumplimiento al decreto ejecutivo número 7  de fecha 16 de marzo de 2020 el cual tiene como objeto  proteger la salud de la población en general, como medidas de emergencia sanitaria orientadas  entre otros sectores, al sector comercial y  en relación a los decretos legislativos números 593 y 594 de fecha 14 de marzo de 2020, en relación a la emergencia sanitaria, por la Pandemia COVID-19, lo que les impedirá cumplir con sus obligaciones tributarias en el tiempo establecido, lo cual generaría multa e interés por pagos extemporáneos, y siendo nuestro deber contribuir en salvaguardar la salud y vida de todos los habitantes y contribuyentes del Municipio de San Marcos.        La presente ordenanza tiene como objeto fomentar la recaudación de tributos municipales por medio del incentivo a los contribuyentes que reúnan determinadas características, para asegurar los fondos necesarios para ejecutar los planes municipales de desarrollo y asistencia social en beneficio de la población marquense</w:t>
            </w:r>
          </w:p>
        </w:tc>
        <w:tc>
          <w:tcPr>
            <w:tcW w:w="851" w:type="dxa"/>
            <w:shd w:val="clear" w:color="000000" w:fill="9BC2E6"/>
            <w:vAlign w:val="center"/>
            <w:hideMark/>
          </w:tcPr>
          <w:p w:rsidR="00DC2BAA" w:rsidRPr="00691175" w:rsidRDefault="00DC2BAA" w:rsidP="00B308B9">
            <w:pPr>
              <w:spacing w:after="0" w:line="240" w:lineRule="auto"/>
              <w:jc w:val="center"/>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N/A</w:t>
            </w:r>
          </w:p>
        </w:tc>
        <w:tc>
          <w:tcPr>
            <w:tcW w:w="850" w:type="dxa"/>
            <w:shd w:val="clear" w:color="000000" w:fill="9BC2E6"/>
            <w:textDirection w:val="btLr"/>
            <w:vAlign w:val="center"/>
            <w:hideMark/>
          </w:tcPr>
          <w:p w:rsidR="00DC2BAA" w:rsidRDefault="00DC2BAA" w:rsidP="00B308B9">
            <w:pPr>
              <w:spacing w:after="0" w:line="240" w:lineRule="auto"/>
              <w:ind w:left="113" w:right="113"/>
              <w:jc w:val="center"/>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AL FINALIZAR LA VIGENCIA DE ESTE INCETIVO SE</w:t>
            </w:r>
          </w:p>
          <w:p w:rsidR="00DC2BAA" w:rsidRPr="00691175" w:rsidRDefault="00DC2BAA" w:rsidP="00B308B9">
            <w:pPr>
              <w:spacing w:after="0" w:line="240" w:lineRule="auto"/>
              <w:ind w:left="113" w:right="113"/>
              <w:jc w:val="center"/>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 xml:space="preserve"> ACTUALIZARA  LA ESTADISTICA DE BENEIFICIARIOS</w:t>
            </w:r>
          </w:p>
        </w:tc>
        <w:tc>
          <w:tcPr>
            <w:tcW w:w="709" w:type="dxa"/>
            <w:shd w:val="clear" w:color="000000" w:fill="9BC2E6"/>
            <w:textDirection w:val="btLr"/>
            <w:vAlign w:val="center"/>
            <w:hideMark/>
          </w:tcPr>
          <w:p w:rsidR="00DC2BAA" w:rsidRDefault="00DC2BAA" w:rsidP="00B308B9">
            <w:pPr>
              <w:spacing w:after="0" w:line="240" w:lineRule="auto"/>
              <w:ind w:left="113" w:right="113"/>
              <w:jc w:val="center"/>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 xml:space="preserve">PERIODO DE IMPLEMENTACIÓN </w:t>
            </w:r>
          </w:p>
          <w:p w:rsidR="00DC2BAA" w:rsidRPr="00691175" w:rsidRDefault="00DC2BAA" w:rsidP="00B308B9">
            <w:pPr>
              <w:spacing w:after="0" w:line="240" w:lineRule="auto"/>
              <w:ind w:left="113" w:right="113"/>
              <w:jc w:val="center"/>
              <w:rPr>
                <w:rFonts w:ascii="Calibri" w:eastAsia="Times New Roman" w:hAnsi="Calibri" w:cs="Calibri"/>
                <w:color w:val="000000"/>
                <w:sz w:val="21"/>
                <w:szCs w:val="21"/>
                <w:lang w:eastAsia="es-SV"/>
              </w:rPr>
            </w:pPr>
            <w:r w:rsidRPr="00691175">
              <w:rPr>
                <w:rFonts w:ascii="Calibri" w:eastAsia="Times New Roman" w:hAnsi="Calibri" w:cs="Calibri"/>
                <w:color w:val="000000"/>
                <w:sz w:val="21"/>
                <w:szCs w:val="21"/>
                <w:lang w:eastAsia="es-SV"/>
              </w:rPr>
              <w:t>MARZO 2020 A OCTUBRE 2020</w:t>
            </w:r>
          </w:p>
        </w:tc>
        <w:tc>
          <w:tcPr>
            <w:tcW w:w="5647" w:type="dxa"/>
            <w:shd w:val="clear" w:color="DDEBF7" w:fill="9BC2E6"/>
            <w:hideMark/>
          </w:tcPr>
          <w:p w:rsidR="00DC2BAA" w:rsidRPr="00DC2BAA" w:rsidRDefault="00DC2BAA" w:rsidP="00DC2BAA">
            <w:pPr>
              <w:spacing w:after="0" w:line="240" w:lineRule="auto"/>
              <w:rPr>
                <w:rFonts w:ascii="Times New Roman" w:eastAsia="Times New Roman" w:hAnsi="Times New Roman" w:cs="Times New Roman"/>
                <w:color w:val="221F1F"/>
                <w:sz w:val="21"/>
                <w:szCs w:val="21"/>
                <w:lang w:eastAsia="es-SV"/>
              </w:rPr>
            </w:pPr>
            <w:r w:rsidRPr="00DC2BAA">
              <w:rPr>
                <w:rFonts w:ascii="Times New Roman" w:eastAsia="Times New Roman" w:hAnsi="Times New Roman" w:cs="Times New Roman"/>
                <w:b/>
                <w:color w:val="221F1F"/>
                <w:sz w:val="21"/>
                <w:szCs w:val="21"/>
                <w:lang w:eastAsia="es-SV"/>
              </w:rPr>
              <w:t>Art. 6.-</w:t>
            </w:r>
            <w:r w:rsidRPr="00DC2BAA">
              <w:rPr>
                <w:rFonts w:ascii="Times New Roman" w:eastAsia="Times New Roman" w:hAnsi="Times New Roman" w:cs="Times New Roman"/>
                <w:color w:val="221F1F"/>
                <w:sz w:val="21"/>
                <w:szCs w:val="21"/>
                <w:lang w:eastAsia="es-SV"/>
              </w:rPr>
              <w:t xml:space="preserve"> Podrán acogerse a los beneficios establecidos en este capítulo todas las personas naturales o jurídicas que siendo sujetos pasivos de obligación tributaria municipal relativa a tasas por servicios municipales, cumplan con los siguientes requisitos:</w:t>
            </w:r>
          </w:p>
          <w:p w:rsidR="00DC2BAA" w:rsidRPr="00DC2BAA" w:rsidRDefault="00DC2BAA" w:rsidP="00DC2BAA">
            <w:pPr>
              <w:spacing w:after="0" w:line="240" w:lineRule="auto"/>
              <w:rPr>
                <w:rFonts w:ascii="Times New Roman" w:eastAsia="Times New Roman" w:hAnsi="Times New Roman" w:cs="Times New Roman"/>
                <w:color w:val="221F1F"/>
                <w:sz w:val="21"/>
                <w:szCs w:val="21"/>
                <w:lang w:eastAsia="es-SV"/>
              </w:rPr>
            </w:pPr>
            <w:r w:rsidRPr="00DC2BAA">
              <w:rPr>
                <w:rFonts w:ascii="Times New Roman" w:eastAsia="Times New Roman" w:hAnsi="Times New Roman" w:cs="Times New Roman"/>
                <w:color w:val="221F1F"/>
                <w:sz w:val="21"/>
                <w:szCs w:val="21"/>
                <w:lang w:eastAsia="es-SV"/>
              </w:rPr>
              <w:t>a)    Que se encuentren solventes en el pago de tributos Municipales para con el Municipio de San Marcos.</w:t>
            </w:r>
          </w:p>
          <w:p w:rsidR="00DC2BAA" w:rsidRPr="00DC2BAA" w:rsidRDefault="00DC2BAA" w:rsidP="00DC2BAA">
            <w:pPr>
              <w:spacing w:after="0" w:line="240" w:lineRule="auto"/>
              <w:rPr>
                <w:rFonts w:ascii="Times New Roman" w:eastAsia="Times New Roman" w:hAnsi="Times New Roman" w:cs="Times New Roman"/>
                <w:color w:val="221F1F"/>
                <w:sz w:val="21"/>
                <w:szCs w:val="21"/>
                <w:lang w:eastAsia="es-SV"/>
              </w:rPr>
            </w:pPr>
            <w:r w:rsidRPr="00DC2BAA">
              <w:rPr>
                <w:rFonts w:ascii="Times New Roman" w:eastAsia="Times New Roman" w:hAnsi="Times New Roman" w:cs="Times New Roman"/>
                <w:color w:val="221F1F"/>
                <w:sz w:val="21"/>
                <w:szCs w:val="21"/>
                <w:lang w:eastAsia="es-SV"/>
              </w:rPr>
              <w:t>b)    Que durante la vigencia de la presente Ordenanza cancelen los montos que en virtud de determinadas tasas municipales correspondan a determinado número de meses aun no transcurridos.</w:t>
            </w:r>
          </w:p>
          <w:p w:rsidR="00DC2BAA" w:rsidRPr="00DC2BAA" w:rsidRDefault="00DC2BAA" w:rsidP="00DC2BAA">
            <w:pPr>
              <w:spacing w:after="0" w:line="240" w:lineRule="auto"/>
              <w:rPr>
                <w:rFonts w:ascii="Times New Roman" w:eastAsia="Times New Roman" w:hAnsi="Times New Roman" w:cs="Times New Roman"/>
                <w:color w:val="221F1F"/>
                <w:sz w:val="21"/>
                <w:szCs w:val="21"/>
                <w:lang w:eastAsia="es-SV"/>
              </w:rPr>
            </w:pPr>
            <w:r w:rsidRPr="00DC2BAA">
              <w:rPr>
                <w:rFonts w:ascii="Times New Roman" w:eastAsia="Times New Roman" w:hAnsi="Times New Roman" w:cs="Times New Roman"/>
                <w:b/>
                <w:color w:val="221F1F"/>
                <w:sz w:val="21"/>
                <w:szCs w:val="21"/>
                <w:lang w:eastAsia="es-SV"/>
              </w:rPr>
              <w:t>Art. 7.-</w:t>
            </w:r>
            <w:r w:rsidRPr="00DC2BAA">
              <w:rPr>
                <w:rFonts w:ascii="Times New Roman" w:eastAsia="Times New Roman" w:hAnsi="Times New Roman" w:cs="Times New Roman"/>
                <w:color w:val="221F1F"/>
                <w:sz w:val="21"/>
                <w:szCs w:val="21"/>
                <w:lang w:eastAsia="es-SV"/>
              </w:rPr>
              <w:t xml:space="preserve"> Las tasas a que se refiere el artículo anterior son aquellas que en virtud de determinados servicios municipales prestados a inmuebles, se generan de forma mensual y continua; aplican también las tasas por licencias cualquiera que sea la periodicidad con que ellas deban ser canceladas.</w:t>
            </w:r>
          </w:p>
          <w:p w:rsidR="00DC2BAA" w:rsidRPr="00DC2BAA" w:rsidRDefault="00DC2BAA" w:rsidP="00DC2BAA">
            <w:pPr>
              <w:spacing w:after="0" w:line="240" w:lineRule="auto"/>
              <w:rPr>
                <w:rFonts w:ascii="Times New Roman" w:eastAsia="Times New Roman" w:hAnsi="Times New Roman" w:cs="Times New Roman"/>
                <w:color w:val="221F1F"/>
                <w:sz w:val="21"/>
                <w:szCs w:val="21"/>
                <w:lang w:eastAsia="es-SV"/>
              </w:rPr>
            </w:pPr>
            <w:r w:rsidRPr="00DC2BAA">
              <w:rPr>
                <w:rFonts w:ascii="Times New Roman" w:eastAsia="Times New Roman" w:hAnsi="Times New Roman" w:cs="Times New Roman"/>
                <w:b/>
                <w:color w:val="221F1F"/>
                <w:sz w:val="21"/>
                <w:szCs w:val="21"/>
                <w:lang w:eastAsia="es-SV"/>
              </w:rPr>
              <w:t>Art. 8.-</w:t>
            </w:r>
            <w:r w:rsidRPr="00DC2BAA">
              <w:rPr>
                <w:rFonts w:ascii="Times New Roman" w:eastAsia="Times New Roman" w:hAnsi="Times New Roman" w:cs="Times New Roman"/>
                <w:color w:val="221F1F"/>
                <w:sz w:val="21"/>
                <w:szCs w:val="21"/>
                <w:lang w:eastAsia="es-SV"/>
              </w:rPr>
              <w:t xml:space="preserve"> Los Contribuyentes que se encontrasen en los supuestos del artículo 6 y que realicen de forma anticipada el pago de tasas a que se refiere el artículo anterior, correspondiente a un periodo específico se verán beneficiados con una deducción de acuerdo al monto a cancelar según la siguiente tabla:</w:t>
            </w:r>
          </w:p>
          <w:p w:rsidR="00DC2BAA" w:rsidRPr="00DC2BAA" w:rsidRDefault="00DC2BAA" w:rsidP="00DC2BAA">
            <w:pPr>
              <w:spacing w:after="0" w:line="240" w:lineRule="auto"/>
              <w:rPr>
                <w:rFonts w:ascii="Times New Roman" w:eastAsia="Times New Roman" w:hAnsi="Times New Roman" w:cs="Times New Roman"/>
                <w:color w:val="221F1F"/>
                <w:sz w:val="21"/>
                <w:szCs w:val="21"/>
                <w:lang w:eastAsia="es-SV"/>
              </w:rPr>
            </w:pPr>
            <w:r w:rsidRPr="00DC2BAA">
              <w:rPr>
                <w:rFonts w:ascii="Times New Roman" w:eastAsia="Times New Roman" w:hAnsi="Times New Roman" w:cs="Times New Roman"/>
                <w:color w:val="221F1F"/>
                <w:sz w:val="21"/>
                <w:szCs w:val="21"/>
                <w:lang w:eastAsia="es-SV"/>
              </w:rPr>
              <w:t>a)    Si cancelare de forma anticipada desde 3 meses hasta 5 meses, se le deducirá el 10% del monto que le correspondería pagar;</w:t>
            </w:r>
          </w:p>
          <w:p w:rsidR="00DC2BAA" w:rsidRPr="00DC2BAA" w:rsidRDefault="00DC2BAA" w:rsidP="00DC2BAA">
            <w:pPr>
              <w:spacing w:after="0" w:line="240" w:lineRule="auto"/>
              <w:rPr>
                <w:rFonts w:ascii="Times New Roman" w:eastAsia="Times New Roman" w:hAnsi="Times New Roman" w:cs="Times New Roman"/>
                <w:color w:val="221F1F"/>
                <w:sz w:val="21"/>
                <w:szCs w:val="21"/>
                <w:lang w:eastAsia="es-SV"/>
              </w:rPr>
            </w:pPr>
            <w:r w:rsidRPr="00DC2BAA">
              <w:rPr>
                <w:rFonts w:ascii="Times New Roman" w:eastAsia="Times New Roman" w:hAnsi="Times New Roman" w:cs="Times New Roman"/>
                <w:color w:val="221F1F"/>
                <w:sz w:val="21"/>
                <w:szCs w:val="21"/>
                <w:lang w:eastAsia="es-SV"/>
              </w:rPr>
              <w:t>b)    Si cancelare de forma anticipada desde 6 meses hasta 11 meses, se le deducirá el 20% del monto que le correspondería pagar; y c)    Si cancelare de forma anticipada 12 meses o más, se le deducirá el 25% del monto que le correspondería pagar.</w:t>
            </w:r>
          </w:p>
          <w:p w:rsidR="00DC2BAA" w:rsidRPr="00DC2BAA" w:rsidRDefault="00DC2BAA" w:rsidP="00DC2BAA">
            <w:pPr>
              <w:spacing w:after="0" w:line="240" w:lineRule="auto"/>
              <w:rPr>
                <w:rFonts w:ascii="Times New Roman" w:eastAsia="Times New Roman" w:hAnsi="Times New Roman" w:cs="Times New Roman"/>
                <w:color w:val="221F1F"/>
                <w:sz w:val="21"/>
                <w:szCs w:val="21"/>
                <w:lang w:eastAsia="es-SV"/>
              </w:rPr>
            </w:pPr>
            <w:r w:rsidRPr="00DC2BAA">
              <w:rPr>
                <w:rFonts w:ascii="Times New Roman" w:eastAsia="Times New Roman" w:hAnsi="Times New Roman" w:cs="Times New Roman"/>
                <w:color w:val="221F1F"/>
                <w:sz w:val="21"/>
                <w:szCs w:val="21"/>
                <w:lang w:eastAsia="es-SV"/>
              </w:rPr>
              <w:t>Forma de hacer efectivo el incentivo</w:t>
            </w:r>
          </w:p>
          <w:p w:rsidR="00DC2BAA" w:rsidRPr="00691175" w:rsidRDefault="00DC2BAA" w:rsidP="00DC2BAA">
            <w:pPr>
              <w:spacing w:after="0" w:line="240" w:lineRule="auto"/>
              <w:rPr>
                <w:rFonts w:ascii="Times New Roman" w:eastAsia="Times New Roman" w:hAnsi="Times New Roman" w:cs="Times New Roman"/>
                <w:color w:val="221F1F"/>
                <w:sz w:val="21"/>
                <w:szCs w:val="21"/>
                <w:lang w:eastAsia="es-SV"/>
              </w:rPr>
            </w:pPr>
            <w:r w:rsidRPr="00DC2BAA">
              <w:rPr>
                <w:rFonts w:ascii="Times New Roman" w:eastAsia="Times New Roman" w:hAnsi="Times New Roman" w:cs="Times New Roman"/>
                <w:b/>
                <w:color w:val="221F1F"/>
                <w:sz w:val="21"/>
                <w:szCs w:val="21"/>
                <w:lang w:eastAsia="es-SV"/>
              </w:rPr>
              <w:t>Art. 9.-</w:t>
            </w:r>
            <w:r w:rsidRPr="00DC2BAA">
              <w:rPr>
                <w:rFonts w:ascii="Times New Roman" w:eastAsia="Times New Roman" w:hAnsi="Times New Roman" w:cs="Times New Roman"/>
                <w:color w:val="221F1F"/>
                <w:sz w:val="21"/>
                <w:szCs w:val="21"/>
                <w:lang w:eastAsia="es-SV"/>
              </w:rPr>
              <w:t xml:space="preserve"> Al momento de realizar el pago anticipado se realizará el cálculo y se deducirá del total a cancelar el porcentaje de incentivo que corresponda de acuerdo al artículo anterior.</w:t>
            </w:r>
          </w:p>
        </w:tc>
      </w:tr>
    </w:tbl>
    <w:p w:rsidR="00DC2BAA" w:rsidRDefault="00DC2BAA" w:rsidP="00691175">
      <w:pPr>
        <w:ind w:left="360"/>
        <w:jc w:val="both"/>
        <w:rPr>
          <w:rFonts w:asciiTheme="majorHAnsi" w:eastAsia="Calibri" w:hAnsiTheme="majorHAnsi" w:cstheme="minorHAnsi"/>
          <w:sz w:val="24"/>
          <w:szCs w:val="24"/>
        </w:rPr>
        <w:sectPr w:rsidR="00DC2BAA" w:rsidSect="00524D4B">
          <w:pgSz w:w="15840" w:h="12240" w:orient="landscape"/>
          <w:pgMar w:top="1701" w:right="1417" w:bottom="1701" w:left="1417" w:header="708" w:footer="708" w:gutter="0"/>
          <w:cols w:space="708"/>
          <w:titlePg/>
          <w:docGrid w:linePitch="360"/>
        </w:sectPr>
      </w:pPr>
    </w:p>
    <w:p w:rsidR="001B583B" w:rsidRDefault="001B583B" w:rsidP="001B583B">
      <w:pPr>
        <w:pStyle w:val="Prrafodelista"/>
        <w:numPr>
          <w:ilvl w:val="0"/>
          <w:numId w:val="4"/>
        </w:numPr>
        <w:jc w:val="both"/>
        <w:rPr>
          <w:rFonts w:asciiTheme="majorHAnsi" w:eastAsia="Calibri" w:hAnsiTheme="majorHAnsi" w:cstheme="minorHAnsi"/>
          <w:sz w:val="24"/>
          <w:szCs w:val="24"/>
        </w:rPr>
      </w:pPr>
      <w:r w:rsidRPr="00640B21">
        <w:rPr>
          <w:rFonts w:asciiTheme="majorHAnsi" w:eastAsia="Calibri" w:hAnsiTheme="majorHAnsi" w:cstheme="minorHAnsi"/>
          <w:b/>
          <w:sz w:val="24"/>
          <w:szCs w:val="24"/>
        </w:rPr>
        <w:lastRenderedPageBreak/>
        <w:t>Recursos públicos asignados a particulares:</w:t>
      </w:r>
      <w:r w:rsidRPr="00640B21">
        <w:rPr>
          <w:rFonts w:asciiTheme="majorHAnsi" w:eastAsia="Calibri" w:hAnsiTheme="majorHAnsi" w:cstheme="minorHAnsi"/>
          <w:sz w:val="24"/>
          <w:szCs w:val="24"/>
        </w:rPr>
        <w:t xml:space="preserve"> en cumplimiento a lo dispuesto en el Art. 10 número17 de la LAIP y el Art. 1.16 del Lineamiento 2 para la Publicación de Información Oficiosa</w:t>
      </w:r>
      <w:r>
        <w:rPr>
          <w:rFonts w:asciiTheme="majorHAnsi" w:eastAsia="Calibri" w:hAnsiTheme="majorHAnsi" w:cstheme="minorHAnsi"/>
          <w:sz w:val="24"/>
          <w:szCs w:val="24"/>
        </w:rPr>
        <w:t xml:space="preserve">. </w:t>
      </w:r>
      <w:r w:rsidR="005C6EBA" w:rsidRPr="005C6EBA">
        <w:rPr>
          <w:rFonts w:asciiTheme="majorHAnsi" w:eastAsia="Calibri" w:hAnsiTheme="majorHAnsi" w:cstheme="minorHAnsi"/>
          <w:b/>
          <w:sz w:val="24"/>
          <w:szCs w:val="24"/>
        </w:rPr>
        <w:t>EN PROCESO DE RECOPILACION DE LA INFORMACION (Entrega de canastas básicas)</w:t>
      </w:r>
    </w:p>
    <w:p w:rsidR="001B583B" w:rsidRPr="00640B21" w:rsidRDefault="001B583B" w:rsidP="001B583B">
      <w:pPr>
        <w:pStyle w:val="Prrafodelista"/>
        <w:rPr>
          <w:rFonts w:asciiTheme="majorHAnsi" w:eastAsia="Calibri" w:hAnsiTheme="majorHAnsi" w:cstheme="minorHAnsi"/>
          <w:sz w:val="24"/>
          <w:szCs w:val="24"/>
        </w:rPr>
      </w:pPr>
    </w:p>
    <w:p w:rsidR="001B583B" w:rsidRDefault="001B583B" w:rsidP="001B583B">
      <w:pPr>
        <w:pStyle w:val="Prrafodelista"/>
        <w:numPr>
          <w:ilvl w:val="0"/>
          <w:numId w:val="4"/>
        </w:numPr>
        <w:jc w:val="both"/>
        <w:rPr>
          <w:rFonts w:asciiTheme="majorHAnsi" w:eastAsia="Calibri" w:hAnsiTheme="majorHAnsi" w:cstheme="minorHAnsi"/>
          <w:sz w:val="24"/>
          <w:szCs w:val="24"/>
        </w:rPr>
      </w:pPr>
      <w:r w:rsidRPr="00640B21">
        <w:rPr>
          <w:rFonts w:asciiTheme="majorHAnsi" w:eastAsia="Calibri" w:hAnsiTheme="majorHAnsi" w:cstheme="minorHAnsi"/>
          <w:b/>
          <w:sz w:val="24"/>
          <w:szCs w:val="24"/>
        </w:rPr>
        <w:t>Obras Públicas:</w:t>
      </w:r>
      <w:r w:rsidRPr="00640B21">
        <w:rPr>
          <w:rFonts w:asciiTheme="majorHAnsi" w:eastAsia="Calibri" w:hAnsiTheme="majorHAnsi" w:cstheme="minorHAnsi"/>
          <w:sz w:val="24"/>
          <w:szCs w:val="24"/>
        </w:rPr>
        <w:t xml:space="preserve"> la información sobre las obras públicas relativas a la creación de infraestructura especial en el marco del estado de emergencia, así como la remodelación y acondicionamiento de instalaciones deberá publicarse en los términos expuestos en el Art. 10 número 15 de la LAIP, el Art. 1.14 del Lineamiento 2 para la Publicación de Información Oficiosa y los Lineamientos para</w:t>
      </w:r>
      <w:r>
        <w:rPr>
          <w:rFonts w:asciiTheme="majorHAnsi" w:eastAsia="Calibri" w:hAnsiTheme="majorHAnsi" w:cstheme="minorHAnsi"/>
          <w:sz w:val="24"/>
          <w:szCs w:val="24"/>
        </w:rPr>
        <w:t xml:space="preserve"> </w:t>
      </w:r>
      <w:r w:rsidRPr="00640B21">
        <w:rPr>
          <w:rFonts w:asciiTheme="majorHAnsi" w:eastAsia="Calibri" w:hAnsiTheme="majorHAnsi" w:cstheme="minorHAnsi"/>
          <w:sz w:val="24"/>
          <w:szCs w:val="24"/>
        </w:rPr>
        <w:t>la Publicación de Información Oficiosa de Proyectos de Obras Públicas.</w:t>
      </w:r>
      <w:r>
        <w:rPr>
          <w:rFonts w:asciiTheme="majorHAnsi" w:eastAsia="Calibri" w:hAnsiTheme="majorHAnsi" w:cstheme="minorHAnsi"/>
          <w:sz w:val="24"/>
          <w:szCs w:val="24"/>
        </w:rPr>
        <w:t xml:space="preserve"> </w:t>
      </w:r>
      <w:r>
        <w:rPr>
          <w:rFonts w:asciiTheme="majorHAnsi" w:eastAsia="Calibri" w:hAnsiTheme="majorHAnsi" w:cstheme="minorHAnsi"/>
          <w:b/>
          <w:sz w:val="24"/>
          <w:szCs w:val="24"/>
        </w:rPr>
        <w:t xml:space="preserve"> NO SE HAN REALIZADO.</w:t>
      </w:r>
    </w:p>
    <w:p w:rsidR="001B583B" w:rsidRPr="00640B21" w:rsidRDefault="001B583B" w:rsidP="001B583B">
      <w:pPr>
        <w:pStyle w:val="Prrafodelista"/>
        <w:rPr>
          <w:rFonts w:asciiTheme="majorHAnsi" w:eastAsia="Calibri" w:hAnsiTheme="majorHAnsi" w:cstheme="minorHAnsi"/>
          <w:sz w:val="24"/>
          <w:szCs w:val="24"/>
        </w:rPr>
      </w:pPr>
    </w:p>
    <w:p w:rsidR="00CB4032" w:rsidRPr="00CB4032" w:rsidRDefault="001B583B" w:rsidP="001B583B">
      <w:pPr>
        <w:pStyle w:val="Prrafodelista"/>
        <w:numPr>
          <w:ilvl w:val="0"/>
          <w:numId w:val="4"/>
        </w:numPr>
        <w:jc w:val="both"/>
        <w:rPr>
          <w:rFonts w:asciiTheme="majorHAnsi" w:eastAsia="Calibri" w:hAnsiTheme="majorHAnsi" w:cstheme="minorHAnsi"/>
          <w:sz w:val="24"/>
          <w:szCs w:val="24"/>
        </w:rPr>
      </w:pPr>
      <w:r w:rsidRPr="00CB4032">
        <w:rPr>
          <w:rFonts w:asciiTheme="majorHAnsi" w:eastAsia="Calibri" w:hAnsiTheme="majorHAnsi" w:cstheme="minorHAnsi"/>
          <w:b/>
          <w:sz w:val="24"/>
          <w:szCs w:val="24"/>
        </w:rPr>
        <w:t>Presupuesto:</w:t>
      </w:r>
      <w:r w:rsidRPr="00CB4032">
        <w:rPr>
          <w:rFonts w:asciiTheme="majorHAnsi" w:eastAsia="Calibri" w:hAnsiTheme="majorHAnsi" w:cstheme="minorHAnsi"/>
          <w:sz w:val="24"/>
          <w:szCs w:val="24"/>
        </w:rPr>
        <w:t xml:space="preserve"> en cumplimiento a lo dispuesto en el Art. 10 número 5 de la LAIP y el Art. 1.4 del Lineamiento 2 para la Publicación de Información Oficiosa </w:t>
      </w:r>
    </w:p>
    <w:p w:rsidR="00CB4032" w:rsidRPr="00CB4032" w:rsidRDefault="00CB4032" w:rsidP="00CB4032">
      <w:pPr>
        <w:pStyle w:val="Prrafodelista"/>
        <w:rPr>
          <w:rFonts w:asciiTheme="majorHAnsi" w:eastAsia="Calibri" w:hAnsiTheme="majorHAnsi" w:cstheme="minorHAnsi"/>
          <w:b/>
          <w:sz w:val="24"/>
          <w:szCs w:val="24"/>
        </w:rPr>
      </w:pPr>
    </w:p>
    <w:p w:rsidR="001B583B" w:rsidRDefault="001B583B" w:rsidP="00CB4032">
      <w:pPr>
        <w:pStyle w:val="Prrafodelista"/>
        <w:jc w:val="center"/>
        <w:rPr>
          <w:rFonts w:asciiTheme="majorHAnsi" w:eastAsia="Calibri" w:hAnsiTheme="majorHAnsi" w:cstheme="minorHAnsi"/>
          <w:b/>
          <w:sz w:val="24"/>
          <w:szCs w:val="24"/>
        </w:rPr>
      </w:pPr>
      <w:r w:rsidRPr="00CB4032">
        <w:rPr>
          <w:rFonts w:asciiTheme="majorHAnsi" w:eastAsia="Calibri" w:hAnsiTheme="majorHAnsi" w:cstheme="minorHAnsi"/>
          <w:b/>
          <w:sz w:val="24"/>
          <w:szCs w:val="24"/>
        </w:rPr>
        <w:t>Montos de presupuesto autorizado para prevención del COVID – 19 en el Municipio De San Marcos y sus modificaciones</w:t>
      </w:r>
    </w:p>
    <w:tbl>
      <w:tblPr>
        <w:tblW w:w="7379" w:type="dxa"/>
        <w:jc w:val="center"/>
        <w:tblCellMar>
          <w:left w:w="70" w:type="dxa"/>
          <w:right w:w="70" w:type="dxa"/>
        </w:tblCellMar>
        <w:tblLook w:val="04A0" w:firstRow="1" w:lastRow="0" w:firstColumn="1" w:lastColumn="0" w:noHBand="0" w:noVBand="1"/>
      </w:tblPr>
      <w:tblGrid>
        <w:gridCol w:w="7379"/>
      </w:tblGrid>
      <w:tr w:rsidR="00524D4B" w:rsidRPr="00AF3E3D" w:rsidTr="00B308B9">
        <w:trPr>
          <w:trHeight w:val="375"/>
          <w:jc w:val="center"/>
        </w:trPr>
        <w:tc>
          <w:tcPr>
            <w:tcW w:w="7379" w:type="dxa"/>
            <w:tcBorders>
              <w:top w:val="nil"/>
              <w:left w:val="nil"/>
              <w:bottom w:val="nil"/>
              <w:right w:val="nil"/>
            </w:tcBorders>
            <w:shd w:val="clear" w:color="auto" w:fill="auto"/>
            <w:noWrap/>
            <w:vAlign w:val="bottom"/>
            <w:hideMark/>
          </w:tcPr>
          <w:p w:rsidR="00524D4B" w:rsidRPr="00AF3E3D" w:rsidRDefault="00524D4B" w:rsidP="00B308B9">
            <w:pPr>
              <w:spacing w:after="0" w:line="240" w:lineRule="auto"/>
              <w:rPr>
                <w:rFonts w:eastAsia="Times New Roman" w:cs="Calibri"/>
                <w:b/>
                <w:color w:val="000000"/>
                <w:sz w:val="20"/>
                <w:szCs w:val="20"/>
                <w:lang w:eastAsia="es-SV"/>
              </w:rPr>
            </w:pPr>
          </w:p>
          <w:p w:rsidR="00524D4B" w:rsidRPr="00AF3E3D" w:rsidRDefault="00524D4B" w:rsidP="00B308B9">
            <w:pPr>
              <w:spacing w:after="0" w:line="240" w:lineRule="auto"/>
              <w:rPr>
                <w:rFonts w:eastAsia="Times New Roman" w:cs="Calibri"/>
                <w:b/>
                <w:color w:val="000000"/>
                <w:sz w:val="20"/>
                <w:szCs w:val="20"/>
                <w:lang w:eastAsia="es-SV"/>
              </w:rPr>
            </w:pPr>
            <w:r w:rsidRPr="00AF3E3D">
              <w:rPr>
                <w:rFonts w:eastAsia="Times New Roman" w:cs="Calibri"/>
                <w:b/>
                <w:color w:val="000000"/>
                <w:sz w:val="20"/>
                <w:szCs w:val="20"/>
                <w:lang w:eastAsia="es-SV"/>
              </w:rPr>
              <w:t>FUENTE DE FINANCIAMIENTO :  1 -FONDO GENERAL</w:t>
            </w:r>
          </w:p>
        </w:tc>
      </w:tr>
      <w:tr w:rsidR="00524D4B" w:rsidRPr="00AF3E3D" w:rsidTr="00B308B9">
        <w:trPr>
          <w:trHeight w:val="375"/>
          <w:jc w:val="center"/>
        </w:trPr>
        <w:tc>
          <w:tcPr>
            <w:tcW w:w="7379" w:type="dxa"/>
            <w:tcBorders>
              <w:top w:val="nil"/>
              <w:left w:val="nil"/>
              <w:bottom w:val="nil"/>
              <w:right w:val="nil"/>
            </w:tcBorders>
            <w:shd w:val="clear" w:color="auto" w:fill="auto"/>
            <w:noWrap/>
            <w:vAlign w:val="bottom"/>
            <w:hideMark/>
          </w:tcPr>
          <w:p w:rsidR="00524D4B" w:rsidRPr="00AF3E3D" w:rsidRDefault="00524D4B" w:rsidP="00B308B9">
            <w:pPr>
              <w:spacing w:after="0" w:line="240" w:lineRule="auto"/>
              <w:rPr>
                <w:rFonts w:eastAsia="Times New Roman" w:cs="Calibri"/>
                <w:b/>
                <w:color w:val="000000"/>
                <w:sz w:val="20"/>
                <w:szCs w:val="20"/>
                <w:lang w:eastAsia="es-SV"/>
              </w:rPr>
            </w:pPr>
            <w:r w:rsidRPr="00AF3E3D">
              <w:rPr>
                <w:rFonts w:eastAsia="Times New Roman" w:cs="Calibri"/>
                <w:b/>
                <w:color w:val="000000"/>
                <w:sz w:val="20"/>
                <w:szCs w:val="20"/>
                <w:lang w:eastAsia="es-SV"/>
              </w:rPr>
              <w:t>FUENTE DE RECURSOS :  111 - FODES GASTOS DE INVERSION</w:t>
            </w:r>
          </w:p>
        </w:tc>
      </w:tr>
    </w:tbl>
    <w:p w:rsidR="00CB4032" w:rsidRDefault="00CB4032" w:rsidP="00CB4032">
      <w:pPr>
        <w:pStyle w:val="Prrafodelista"/>
        <w:jc w:val="center"/>
        <w:rPr>
          <w:rFonts w:asciiTheme="majorHAnsi" w:eastAsia="Calibri" w:hAnsiTheme="majorHAnsi" w:cstheme="minorHAnsi"/>
          <w:b/>
          <w:sz w:val="24"/>
          <w:szCs w:val="24"/>
        </w:rPr>
      </w:pPr>
    </w:p>
    <w:tbl>
      <w:tblPr>
        <w:tblStyle w:val="Tabladecuadrcula4"/>
        <w:tblW w:w="5683" w:type="dxa"/>
        <w:jc w:val="center"/>
        <w:tblLook w:val="04A0" w:firstRow="1" w:lastRow="0" w:firstColumn="1" w:lastColumn="0" w:noHBand="0" w:noVBand="1"/>
      </w:tblPr>
      <w:tblGrid>
        <w:gridCol w:w="2794"/>
        <w:gridCol w:w="2889"/>
      </w:tblGrid>
      <w:tr w:rsidR="00524D4B" w:rsidRPr="00524D4B" w:rsidTr="00524D4B">
        <w:trPr>
          <w:cnfStyle w:val="100000000000" w:firstRow="1" w:lastRow="0" w:firstColumn="0" w:lastColumn="0" w:oddVBand="0" w:evenVBand="0" w:oddHBand="0"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2794" w:type="dxa"/>
            <w:noWrap/>
            <w:vAlign w:val="center"/>
            <w:hideMark/>
          </w:tcPr>
          <w:p w:rsidR="00524D4B" w:rsidRPr="00524D4B" w:rsidRDefault="00524D4B" w:rsidP="00524D4B">
            <w:pPr>
              <w:jc w:val="center"/>
              <w:rPr>
                <w:rFonts w:eastAsia="Times New Roman" w:cs="Calibri"/>
                <w:b w:val="0"/>
                <w:bCs w:val="0"/>
                <w:color w:val="auto"/>
                <w:sz w:val="20"/>
                <w:szCs w:val="20"/>
                <w:lang w:eastAsia="es-SV"/>
              </w:rPr>
            </w:pPr>
            <w:r w:rsidRPr="00524D4B">
              <w:rPr>
                <w:rFonts w:eastAsia="Times New Roman" w:cs="Calibri"/>
                <w:color w:val="auto"/>
                <w:sz w:val="20"/>
                <w:szCs w:val="20"/>
                <w:lang w:eastAsia="es-SV"/>
              </w:rPr>
              <w:t>DOCUMENTO</w:t>
            </w:r>
          </w:p>
        </w:tc>
        <w:tc>
          <w:tcPr>
            <w:tcW w:w="2889" w:type="dxa"/>
            <w:noWrap/>
            <w:vAlign w:val="center"/>
            <w:hideMark/>
          </w:tcPr>
          <w:p w:rsidR="00524D4B" w:rsidRPr="00524D4B" w:rsidRDefault="00524D4B" w:rsidP="00524D4B">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auto"/>
                <w:sz w:val="20"/>
                <w:szCs w:val="20"/>
                <w:lang w:eastAsia="es-SV"/>
              </w:rPr>
            </w:pPr>
            <w:r w:rsidRPr="00524D4B">
              <w:rPr>
                <w:rFonts w:eastAsia="Times New Roman" w:cs="Calibri"/>
                <w:color w:val="auto"/>
                <w:sz w:val="20"/>
                <w:szCs w:val="20"/>
                <w:lang w:eastAsia="es-SV"/>
              </w:rPr>
              <w:t>FDO. AUTORIZADO</w:t>
            </w:r>
          </w:p>
        </w:tc>
      </w:tr>
      <w:tr w:rsidR="00524D4B" w:rsidRPr="00524D4B" w:rsidTr="00524D4B">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2794" w:type="dxa"/>
            <w:noWrap/>
            <w:vAlign w:val="center"/>
            <w:hideMark/>
          </w:tcPr>
          <w:p w:rsidR="00524D4B" w:rsidRPr="00524D4B" w:rsidRDefault="00524D4B" w:rsidP="00524D4B">
            <w:pPr>
              <w:jc w:val="center"/>
              <w:rPr>
                <w:rFonts w:eastAsia="Times New Roman" w:cs="Calibri"/>
                <w:sz w:val="20"/>
                <w:szCs w:val="20"/>
                <w:lang w:eastAsia="es-SV"/>
              </w:rPr>
            </w:pPr>
            <w:r w:rsidRPr="00524D4B">
              <w:rPr>
                <w:rFonts w:eastAsia="Times New Roman" w:cs="Calibri"/>
                <w:sz w:val="20"/>
                <w:szCs w:val="20"/>
                <w:lang w:eastAsia="es-SV"/>
              </w:rPr>
              <w:t>ACTA 11,  ACUERDO  3</w:t>
            </w:r>
          </w:p>
        </w:tc>
        <w:tc>
          <w:tcPr>
            <w:tcW w:w="2889" w:type="dxa"/>
            <w:noWrap/>
            <w:vAlign w:val="center"/>
            <w:hideMark/>
          </w:tcPr>
          <w:p w:rsidR="00524D4B" w:rsidRPr="00524D4B" w:rsidRDefault="00524D4B" w:rsidP="00524D4B">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eastAsia="es-SV"/>
              </w:rPr>
            </w:pPr>
            <w:r w:rsidRPr="00524D4B">
              <w:rPr>
                <w:rFonts w:eastAsia="Times New Roman" w:cs="Calibri"/>
                <w:sz w:val="20"/>
                <w:szCs w:val="20"/>
                <w:lang w:eastAsia="es-SV"/>
              </w:rPr>
              <w:t>$                        50,725.00</w:t>
            </w:r>
          </w:p>
        </w:tc>
      </w:tr>
      <w:tr w:rsidR="00524D4B" w:rsidRPr="00524D4B" w:rsidTr="00524D4B">
        <w:trPr>
          <w:trHeight w:val="375"/>
          <w:jc w:val="center"/>
        </w:trPr>
        <w:tc>
          <w:tcPr>
            <w:cnfStyle w:val="001000000000" w:firstRow="0" w:lastRow="0" w:firstColumn="1" w:lastColumn="0" w:oddVBand="0" w:evenVBand="0" w:oddHBand="0" w:evenHBand="0" w:firstRowFirstColumn="0" w:firstRowLastColumn="0" w:lastRowFirstColumn="0" w:lastRowLastColumn="0"/>
            <w:tcW w:w="2794" w:type="dxa"/>
            <w:noWrap/>
            <w:vAlign w:val="center"/>
            <w:hideMark/>
          </w:tcPr>
          <w:p w:rsidR="00524D4B" w:rsidRPr="00524D4B" w:rsidRDefault="00524D4B" w:rsidP="00524D4B">
            <w:pPr>
              <w:jc w:val="center"/>
              <w:rPr>
                <w:rFonts w:eastAsia="Times New Roman" w:cs="Calibri"/>
                <w:sz w:val="20"/>
                <w:szCs w:val="20"/>
                <w:lang w:eastAsia="es-SV"/>
              </w:rPr>
            </w:pPr>
            <w:r w:rsidRPr="00524D4B">
              <w:rPr>
                <w:rFonts w:eastAsia="Times New Roman" w:cs="Calibri"/>
                <w:sz w:val="20"/>
                <w:szCs w:val="20"/>
                <w:lang w:eastAsia="es-SV"/>
              </w:rPr>
              <w:t>ACTA 12,  ACUERDO  2</w:t>
            </w:r>
          </w:p>
        </w:tc>
        <w:tc>
          <w:tcPr>
            <w:tcW w:w="2889" w:type="dxa"/>
            <w:noWrap/>
            <w:vAlign w:val="center"/>
            <w:hideMark/>
          </w:tcPr>
          <w:p w:rsidR="00524D4B" w:rsidRPr="00524D4B" w:rsidRDefault="00524D4B" w:rsidP="00524D4B">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s-SV"/>
              </w:rPr>
            </w:pPr>
            <w:r w:rsidRPr="00524D4B">
              <w:rPr>
                <w:rFonts w:eastAsia="Times New Roman" w:cs="Calibri"/>
                <w:sz w:val="20"/>
                <w:szCs w:val="20"/>
                <w:lang w:eastAsia="es-SV"/>
              </w:rPr>
              <w:t>$                        16,260.00</w:t>
            </w:r>
          </w:p>
        </w:tc>
      </w:tr>
      <w:tr w:rsidR="00524D4B" w:rsidRPr="00524D4B" w:rsidTr="00524D4B">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2794" w:type="dxa"/>
            <w:noWrap/>
            <w:vAlign w:val="center"/>
            <w:hideMark/>
          </w:tcPr>
          <w:p w:rsidR="00524D4B" w:rsidRPr="00524D4B" w:rsidRDefault="00524D4B" w:rsidP="00524D4B">
            <w:pPr>
              <w:jc w:val="center"/>
              <w:rPr>
                <w:rFonts w:eastAsia="Times New Roman" w:cs="Calibri"/>
                <w:sz w:val="20"/>
                <w:szCs w:val="20"/>
                <w:lang w:eastAsia="es-SV"/>
              </w:rPr>
            </w:pPr>
            <w:r w:rsidRPr="00524D4B">
              <w:rPr>
                <w:rFonts w:eastAsia="Times New Roman" w:cs="Calibri"/>
                <w:sz w:val="20"/>
                <w:szCs w:val="20"/>
                <w:lang w:eastAsia="es-SV"/>
              </w:rPr>
              <w:t>ACTA 13,  ACUERDO  1</w:t>
            </w:r>
          </w:p>
        </w:tc>
        <w:tc>
          <w:tcPr>
            <w:tcW w:w="2889" w:type="dxa"/>
            <w:noWrap/>
            <w:vAlign w:val="center"/>
            <w:hideMark/>
          </w:tcPr>
          <w:p w:rsidR="00524D4B" w:rsidRPr="00524D4B" w:rsidRDefault="00524D4B" w:rsidP="00524D4B">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eastAsia="es-SV"/>
              </w:rPr>
            </w:pPr>
            <w:r w:rsidRPr="00524D4B">
              <w:rPr>
                <w:rFonts w:eastAsia="Times New Roman" w:cs="Calibri"/>
                <w:sz w:val="20"/>
                <w:szCs w:val="20"/>
                <w:lang w:eastAsia="es-SV"/>
              </w:rPr>
              <w:t>$                        12,000.00</w:t>
            </w:r>
          </w:p>
        </w:tc>
      </w:tr>
      <w:tr w:rsidR="00524D4B" w:rsidRPr="00524D4B" w:rsidTr="00524D4B">
        <w:trPr>
          <w:trHeight w:val="375"/>
          <w:jc w:val="center"/>
        </w:trPr>
        <w:tc>
          <w:tcPr>
            <w:cnfStyle w:val="001000000000" w:firstRow="0" w:lastRow="0" w:firstColumn="1" w:lastColumn="0" w:oddVBand="0" w:evenVBand="0" w:oddHBand="0" w:evenHBand="0" w:firstRowFirstColumn="0" w:firstRowLastColumn="0" w:lastRowFirstColumn="0" w:lastRowLastColumn="0"/>
            <w:tcW w:w="2794" w:type="dxa"/>
            <w:noWrap/>
            <w:vAlign w:val="center"/>
            <w:hideMark/>
          </w:tcPr>
          <w:p w:rsidR="00524D4B" w:rsidRPr="00524D4B" w:rsidRDefault="00524D4B" w:rsidP="00524D4B">
            <w:pPr>
              <w:jc w:val="center"/>
              <w:rPr>
                <w:rFonts w:eastAsia="Times New Roman" w:cs="Calibri"/>
                <w:sz w:val="20"/>
                <w:szCs w:val="20"/>
                <w:lang w:eastAsia="es-SV"/>
              </w:rPr>
            </w:pPr>
            <w:r w:rsidRPr="00524D4B">
              <w:rPr>
                <w:rFonts w:eastAsia="Times New Roman" w:cs="Calibri"/>
                <w:sz w:val="20"/>
                <w:szCs w:val="20"/>
                <w:lang w:eastAsia="es-SV"/>
              </w:rPr>
              <w:t>ACTA 15,  ACUERDO  2</w:t>
            </w:r>
          </w:p>
        </w:tc>
        <w:tc>
          <w:tcPr>
            <w:tcW w:w="2889" w:type="dxa"/>
            <w:noWrap/>
            <w:vAlign w:val="center"/>
            <w:hideMark/>
          </w:tcPr>
          <w:p w:rsidR="00524D4B" w:rsidRPr="00524D4B" w:rsidRDefault="00524D4B" w:rsidP="00524D4B">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s-SV"/>
              </w:rPr>
            </w:pPr>
            <w:r w:rsidRPr="00524D4B">
              <w:rPr>
                <w:rFonts w:eastAsia="Times New Roman" w:cs="Calibri"/>
                <w:sz w:val="20"/>
                <w:szCs w:val="20"/>
                <w:lang w:eastAsia="es-SV"/>
              </w:rPr>
              <w:t>$                          7,200.00</w:t>
            </w:r>
          </w:p>
        </w:tc>
      </w:tr>
      <w:tr w:rsidR="00524D4B" w:rsidRPr="00524D4B" w:rsidTr="00524D4B">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2794" w:type="dxa"/>
            <w:noWrap/>
            <w:vAlign w:val="center"/>
            <w:hideMark/>
          </w:tcPr>
          <w:p w:rsidR="00524D4B" w:rsidRPr="00524D4B" w:rsidRDefault="00524D4B" w:rsidP="00524D4B">
            <w:pPr>
              <w:jc w:val="center"/>
              <w:rPr>
                <w:rFonts w:eastAsia="Times New Roman" w:cs="Calibri"/>
                <w:sz w:val="20"/>
                <w:szCs w:val="20"/>
                <w:lang w:eastAsia="es-SV"/>
              </w:rPr>
            </w:pPr>
            <w:r w:rsidRPr="00524D4B">
              <w:rPr>
                <w:rFonts w:eastAsia="Times New Roman" w:cs="Calibri"/>
                <w:sz w:val="20"/>
                <w:szCs w:val="20"/>
                <w:lang w:eastAsia="es-SV"/>
              </w:rPr>
              <w:t>ACTA 16,  ACUERDO  1</w:t>
            </w:r>
          </w:p>
        </w:tc>
        <w:tc>
          <w:tcPr>
            <w:tcW w:w="2889" w:type="dxa"/>
            <w:noWrap/>
            <w:vAlign w:val="center"/>
            <w:hideMark/>
          </w:tcPr>
          <w:p w:rsidR="00524D4B" w:rsidRPr="00524D4B" w:rsidRDefault="00524D4B" w:rsidP="00524D4B">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eastAsia="es-SV"/>
              </w:rPr>
            </w:pPr>
            <w:r w:rsidRPr="00524D4B">
              <w:rPr>
                <w:rFonts w:eastAsia="Times New Roman" w:cs="Calibri"/>
                <w:sz w:val="20"/>
                <w:szCs w:val="20"/>
                <w:lang w:eastAsia="es-SV"/>
              </w:rPr>
              <w:t>$                        33,548.95</w:t>
            </w:r>
          </w:p>
        </w:tc>
      </w:tr>
      <w:tr w:rsidR="00524D4B" w:rsidRPr="00524D4B" w:rsidTr="00524D4B">
        <w:trPr>
          <w:trHeight w:val="375"/>
          <w:jc w:val="center"/>
        </w:trPr>
        <w:tc>
          <w:tcPr>
            <w:cnfStyle w:val="001000000000" w:firstRow="0" w:lastRow="0" w:firstColumn="1" w:lastColumn="0" w:oddVBand="0" w:evenVBand="0" w:oddHBand="0" w:evenHBand="0" w:firstRowFirstColumn="0" w:firstRowLastColumn="0" w:lastRowFirstColumn="0" w:lastRowLastColumn="0"/>
            <w:tcW w:w="2794" w:type="dxa"/>
            <w:noWrap/>
            <w:vAlign w:val="center"/>
            <w:hideMark/>
          </w:tcPr>
          <w:p w:rsidR="00524D4B" w:rsidRPr="00524D4B" w:rsidRDefault="00524D4B" w:rsidP="00524D4B">
            <w:pPr>
              <w:jc w:val="center"/>
              <w:rPr>
                <w:rFonts w:eastAsia="Times New Roman" w:cs="Calibri"/>
                <w:sz w:val="20"/>
                <w:szCs w:val="20"/>
                <w:lang w:eastAsia="es-SV"/>
              </w:rPr>
            </w:pPr>
            <w:r w:rsidRPr="00524D4B">
              <w:rPr>
                <w:rFonts w:eastAsia="Times New Roman" w:cs="Calibri"/>
                <w:sz w:val="20"/>
                <w:szCs w:val="20"/>
                <w:lang w:eastAsia="es-SV"/>
              </w:rPr>
              <w:t>ACTA 17,  ACUERDO  2</w:t>
            </w:r>
          </w:p>
        </w:tc>
        <w:tc>
          <w:tcPr>
            <w:tcW w:w="2889" w:type="dxa"/>
            <w:noWrap/>
            <w:vAlign w:val="center"/>
            <w:hideMark/>
          </w:tcPr>
          <w:p w:rsidR="00524D4B" w:rsidRPr="00524D4B" w:rsidRDefault="00524D4B" w:rsidP="00524D4B">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s-SV"/>
              </w:rPr>
            </w:pPr>
            <w:r w:rsidRPr="00524D4B">
              <w:rPr>
                <w:rFonts w:eastAsia="Times New Roman" w:cs="Calibri"/>
                <w:sz w:val="20"/>
                <w:szCs w:val="20"/>
                <w:lang w:eastAsia="es-SV"/>
              </w:rPr>
              <w:t>$                          3,775.00</w:t>
            </w:r>
          </w:p>
        </w:tc>
      </w:tr>
      <w:tr w:rsidR="00524D4B" w:rsidRPr="00524D4B" w:rsidTr="00524D4B">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2794" w:type="dxa"/>
            <w:noWrap/>
            <w:vAlign w:val="center"/>
            <w:hideMark/>
          </w:tcPr>
          <w:p w:rsidR="00524D4B" w:rsidRPr="00524D4B" w:rsidRDefault="00524D4B" w:rsidP="00524D4B">
            <w:pPr>
              <w:jc w:val="center"/>
              <w:rPr>
                <w:rFonts w:eastAsia="Times New Roman" w:cs="Calibri"/>
                <w:sz w:val="20"/>
                <w:szCs w:val="20"/>
                <w:lang w:eastAsia="es-SV"/>
              </w:rPr>
            </w:pPr>
            <w:r w:rsidRPr="00524D4B">
              <w:rPr>
                <w:rFonts w:eastAsia="Times New Roman" w:cs="Calibri"/>
                <w:sz w:val="20"/>
                <w:szCs w:val="20"/>
                <w:lang w:eastAsia="es-SV"/>
              </w:rPr>
              <w:t>TOTAL AUTORIZADO</w:t>
            </w:r>
          </w:p>
        </w:tc>
        <w:tc>
          <w:tcPr>
            <w:tcW w:w="2889" w:type="dxa"/>
            <w:noWrap/>
            <w:vAlign w:val="center"/>
            <w:hideMark/>
          </w:tcPr>
          <w:p w:rsidR="00524D4B" w:rsidRPr="00524D4B" w:rsidRDefault="00524D4B" w:rsidP="00524D4B">
            <w:pPr>
              <w:jc w:val="center"/>
              <w:cnfStyle w:val="000000100000" w:firstRow="0" w:lastRow="0" w:firstColumn="0" w:lastColumn="0" w:oddVBand="0" w:evenVBand="0" w:oddHBand="1" w:evenHBand="0" w:firstRowFirstColumn="0" w:firstRowLastColumn="0" w:lastRowFirstColumn="0" w:lastRowLastColumn="0"/>
              <w:rPr>
                <w:rFonts w:eastAsia="Times New Roman" w:cs="Calibri"/>
                <w:lang w:eastAsia="es-SV"/>
              </w:rPr>
            </w:pPr>
            <w:r w:rsidRPr="00524D4B">
              <w:rPr>
                <w:rFonts w:eastAsia="Times New Roman" w:cs="Calibri"/>
                <w:lang w:eastAsia="es-SV"/>
              </w:rPr>
              <w:t>$                   123,508.95</w:t>
            </w:r>
          </w:p>
        </w:tc>
      </w:tr>
    </w:tbl>
    <w:p w:rsidR="00CB4032" w:rsidRDefault="00CB4032" w:rsidP="00CB4032">
      <w:pPr>
        <w:pStyle w:val="Prrafodelista"/>
        <w:jc w:val="both"/>
        <w:rPr>
          <w:rFonts w:asciiTheme="majorHAnsi" w:eastAsia="Calibri" w:hAnsiTheme="majorHAnsi" w:cstheme="minorHAnsi"/>
          <w:sz w:val="24"/>
          <w:szCs w:val="24"/>
        </w:rPr>
      </w:pPr>
    </w:p>
    <w:p w:rsidR="005C6EBA" w:rsidRDefault="005C6EBA" w:rsidP="00CB4032">
      <w:pPr>
        <w:pStyle w:val="Prrafodelista"/>
        <w:jc w:val="both"/>
        <w:rPr>
          <w:rFonts w:asciiTheme="majorHAnsi" w:eastAsia="Calibri" w:hAnsiTheme="majorHAnsi" w:cstheme="minorHAnsi"/>
          <w:sz w:val="24"/>
          <w:szCs w:val="24"/>
        </w:rPr>
      </w:pPr>
    </w:p>
    <w:p w:rsidR="005C6EBA" w:rsidRDefault="005C6EBA" w:rsidP="00CB4032">
      <w:pPr>
        <w:pStyle w:val="Prrafodelista"/>
        <w:jc w:val="both"/>
        <w:rPr>
          <w:rFonts w:asciiTheme="majorHAnsi" w:eastAsia="Calibri" w:hAnsiTheme="majorHAnsi" w:cstheme="minorHAnsi"/>
          <w:sz w:val="24"/>
          <w:szCs w:val="24"/>
        </w:rPr>
      </w:pPr>
    </w:p>
    <w:p w:rsidR="005C6EBA" w:rsidRDefault="005C6EBA" w:rsidP="00CB4032">
      <w:pPr>
        <w:pStyle w:val="Prrafodelista"/>
        <w:jc w:val="both"/>
        <w:rPr>
          <w:rFonts w:asciiTheme="majorHAnsi" w:eastAsia="Calibri" w:hAnsiTheme="majorHAnsi" w:cstheme="minorHAnsi"/>
          <w:sz w:val="24"/>
          <w:szCs w:val="24"/>
        </w:rPr>
      </w:pPr>
    </w:p>
    <w:p w:rsidR="005C6EBA" w:rsidRDefault="005C6EBA" w:rsidP="00CB4032">
      <w:pPr>
        <w:pStyle w:val="Prrafodelista"/>
        <w:jc w:val="both"/>
        <w:rPr>
          <w:rFonts w:asciiTheme="majorHAnsi" w:eastAsia="Calibri" w:hAnsiTheme="majorHAnsi" w:cstheme="minorHAnsi"/>
          <w:sz w:val="24"/>
          <w:szCs w:val="24"/>
        </w:rPr>
      </w:pPr>
    </w:p>
    <w:p w:rsidR="005C6EBA" w:rsidRDefault="005C6EBA" w:rsidP="00CB4032">
      <w:pPr>
        <w:pStyle w:val="Prrafodelista"/>
        <w:jc w:val="both"/>
        <w:rPr>
          <w:rFonts w:asciiTheme="majorHAnsi" w:eastAsia="Calibri" w:hAnsiTheme="majorHAnsi" w:cstheme="minorHAnsi"/>
          <w:sz w:val="24"/>
          <w:szCs w:val="24"/>
        </w:rPr>
      </w:pPr>
    </w:p>
    <w:p w:rsidR="005C6EBA" w:rsidRDefault="005C6EBA" w:rsidP="00CB4032">
      <w:pPr>
        <w:pStyle w:val="Prrafodelista"/>
        <w:jc w:val="both"/>
        <w:rPr>
          <w:rFonts w:asciiTheme="majorHAnsi" w:eastAsia="Calibri" w:hAnsiTheme="majorHAnsi" w:cstheme="minorHAnsi"/>
          <w:sz w:val="24"/>
          <w:szCs w:val="24"/>
        </w:rPr>
      </w:pPr>
    </w:p>
    <w:p w:rsidR="005C6EBA" w:rsidRPr="00CB4032" w:rsidRDefault="005C6EBA" w:rsidP="00CB4032">
      <w:pPr>
        <w:pStyle w:val="Prrafodelista"/>
        <w:jc w:val="both"/>
        <w:rPr>
          <w:rFonts w:asciiTheme="majorHAnsi" w:eastAsia="Calibri" w:hAnsiTheme="majorHAnsi" w:cstheme="minorHAnsi"/>
          <w:sz w:val="24"/>
          <w:szCs w:val="24"/>
        </w:rPr>
      </w:pPr>
    </w:p>
    <w:p w:rsidR="00CB4032" w:rsidRPr="00CB4032" w:rsidRDefault="001B583B" w:rsidP="001B583B">
      <w:pPr>
        <w:pStyle w:val="Prrafodelista"/>
        <w:numPr>
          <w:ilvl w:val="0"/>
          <w:numId w:val="4"/>
        </w:numPr>
        <w:jc w:val="both"/>
        <w:rPr>
          <w:rFonts w:asciiTheme="majorHAnsi" w:eastAsia="Calibri" w:hAnsiTheme="majorHAnsi" w:cstheme="minorHAnsi"/>
          <w:sz w:val="24"/>
          <w:szCs w:val="24"/>
        </w:rPr>
      </w:pPr>
      <w:r w:rsidRPr="00640B21">
        <w:rPr>
          <w:rFonts w:asciiTheme="majorHAnsi" w:eastAsia="Calibri" w:hAnsiTheme="majorHAnsi" w:cstheme="minorHAnsi"/>
          <w:b/>
          <w:sz w:val="24"/>
          <w:szCs w:val="24"/>
        </w:rPr>
        <w:lastRenderedPageBreak/>
        <w:t>Ejecución presupuestaria:</w:t>
      </w:r>
      <w:r w:rsidRPr="00640B21">
        <w:rPr>
          <w:rFonts w:asciiTheme="majorHAnsi" w:eastAsia="Calibri" w:hAnsiTheme="majorHAnsi" w:cstheme="minorHAnsi"/>
          <w:sz w:val="24"/>
          <w:szCs w:val="24"/>
        </w:rPr>
        <w:t xml:space="preserve"> en cumplimiento a lo dispuesto en el Art. 10 número 13 de la LAIP y el</w:t>
      </w:r>
      <w:r>
        <w:rPr>
          <w:rFonts w:asciiTheme="majorHAnsi" w:eastAsia="Calibri" w:hAnsiTheme="majorHAnsi" w:cstheme="minorHAnsi"/>
          <w:sz w:val="24"/>
          <w:szCs w:val="24"/>
        </w:rPr>
        <w:t xml:space="preserve"> </w:t>
      </w:r>
      <w:r w:rsidRPr="00640B21">
        <w:rPr>
          <w:rFonts w:asciiTheme="majorHAnsi" w:eastAsia="Calibri" w:hAnsiTheme="majorHAnsi" w:cstheme="minorHAnsi"/>
          <w:sz w:val="24"/>
          <w:szCs w:val="24"/>
        </w:rPr>
        <w:t>Art. 1.4 del Lineamiento 2 para la Publicación de Información Oficiosa</w:t>
      </w:r>
      <w:r>
        <w:rPr>
          <w:rFonts w:asciiTheme="majorHAnsi" w:eastAsia="Calibri" w:hAnsiTheme="majorHAnsi" w:cstheme="minorHAnsi"/>
          <w:sz w:val="24"/>
          <w:szCs w:val="24"/>
        </w:rPr>
        <w:t xml:space="preserve">. </w:t>
      </w:r>
    </w:p>
    <w:p w:rsidR="00CB4032" w:rsidRPr="00CB4032" w:rsidRDefault="00CB4032" w:rsidP="00DF203C">
      <w:pPr>
        <w:pStyle w:val="Prrafodelista"/>
        <w:jc w:val="center"/>
        <w:rPr>
          <w:rFonts w:asciiTheme="majorHAnsi" w:eastAsia="Calibri" w:hAnsiTheme="majorHAnsi" w:cstheme="minorHAnsi"/>
          <w:sz w:val="24"/>
          <w:szCs w:val="24"/>
        </w:rPr>
      </w:pPr>
    </w:p>
    <w:p w:rsidR="001B583B" w:rsidRDefault="001B583B" w:rsidP="00CB4032">
      <w:pPr>
        <w:pStyle w:val="Prrafodelista"/>
        <w:jc w:val="both"/>
        <w:rPr>
          <w:rFonts w:asciiTheme="majorHAnsi" w:eastAsia="Calibri" w:hAnsiTheme="majorHAnsi" w:cstheme="minorHAnsi"/>
          <w:b/>
          <w:sz w:val="24"/>
          <w:szCs w:val="24"/>
        </w:rPr>
      </w:pPr>
      <w:r w:rsidRPr="00DF203C">
        <w:rPr>
          <w:rFonts w:asciiTheme="majorHAnsi" w:eastAsia="Calibri" w:hAnsiTheme="majorHAnsi" w:cstheme="minorHAnsi"/>
          <w:b/>
          <w:sz w:val="24"/>
          <w:szCs w:val="24"/>
        </w:rPr>
        <w:t xml:space="preserve">Ejecución presupuestaria </w:t>
      </w:r>
      <w:r w:rsidR="00DF203C" w:rsidRPr="00DF203C">
        <w:rPr>
          <w:rFonts w:asciiTheme="majorHAnsi" w:eastAsia="Calibri" w:hAnsiTheme="majorHAnsi" w:cstheme="minorHAnsi"/>
          <w:b/>
          <w:sz w:val="24"/>
          <w:szCs w:val="24"/>
        </w:rPr>
        <w:t xml:space="preserve">de prevención del COVID -19 en el municipio de San Marcos </w:t>
      </w:r>
      <w:r w:rsidRPr="00DF203C">
        <w:rPr>
          <w:rFonts w:asciiTheme="majorHAnsi" w:eastAsia="Calibri" w:hAnsiTheme="majorHAnsi" w:cstheme="minorHAnsi"/>
          <w:b/>
          <w:sz w:val="24"/>
          <w:szCs w:val="24"/>
        </w:rPr>
        <w:t xml:space="preserve">al </w:t>
      </w:r>
      <w:r w:rsidR="007656DE" w:rsidRPr="00DF203C">
        <w:rPr>
          <w:rFonts w:asciiTheme="majorHAnsi" w:eastAsia="Calibri" w:hAnsiTheme="majorHAnsi" w:cstheme="minorHAnsi"/>
          <w:b/>
          <w:sz w:val="24"/>
          <w:szCs w:val="24"/>
        </w:rPr>
        <w:t>07 de mayo de</w:t>
      </w:r>
      <w:r w:rsidRPr="00DF203C">
        <w:rPr>
          <w:rFonts w:asciiTheme="majorHAnsi" w:eastAsia="Calibri" w:hAnsiTheme="majorHAnsi" w:cstheme="minorHAnsi"/>
          <w:b/>
          <w:sz w:val="24"/>
          <w:szCs w:val="24"/>
        </w:rPr>
        <w:t xml:space="preserve"> 2020</w:t>
      </w:r>
      <w:r w:rsidR="00DF203C">
        <w:rPr>
          <w:rFonts w:asciiTheme="majorHAnsi" w:eastAsia="Calibri" w:hAnsiTheme="majorHAnsi" w:cstheme="minorHAnsi"/>
          <w:b/>
          <w:sz w:val="24"/>
          <w:szCs w:val="24"/>
        </w:rPr>
        <w:t xml:space="preserve"> </w:t>
      </w:r>
    </w:p>
    <w:tbl>
      <w:tblPr>
        <w:tblW w:w="10231" w:type="dxa"/>
        <w:tblInd w:w="-572" w:type="dxa"/>
        <w:tblCellMar>
          <w:left w:w="70" w:type="dxa"/>
          <w:right w:w="70" w:type="dxa"/>
        </w:tblCellMar>
        <w:tblLook w:val="04A0" w:firstRow="1" w:lastRow="0" w:firstColumn="1" w:lastColumn="0" w:noHBand="0" w:noVBand="1"/>
      </w:tblPr>
      <w:tblGrid>
        <w:gridCol w:w="3850"/>
        <w:gridCol w:w="2281"/>
        <w:gridCol w:w="2138"/>
        <w:gridCol w:w="1962"/>
      </w:tblGrid>
      <w:tr w:rsidR="00591CED" w:rsidRPr="007656DE" w:rsidTr="00591CED">
        <w:trPr>
          <w:trHeight w:val="456"/>
        </w:trPr>
        <w:tc>
          <w:tcPr>
            <w:tcW w:w="38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jc w:val="center"/>
              <w:rPr>
                <w:rFonts w:ascii="Calibri Light" w:hAnsi="Calibri Light" w:cs="Calibri"/>
                <w:b/>
                <w:bCs/>
                <w:color w:val="000000"/>
                <w:sz w:val="20"/>
                <w:szCs w:val="20"/>
              </w:rPr>
            </w:pPr>
            <w:r>
              <w:rPr>
                <w:rFonts w:ascii="Calibri Light" w:hAnsi="Calibri Light" w:cs="Calibri"/>
                <w:b/>
                <w:bCs/>
                <w:color w:val="000000"/>
                <w:sz w:val="20"/>
                <w:szCs w:val="20"/>
              </w:rPr>
              <w:t>HONORARIOS POR SERVICIOS PROFESIONALES FUTBOL</w:t>
            </w:r>
          </w:p>
        </w:tc>
        <w:tc>
          <w:tcPr>
            <w:tcW w:w="2281" w:type="dxa"/>
            <w:tcBorders>
              <w:top w:val="single" w:sz="4" w:space="0" w:color="auto"/>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PRESUPUESTO MODIFICADO</w:t>
            </w:r>
            <w:r w:rsidR="00966EDD">
              <w:rPr>
                <w:rFonts w:ascii="Calibri Light" w:hAnsi="Calibri Light" w:cs="Calibri"/>
                <w:b/>
                <w:bCs/>
                <w:color w:val="000000"/>
                <w:sz w:val="20"/>
                <w:szCs w:val="20"/>
              </w:rPr>
              <w:t xml:space="preserve"> (Con reprogramaciones)</w:t>
            </w:r>
          </w:p>
        </w:tc>
        <w:tc>
          <w:tcPr>
            <w:tcW w:w="2138" w:type="dxa"/>
            <w:tcBorders>
              <w:top w:val="single" w:sz="4" w:space="0" w:color="auto"/>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EJECUCION</w:t>
            </w:r>
          </w:p>
        </w:tc>
        <w:tc>
          <w:tcPr>
            <w:tcW w:w="1962" w:type="dxa"/>
            <w:tcBorders>
              <w:top w:val="single" w:sz="4" w:space="0" w:color="auto"/>
              <w:left w:val="nil"/>
              <w:bottom w:val="single" w:sz="4" w:space="0" w:color="auto"/>
              <w:right w:val="single" w:sz="4" w:space="0" w:color="auto"/>
            </w:tcBorders>
            <w:shd w:val="clear" w:color="000000" w:fill="D9D9D9"/>
            <w:noWrap/>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DISPONIBLE</w:t>
            </w:r>
          </w:p>
        </w:tc>
      </w:tr>
      <w:tr w:rsidR="00591CED" w:rsidRPr="007656DE" w:rsidTr="00591CED">
        <w:trPr>
          <w:trHeight w:val="104"/>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REMUNERACIONES PARA PREVENCION DEL COVID-19</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MONTO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MONTO </w:t>
            </w:r>
          </w:p>
        </w:tc>
        <w:tc>
          <w:tcPr>
            <w:tcW w:w="1962" w:type="dxa"/>
            <w:tcBorders>
              <w:top w:val="nil"/>
              <w:left w:val="nil"/>
              <w:bottom w:val="single" w:sz="4" w:space="0" w:color="auto"/>
              <w:right w:val="single" w:sz="4" w:space="0" w:color="auto"/>
            </w:tcBorders>
            <w:shd w:val="clear" w:color="000000" w:fill="D9D9D9"/>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MONTO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PERSONAL</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2,160.00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2,100.00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60.00 </w:t>
            </w:r>
          </w:p>
        </w:tc>
      </w:tr>
      <w:tr w:rsidR="00591CED" w:rsidRPr="007656DE" w:rsidTr="00591CED">
        <w:trPr>
          <w:trHeight w:val="456"/>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COMPESACION POR SERVICIOS PRESTADOS PARA LA CONTENCION DEL COVID-19</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10,200.00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10,200.00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SUB TOTAL</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12,360.00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12,300.00 </w:t>
            </w:r>
          </w:p>
        </w:tc>
        <w:tc>
          <w:tcPr>
            <w:tcW w:w="1962" w:type="dxa"/>
            <w:tcBorders>
              <w:top w:val="nil"/>
              <w:left w:val="nil"/>
              <w:bottom w:val="single" w:sz="4" w:space="0" w:color="auto"/>
              <w:right w:val="single" w:sz="4" w:space="0" w:color="auto"/>
            </w:tcBorders>
            <w:shd w:val="clear" w:color="000000" w:fill="D9D9D9"/>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60.00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92D050"/>
            <w:vAlign w:val="center"/>
            <w:hideMark/>
          </w:tcPr>
          <w:p w:rsidR="00591CED" w:rsidRDefault="00591CED" w:rsidP="00591CED">
            <w:pPr>
              <w:spacing w:after="0"/>
              <w:jc w:val="center"/>
              <w:rPr>
                <w:rFonts w:ascii="Calibri Light" w:hAnsi="Calibri Light" w:cs="Calibri"/>
                <w:b/>
                <w:bCs/>
                <w:color w:val="000000"/>
                <w:sz w:val="20"/>
                <w:szCs w:val="20"/>
              </w:rPr>
            </w:pPr>
            <w:r>
              <w:rPr>
                <w:rFonts w:ascii="Calibri Light" w:hAnsi="Calibri Light" w:cs="Calibri"/>
                <w:b/>
                <w:bCs/>
                <w:color w:val="000000"/>
                <w:sz w:val="20"/>
                <w:szCs w:val="20"/>
              </w:rPr>
              <w:t>PRODUCTOS FARMACEUTICOS Y MEDICINALES</w:t>
            </w:r>
          </w:p>
        </w:tc>
        <w:tc>
          <w:tcPr>
            <w:tcW w:w="2281"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2138"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rPr>
                <w:rFonts w:ascii="Calibri Light" w:hAnsi="Calibri Light" w:cs="Calibri"/>
                <w:color w:val="000000"/>
                <w:sz w:val="20"/>
                <w:szCs w:val="20"/>
              </w:rPr>
            </w:pPr>
            <w:r>
              <w:rPr>
                <w:rFonts w:ascii="Calibri Light" w:hAnsi="Calibri Light" w:cs="Calibri"/>
                <w:color w:val="000000"/>
                <w:sz w:val="20"/>
                <w:szCs w:val="20"/>
              </w:rPr>
              <w:t>MEDICAMENTOS</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409.00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409.00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rPr>
                <w:rFonts w:ascii="Calibri Light" w:hAnsi="Calibri Light" w:cs="Calibri"/>
                <w:color w:val="000000"/>
                <w:sz w:val="20"/>
                <w:szCs w:val="20"/>
              </w:rPr>
            </w:pPr>
            <w:r>
              <w:rPr>
                <w:rFonts w:ascii="Calibri Light" w:hAnsi="Calibri Light" w:cs="Calibri"/>
                <w:color w:val="000000"/>
                <w:sz w:val="20"/>
                <w:szCs w:val="20"/>
              </w:rPr>
              <w:t>TERMOMETROS</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395.50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395.50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rPr>
                <w:rFonts w:ascii="Calibri Light" w:hAnsi="Calibri Light" w:cs="Calibri"/>
                <w:color w:val="000000"/>
                <w:sz w:val="20"/>
                <w:szCs w:val="20"/>
              </w:rPr>
            </w:pPr>
            <w:r>
              <w:rPr>
                <w:rFonts w:ascii="Calibri Light" w:hAnsi="Calibri Light" w:cs="Calibri"/>
                <w:color w:val="000000"/>
                <w:sz w:val="20"/>
                <w:szCs w:val="20"/>
              </w:rPr>
              <w:t>MASCARILLAS</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1,500.00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1,500.00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rPr>
                <w:rFonts w:ascii="Calibri Light" w:hAnsi="Calibri Light" w:cs="Calibri"/>
                <w:color w:val="000000"/>
                <w:sz w:val="20"/>
                <w:szCs w:val="20"/>
              </w:rPr>
            </w:pPr>
            <w:r>
              <w:rPr>
                <w:rFonts w:ascii="Calibri Light" w:hAnsi="Calibri Light" w:cs="Calibri"/>
                <w:color w:val="000000"/>
                <w:sz w:val="20"/>
                <w:szCs w:val="20"/>
              </w:rPr>
              <w:t>MASCARILLAS</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3,810.00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3,810.00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rPr>
                <w:rFonts w:ascii="Calibri Light" w:hAnsi="Calibri Light" w:cs="Calibri"/>
                <w:color w:val="000000"/>
                <w:sz w:val="20"/>
                <w:szCs w:val="20"/>
              </w:rPr>
            </w:pPr>
            <w:r>
              <w:rPr>
                <w:rFonts w:ascii="Calibri Light" w:hAnsi="Calibri Light" w:cs="Calibri"/>
                <w:color w:val="000000"/>
                <w:sz w:val="20"/>
                <w:szCs w:val="20"/>
              </w:rPr>
              <w:t>DISPENSADOR ACRILICO</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400.00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345.00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55.00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rPr>
                <w:rFonts w:ascii="Calibri Light" w:hAnsi="Calibri Light" w:cs="Calibri"/>
                <w:color w:val="000000"/>
                <w:sz w:val="20"/>
                <w:szCs w:val="20"/>
              </w:rPr>
            </w:pPr>
            <w:r>
              <w:rPr>
                <w:rFonts w:ascii="Calibri Light" w:hAnsi="Calibri Light" w:cs="Calibri"/>
                <w:color w:val="000000"/>
                <w:sz w:val="20"/>
                <w:szCs w:val="20"/>
              </w:rPr>
              <w:t>GUANTES</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2,980.00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1,080.00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1,900.00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rPr>
                <w:rFonts w:ascii="Calibri Light" w:hAnsi="Calibri Light" w:cs="Calibri"/>
                <w:color w:val="000000"/>
                <w:sz w:val="20"/>
                <w:szCs w:val="20"/>
              </w:rPr>
            </w:pPr>
            <w:r>
              <w:rPr>
                <w:rFonts w:ascii="Calibri Light" w:hAnsi="Calibri Light" w:cs="Calibri"/>
                <w:color w:val="000000"/>
                <w:sz w:val="20"/>
                <w:szCs w:val="20"/>
              </w:rPr>
              <w:t>ALCOHOL GEL</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7,228.80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7,228.80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SUB TOTAL</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16,723.30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14,359.30 </w:t>
            </w:r>
          </w:p>
        </w:tc>
        <w:tc>
          <w:tcPr>
            <w:tcW w:w="1962" w:type="dxa"/>
            <w:tcBorders>
              <w:top w:val="nil"/>
              <w:left w:val="nil"/>
              <w:bottom w:val="single" w:sz="4" w:space="0" w:color="auto"/>
              <w:right w:val="single" w:sz="4" w:space="0" w:color="auto"/>
            </w:tcBorders>
            <w:shd w:val="clear" w:color="000000" w:fill="D9D9D9"/>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2,364.00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92D050"/>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COMISIONES Y GASTOS BANCARIOS</w:t>
            </w:r>
          </w:p>
        </w:tc>
        <w:tc>
          <w:tcPr>
            <w:tcW w:w="2281"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w:t>
            </w:r>
          </w:p>
        </w:tc>
        <w:tc>
          <w:tcPr>
            <w:tcW w:w="2138"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rPr>
                <w:rFonts w:ascii="Calibri Light" w:hAnsi="Calibri Light" w:cs="Calibri"/>
                <w:color w:val="000000"/>
                <w:sz w:val="20"/>
                <w:szCs w:val="20"/>
              </w:rPr>
            </w:pPr>
            <w:r>
              <w:rPr>
                <w:rFonts w:ascii="Calibri Light" w:hAnsi="Calibri Light" w:cs="Calibri"/>
                <w:color w:val="000000"/>
                <w:sz w:val="20"/>
                <w:szCs w:val="20"/>
              </w:rPr>
              <w:t>COMPRA DE CHEQUERA</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100.00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100.00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SUB TOTAL</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100.00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c>
          <w:tcPr>
            <w:tcW w:w="1962" w:type="dxa"/>
            <w:tcBorders>
              <w:top w:val="nil"/>
              <w:left w:val="nil"/>
              <w:bottom w:val="single" w:sz="4" w:space="0" w:color="auto"/>
              <w:right w:val="single" w:sz="4" w:space="0" w:color="auto"/>
            </w:tcBorders>
            <w:shd w:val="clear" w:color="000000" w:fill="D9D9D9"/>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100.00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92D050"/>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BIENES DE USO Y CONSUMO DIVERSOS</w:t>
            </w:r>
          </w:p>
        </w:tc>
        <w:tc>
          <w:tcPr>
            <w:tcW w:w="2281"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w:t>
            </w:r>
          </w:p>
        </w:tc>
        <w:tc>
          <w:tcPr>
            <w:tcW w:w="2138"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rPr>
                <w:rFonts w:ascii="Calibri Light" w:hAnsi="Calibri Light" w:cs="Calibri"/>
                <w:color w:val="000000"/>
                <w:sz w:val="20"/>
                <w:szCs w:val="20"/>
              </w:rPr>
            </w:pPr>
            <w:r>
              <w:rPr>
                <w:rFonts w:ascii="Calibri Light" w:hAnsi="Calibri Light" w:cs="Calibri"/>
                <w:color w:val="000000"/>
                <w:sz w:val="20"/>
                <w:szCs w:val="20"/>
              </w:rPr>
              <w:t xml:space="preserve">IMPREVISTOS </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1,011.20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1,011.20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SUB TOTAL</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1,011.20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c>
          <w:tcPr>
            <w:tcW w:w="1962" w:type="dxa"/>
            <w:tcBorders>
              <w:top w:val="nil"/>
              <w:left w:val="nil"/>
              <w:bottom w:val="single" w:sz="4" w:space="0" w:color="auto"/>
              <w:right w:val="single" w:sz="4" w:space="0" w:color="auto"/>
            </w:tcBorders>
            <w:shd w:val="clear" w:color="000000" w:fill="D9D9D9"/>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1,011.20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92D050"/>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SERVICIOS DE PUBLICIDAD Y MOBILIARIO</w:t>
            </w:r>
          </w:p>
        </w:tc>
        <w:tc>
          <w:tcPr>
            <w:tcW w:w="2281"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w:t>
            </w:r>
          </w:p>
        </w:tc>
        <w:tc>
          <w:tcPr>
            <w:tcW w:w="2138"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rPr>
                <w:rFonts w:ascii="Calibri Light" w:hAnsi="Calibri Light" w:cs="Calibri"/>
                <w:color w:val="000000"/>
                <w:sz w:val="20"/>
                <w:szCs w:val="20"/>
              </w:rPr>
            </w:pPr>
            <w:r>
              <w:rPr>
                <w:rFonts w:ascii="Calibri Light" w:hAnsi="Calibri Light" w:cs="Calibri"/>
                <w:color w:val="000000"/>
                <w:sz w:val="20"/>
                <w:szCs w:val="20"/>
              </w:rPr>
              <w:t>PROMOCIONALES COVID -19</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2,060.00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2,060.00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rPr>
                <w:rFonts w:ascii="Calibri Light" w:hAnsi="Calibri Light" w:cs="Calibri"/>
                <w:color w:val="000000"/>
                <w:sz w:val="20"/>
                <w:szCs w:val="20"/>
              </w:rPr>
            </w:pPr>
            <w:r>
              <w:rPr>
                <w:rFonts w:ascii="Calibri Light" w:hAnsi="Calibri Light" w:cs="Calibri"/>
                <w:color w:val="000000"/>
                <w:sz w:val="20"/>
                <w:szCs w:val="20"/>
              </w:rPr>
              <w:t>CAMISAS DE IDENTIFICAION</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SUB TOTAL</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2,060.00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2,060.00 </w:t>
            </w:r>
          </w:p>
        </w:tc>
        <w:tc>
          <w:tcPr>
            <w:tcW w:w="1962" w:type="dxa"/>
            <w:tcBorders>
              <w:top w:val="nil"/>
              <w:left w:val="nil"/>
              <w:bottom w:val="single" w:sz="4" w:space="0" w:color="auto"/>
              <w:right w:val="single" w:sz="4" w:space="0" w:color="auto"/>
            </w:tcBorders>
            <w:shd w:val="clear" w:color="000000" w:fill="D9D9D9"/>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92D050"/>
            <w:vAlign w:val="center"/>
            <w:hideMark/>
          </w:tcPr>
          <w:p w:rsidR="00591CED" w:rsidRDefault="00591CED" w:rsidP="00591CED">
            <w:pPr>
              <w:spacing w:after="0"/>
              <w:jc w:val="center"/>
              <w:rPr>
                <w:rFonts w:ascii="Calibri Light" w:hAnsi="Calibri Light" w:cs="Calibri"/>
                <w:b/>
                <w:bCs/>
                <w:color w:val="000000"/>
                <w:sz w:val="20"/>
                <w:szCs w:val="20"/>
              </w:rPr>
            </w:pPr>
            <w:r>
              <w:rPr>
                <w:rFonts w:ascii="Calibri Light" w:hAnsi="Calibri Light" w:cs="Calibri"/>
                <w:b/>
                <w:bCs/>
                <w:color w:val="000000"/>
                <w:sz w:val="20"/>
                <w:szCs w:val="20"/>
              </w:rPr>
              <w:t>ALIMENTACION/HIDRATACION</w:t>
            </w:r>
          </w:p>
        </w:tc>
        <w:tc>
          <w:tcPr>
            <w:tcW w:w="2281"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2138"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REFRIGERIOS</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3,206.00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3,195.50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10.50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HIDRATACION</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504.50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87.50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417.00 </w:t>
            </w:r>
          </w:p>
        </w:tc>
      </w:tr>
      <w:tr w:rsidR="00591CED" w:rsidRPr="007656DE" w:rsidTr="00591CED">
        <w:trPr>
          <w:trHeight w:val="456"/>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APOYO DE  ALIMENTOS A SECTORES CON VULNERABILIDAD Y CRISIS PANDEMIA COVID-19</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12,000.00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12,000.00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456"/>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rPr>
                <w:rFonts w:ascii="Calibri Light" w:hAnsi="Calibri Light" w:cs="Calibri"/>
                <w:color w:val="000000"/>
                <w:sz w:val="20"/>
                <w:szCs w:val="20"/>
              </w:rPr>
            </w:pPr>
            <w:r>
              <w:rPr>
                <w:rFonts w:ascii="Calibri Light" w:hAnsi="Calibri Light" w:cs="Calibri"/>
                <w:color w:val="000000"/>
                <w:sz w:val="20"/>
                <w:szCs w:val="20"/>
              </w:rPr>
              <w:t xml:space="preserve"> APOYO A FAMILIAS AFECTADAS POR LA CUARENTENA SIN EL BENEFICIO DEL GOBIERNO CENTRAL </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53,484.00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52,680.00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804.00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COMBUSTIBLE</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1,750.00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1,000.00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750.00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PLAN DE DATOS Y TELEFONIA PARA CONCEJALES Y EMPLEAODS</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1,000.00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210.00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790.00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lastRenderedPageBreak/>
              <w:t xml:space="preserve">ARRENDAMIENTO DE PIPA </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2,175.00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1,000.00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1,175.00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PROMOCION  Y PUBLICIDAD DE VIDEO </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1,840.00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1,695.00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145.00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SUB TOTAL</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75,959.50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71,868.00 </w:t>
            </w:r>
          </w:p>
        </w:tc>
        <w:tc>
          <w:tcPr>
            <w:tcW w:w="1962" w:type="dxa"/>
            <w:tcBorders>
              <w:top w:val="nil"/>
              <w:left w:val="nil"/>
              <w:bottom w:val="single" w:sz="4" w:space="0" w:color="auto"/>
              <w:right w:val="single" w:sz="4" w:space="0" w:color="auto"/>
            </w:tcBorders>
            <w:shd w:val="clear" w:color="000000" w:fill="D9D9D9"/>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4,091.50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92D050"/>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CREACION DE PARTIDAS</w:t>
            </w:r>
          </w:p>
        </w:tc>
        <w:tc>
          <w:tcPr>
            <w:tcW w:w="2281"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2138"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92D050"/>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JORNADAS DE SANITIZACION</w:t>
            </w:r>
          </w:p>
        </w:tc>
        <w:tc>
          <w:tcPr>
            <w:tcW w:w="2281"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2138"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BOMBAS ASPERSORAS</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948.75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948.75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SUB TOTAL</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948.75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948.75 </w:t>
            </w:r>
          </w:p>
        </w:tc>
        <w:tc>
          <w:tcPr>
            <w:tcW w:w="1962" w:type="dxa"/>
            <w:tcBorders>
              <w:top w:val="nil"/>
              <w:left w:val="nil"/>
              <w:bottom w:val="single" w:sz="4" w:space="0" w:color="auto"/>
              <w:right w:val="single" w:sz="4" w:space="0" w:color="auto"/>
            </w:tcBorders>
            <w:shd w:val="clear" w:color="000000" w:fill="D9D9D9"/>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92D050"/>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EQUIPO DE SEGURIDAD PARA SANITIZAR</w:t>
            </w:r>
          </w:p>
        </w:tc>
        <w:tc>
          <w:tcPr>
            <w:tcW w:w="2281"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2138"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GUANTES RESISTENTE PARA EL MANEJO DE QUIMICO</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75.84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75.84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GAFAS DE PROTECCION</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429.40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429.40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BOTAS DE PROTECCION</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150.96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150.96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SUB TOTAL</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656.20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656.20 </w:t>
            </w:r>
          </w:p>
        </w:tc>
        <w:tc>
          <w:tcPr>
            <w:tcW w:w="1962" w:type="dxa"/>
            <w:tcBorders>
              <w:top w:val="nil"/>
              <w:left w:val="nil"/>
              <w:bottom w:val="single" w:sz="4" w:space="0" w:color="auto"/>
              <w:right w:val="single" w:sz="4" w:space="0" w:color="auto"/>
            </w:tcBorders>
            <w:shd w:val="clear" w:color="000000" w:fill="D9D9D9"/>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92D050"/>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PRODUCTOS QUIMICOS PARA SANITIZAR</w:t>
            </w:r>
          </w:p>
        </w:tc>
        <w:tc>
          <w:tcPr>
            <w:tcW w:w="2281"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2138" w:type="dxa"/>
            <w:tcBorders>
              <w:top w:val="nil"/>
              <w:left w:val="nil"/>
              <w:bottom w:val="single" w:sz="4" w:space="0" w:color="auto"/>
              <w:right w:val="single" w:sz="4" w:space="0" w:color="auto"/>
            </w:tcBorders>
            <w:shd w:val="clear" w:color="000000" w:fill="92D050"/>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HIPOCLORITO DE SODIO</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1,320.00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1,320.00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AMONIO CUATERNARIO</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color w:val="000000"/>
                <w:sz w:val="20"/>
                <w:szCs w:val="20"/>
              </w:rPr>
            </w:pPr>
            <w:r>
              <w:rPr>
                <w:rFonts w:ascii="Calibri Light" w:hAnsi="Calibri Light" w:cs="Calibri"/>
                <w:color w:val="000000"/>
                <w:sz w:val="20"/>
                <w:szCs w:val="20"/>
              </w:rPr>
              <w:t xml:space="preserve"> $                               420.00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347.80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72.20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SUB TOTAL</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1,740.00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1,667.80 </w:t>
            </w:r>
          </w:p>
        </w:tc>
        <w:tc>
          <w:tcPr>
            <w:tcW w:w="1962" w:type="dxa"/>
            <w:tcBorders>
              <w:top w:val="nil"/>
              <w:left w:val="nil"/>
              <w:bottom w:val="single" w:sz="4" w:space="0" w:color="auto"/>
              <w:right w:val="single" w:sz="4" w:space="0" w:color="auto"/>
            </w:tcBorders>
            <w:shd w:val="clear" w:color="000000" w:fill="D9D9D9"/>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72.20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70AD47"/>
            <w:vAlign w:val="center"/>
            <w:hideMark/>
          </w:tcPr>
          <w:p w:rsidR="00591CED" w:rsidRDefault="00591CED" w:rsidP="00591CED">
            <w:pPr>
              <w:spacing w:after="0"/>
              <w:rPr>
                <w:rFonts w:ascii="Calibri Light" w:hAnsi="Calibri Light" w:cs="Calibri"/>
                <w:color w:val="000000"/>
                <w:sz w:val="20"/>
                <w:szCs w:val="20"/>
              </w:rPr>
            </w:pPr>
            <w:r>
              <w:rPr>
                <w:rFonts w:ascii="Calibri Light" w:hAnsi="Calibri Light" w:cs="Calibri"/>
                <w:color w:val="000000"/>
                <w:sz w:val="20"/>
                <w:szCs w:val="20"/>
              </w:rPr>
              <w:t>PERSONAL PARA SANITIZAR</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AUXILIARES 10 DIAS</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5,650.00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4,320.00 </w:t>
            </w:r>
          </w:p>
        </w:tc>
        <w:tc>
          <w:tcPr>
            <w:tcW w:w="1962" w:type="dxa"/>
            <w:tcBorders>
              <w:top w:val="nil"/>
              <w:left w:val="nil"/>
              <w:bottom w:val="single" w:sz="4" w:space="0" w:color="auto"/>
              <w:right w:val="single" w:sz="4" w:space="0" w:color="auto"/>
            </w:tcBorders>
            <w:shd w:val="clear" w:color="000000" w:fill="D9D9D9"/>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1,330.00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92D050"/>
            <w:vAlign w:val="center"/>
            <w:hideMark/>
          </w:tcPr>
          <w:p w:rsidR="00591CED" w:rsidRDefault="00591CED" w:rsidP="00591CED">
            <w:pPr>
              <w:spacing w:after="0"/>
              <w:rPr>
                <w:rFonts w:ascii="Calibri Light" w:hAnsi="Calibri Light" w:cs="Calibri"/>
                <w:color w:val="000000"/>
                <w:sz w:val="20"/>
                <w:szCs w:val="20"/>
              </w:rPr>
            </w:pPr>
            <w:r>
              <w:rPr>
                <w:rFonts w:ascii="Calibri Light" w:hAnsi="Calibri Light" w:cs="Calibri"/>
                <w:color w:val="000000"/>
                <w:sz w:val="20"/>
                <w:szCs w:val="20"/>
              </w:rPr>
              <w:t>PUBLICIDAD</w:t>
            </w:r>
          </w:p>
        </w:tc>
        <w:tc>
          <w:tcPr>
            <w:tcW w:w="2281"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2138" w:type="dxa"/>
            <w:tcBorders>
              <w:top w:val="nil"/>
              <w:left w:val="nil"/>
              <w:bottom w:val="single" w:sz="4" w:space="0" w:color="auto"/>
              <w:right w:val="single" w:sz="4" w:space="0" w:color="auto"/>
            </w:tcBorders>
            <w:shd w:val="clear" w:color="auto" w:fill="auto"/>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1962" w:type="dxa"/>
            <w:tcBorders>
              <w:top w:val="nil"/>
              <w:left w:val="nil"/>
              <w:bottom w:val="single" w:sz="4" w:space="0" w:color="auto"/>
              <w:right w:val="single" w:sz="4" w:space="0" w:color="auto"/>
            </w:tcBorders>
            <w:shd w:val="clear" w:color="auto" w:fill="auto"/>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MATERIAL IMPRESO CAMPANA COVID-19</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3,000.00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1,125.00 </w:t>
            </w:r>
          </w:p>
        </w:tc>
        <w:tc>
          <w:tcPr>
            <w:tcW w:w="1962" w:type="dxa"/>
            <w:tcBorders>
              <w:top w:val="nil"/>
              <w:left w:val="nil"/>
              <w:bottom w:val="single" w:sz="4" w:space="0" w:color="auto"/>
              <w:right w:val="single" w:sz="4" w:space="0" w:color="auto"/>
            </w:tcBorders>
            <w:shd w:val="clear" w:color="000000" w:fill="D9D9D9"/>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1,875.00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MEGAFONO</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300.00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297.00 </w:t>
            </w:r>
          </w:p>
        </w:tc>
        <w:tc>
          <w:tcPr>
            <w:tcW w:w="1962" w:type="dxa"/>
            <w:tcBorders>
              <w:top w:val="nil"/>
              <w:left w:val="nil"/>
              <w:bottom w:val="single" w:sz="4" w:space="0" w:color="auto"/>
              <w:right w:val="single" w:sz="4" w:space="0" w:color="auto"/>
            </w:tcBorders>
            <w:shd w:val="clear" w:color="000000" w:fill="D9D9D9"/>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3.00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PRODUCCION Y EDICION DE VIDEO</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3,000.00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2,147.00 </w:t>
            </w:r>
          </w:p>
        </w:tc>
        <w:tc>
          <w:tcPr>
            <w:tcW w:w="1962" w:type="dxa"/>
            <w:tcBorders>
              <w:top w:val="nil"/>
              <w:left w:val="nil"/>
              <w:bottom w:val="single" w:sz="4" w:space="0" w:color="auto"/>
              <w:right w:val="single" w:sz="4" w:space="0" w:color="auto"/>
            </w:tcBorders>
            <w:shd w:val="clear" w:color="000000" w:fill="D9D9D9"/>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853.00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D9D9D9"/>
            <w:vAlign w:val="center"/>
            <w:hideMark/>
          </w:tcPr>
          <w:p w:rsidR="00591CED" w:rsidRDefault="00591CED" w:rsidP="00591CED">
            <w:pPr>
              <w:spacing w:after="0"/>
              <w:rPr>
                <w:rFonts w:ascii="Calibri Light" w:hAnsi="Calibri Light" w:cs="Calibri"/>
                <w:b/>
                <w:bCs/>
                <w:color w:val="000000"/>
                <w:sz w:val="20"/>
                <w:szCs w:val="20"/>
              </w:rPr>
            </w:pPr>
            <w:r>
              <w:rPr>
                <w:rFonts w:ascii="Calibri Light" w:hAnsi="Calibri Light" w:cs="Calibri"/>
                <w:b/>
                <w:bCs/>
                <w:color w:val="000000"/>
                <w:sz w:val="20"/>
                <w:szCs w:val="20"/>
              </w:rPr>
              <w:t> </w:t>
            </w:r>
          </w:p>
        </w:tc>
        <w:tc>
          <w:tcPr>
            <w:tcW w:w="2281"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6,300.00 </w:t>
            </w:r>
          </w:p>
        </w:tc>
        <w:tc>
          <w:tcPr>
            <w:tcW w:w="2138" w:type="dxa"/>
            <w:tcBorders>
              <w:top w:val="nil"/>
              <w:left w:val="nil"/>
              <w:bottom w:val="single" w:sz="4" w:space="0" w:color="auto"/>
              <w:right w:val="single" w:sz="4" w:space="0" w:color="auto"/>
            </w:tcBorders>
            <w:shd w:val="clear" w:color="000000" w:fill="D9D9D9"/>
            <w:vAlign w:val="center"/>
            <w:hideMark/>
          </w:tcPr>
          <w:p w:rsidR="00591CED" w:rsidRDefault="00591CED" w:rsidP="00591CE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3,569.00 </w:t>
            </w:r>
          </w:p>
        </w:tc>
        <w:tc>
          <w:tcPr>
            <w:tcW w:w="1962" w:type="dxa"/>
            <w:tcBorders>
              <w:top w:val="nil"/>
              <w:left w:val="nil"/>
              <w:bottom w:val="single" w:sz="4" w:space="0" w:color="auto"/>
              <w:right w:val="single" w:sz="4" w:space="0" w:color="auto"/>
            </w:tcBorders>
            <w:shd w:val="clear" w:color="000000" w:fill="D9D9D9"/>
            <w:noWrap/>
            <w:vAlign w:val="center"/>
            <w:hideMark/>
          </w:tcPr>
          <w:p w:rsidR="00591CED" w:rsidRDefault="00591CED" w:rsidP="00966EDD">
            <w:pPr>
              <w:spacing w:after="0"/>
              <w:jc w:val="both"/>
              <w:rPr>
                <w:rFonts w:ascii="Calibri Light" w:hAnsi="Calibri Light" w:cs="Calibri"/>
                <w:b/>
                <w:bCs/>
                <w:color w:val="000000"/>
                <w:sz w:val="20"/>
                <w:szCs w:val="20"/>
              </w:rPr>
            </w:pPr>
            <w:r>
              <w:rPr>
                <w:rFonts w:ascii="Calibri Light" w:hAnsi="Calibri Light" w:cs="Calibri"/>
                <w:b/>
                <w:bCs/>
                <w:color w:val="000000"/>
                <w:sz w:val="20"/>
                <w:szCs w:val="20"/>
              </w:rPr>
              <w:t xml:space="preserve"> $          2,731.00 </w:t>
            </w:r>
          </w:p>
        </w:tc>
      </w:tr>
      <w:tr w:rsidR="00591CED" w:rsidRPr="007656DE" w:rsidTr="00591CED">
        <w:trPr>
          <w:trHeight w:val="268"/>
        </w:trPr>
        <w:tc>
          <w:tcPr>
            <w:tcW w:w="3850" w:type="dxa"/>
            <w:tcBorders>
              <w:top w:val="nil"/>
              <w:left w:val="single" w:sz="4" w:space="0" w:color="auto"/>
              <w:bottom w:val="single" w:sz="4" w:space="0" w:color="auto"/>
              <w:right w:val="single" w:sz="4" w:space="0" w:color="auto"/>
            </w:tcBorders>
            <w:shd w:val="clear" w:color="000000" w:fill="0D0D0D"/>
            <w:vAlign w:val="center"/>
            <w:hideMark/>
          </w:tcPr>
          <w:p w:rsidR="00591CED" w:rsidRDefault="00591CED" w:rsidP="00591CED">
            <w:pPr>
              <w:spacing w:after="0"/>
              <w:rPr>
                <w:rFonts w:ascii="Calibri Light" w:hAnsi="Calibri Light" w:cs="Calibri"/>
                <w:b/>
                <w:bCs/>
                <w:i/>
                <w:iCs/>
                <w:color w:val="FFFFFF"/>
                <w:sz w:val="20"/>
                <w:szCs w:val="20"/>
              </w:rPr>
            </w:pPr>
            <w:r>
              <w:rPr>
                <w:rFonts w:ascii="Calibri Light" w:hAnsi="Calibri Light" w:cs="Calibri"/>
                <w:b/>
                <w:bCs/>
                <w:i/>
                <w:iCs/>
                <w:color w:val="FFFFFF"/>
                <w:sz w:val="20"/>
                <w:szCs w:val="20"/>
              </w:rPr>
              <w:t>TOTAL DE LA CARPETA+AUMENTO</w:t>
            </w:r>
          </w:p>
        </w:tc>
        <w:tc>
          <w:tcPr>
            <w:tcW w:w="2281" w:type="dxa"/>
            <w:tcBorders>
              <w:top w:val="nil"/>
              <w:left w:val="nil"/>
              <w:bottom w:val="single" w:sz="4" w:space="0" w:color="auto"/>
              <w:right w:val="single" w:sz="4" w:space="0" w:color="auto"/>
            </w:tcBorders>
            <w:shd w:val="clear" w:color="000000" w:fill="0D0D0D"/>
            <w:vAlign w:val="center"/>
            <w:hideMark/>
          </w:tcPr>
          <w:p w:rsidR="00591CED" w:rsidRDefault="00591CED" w:rsidP="00591CED">
            <w:pPr>
              <w:spacing w:after="0"/>
              <w:jc w:val="both"/>
              <w:rPr>
                <w:rFonts w:ascii="Calibri Light" w:hAnsi="Calibri Light" w:cs="Calibri"/>
                <w:b/>
                <w:bCs/>
                <w:i/>
                <w:iCs/>
                <w:color w:val="FFFFFF"/>
                <w:sz w:val="20"/>
                <w:szCs w:val="20"/>
              </w:rPr>
            </w:pPr>
            <w:r>
              <w:rPr>
                <w:rFonts w:ascii="Calibri Light" w:hAnsi="Calibri Light" w:cs="Calibri"/>
                <w:b/>
                <w:bCs/>
                <w:i/>
                <w:iCs/>
                <w:color w:val="FFFFFF"/>
                <w:sz w:val="20"/>
                <w:szCs w:val="20"/>
              </w:rPr>
              <w:t xml:space="preserve"> $               123,508.95 </w:t>
            </w:r>
          </w:p>
        </w:tc>
        <w:tc>
          <w:tcPr>
            <w:tcW w:w="2138" w:type="dxa"/>
            <w:tcBorders>
              <w:top w:val="nil"/>
              <w:left w:val="nil"/>
              <w:bottom w:val="single" w:sz="4" w:space="0" w:color="auto"/>
              <w:right w:val="single" w:sz="4" w:space="0" w:color="auto"/>
            </w:tcBorders>
            <w:shd w:val="clear" w:color="000000" w:fill="0D0D0D"/>
            <w:vAlign w:val="center"/>
            <w:hideMark/>
          </w:tcPr>
          <w:p w:rsidR="00591CED" w:rsidRDefault="00591CED" w:rsidP="00591CED">
            <w:pPr>
              <w:spacing w:after="0"/>
              <w:jc w:val="both"/>
              <w:rPr>
                <w:rFonts w:ascii="Calibri Light" w:hAnsi="Calibri Light" w:cs="Calibri"/>
                <w:b/>
                <w:bCs/>
                <w:i/>
                <w:iCs/>
                <w:color w:val="FFFFFF"/>
                <w:sz w:val="20"/>
                <w:szCs w:val="20"/>
              </w:rPr>
            </w:pPr>
            <w:r>
              <w:rPr>
                <w:rFonts w:ascii="Calibri Light" w:hAnsi="Calibri Light" w:cs="Calibri"/>
                <w:b/>
                <w:bCs/>
                <w:i/>
                <w:iCs/>
                <w:color w:val="FFFFFF"/>
                <w:sz w:val="20"/>
                <w:szCs w:val="20"/>
              </w:rPr>
              <w:t xml:space="preserve"> $    111,749.05 </w:t>
            </w:r>
          </w:p>
        </w:tc>
        <w:tc>
          <w:tcPr>
            <w:tcW w:w="1962" w:type="dxa"/>
            <w:tcBorders>
              <w:top w:val="nil"/>
              <w:left w:val="nil"/>
              <w:bottom w:val="single" w:sz="4" w:space="0" w:color="auto"/>
              <w:right w:val="single" w:sz="4" w:space="0" w:color="auto"/>
            </w:tcBorders>
            <w:shd w:val="clear" w:color="000000" w:fill="0D0D0D"/>
            <w:noWrap/>
            <w:vAlign w:val="center"/>
            <w:hideMark/>
          </w:tcPr>
          <w:p w:rsidR="00591CED" w:rsidRDefault="00591CED" w:rsidP="00591CED">
            <w:pPr>
              <w:spacing w:after="0"/>
              <w:jc w:val="both"/>
              <w:rPr>
                <w:rFonts w:ascii="Calibri Light" w:hAnsi="Calibri Light" w:cs="Calibri"/>
                <w:b/>
                <w:bCs/>
                <w:i/>
                <w:iCs/>
                <w:color w:val="FFFFFF"/>
                <w:sz w:val="20"/>
                <w:szCs w:val="20"/>
              </w:rPr>
            </w:pPr>
            <w:r>
              <w:rPr>
                <w:rFonts w:ascii="Calibri Light" w:hAnsi="Calibri Light" w:cs="Calibri"/>
                <w:b/>
                <w:bCs/>
                <w:i/>
                <w:iCs/>
                <w:color w:val="FFFFFF"/>
                <w:sz w:val="20"/>
                <w:szCs w:val="20"/>
              </w:rPr>
              <w:t xml:space="preserve"> $       11,759.90 </w:t>
            </w:r>
          </w:p>
        </w:tc>
      </w:tr>
    </w:tbl>
    <w:p w:rsidR="00524D4B" w:rsidRDefault="00524D4B" w:rsidP="00CB4032">
      <w:pPr>
        <w:pStyle w:val="Prrafodelista"/>
        <w:jc w:val="both"/>
        <w:rPr>
          <w:rFonts w:asciiTheme="majorHAnsi" w:eastAsia="Calibri" w:hAnsiTheme="majorHAnsi" w:cstheme="minorHAnsi"/>
          <w:b/>
          <w:sz w:val="24"/>
          <w:szCs w:val="24"/>
        </w:rPr>
      </w:pPr>
    </w:p>
    <w:p w:rsidR="001B583B" w:rsidRPr="000337CD" w:rsidRDefault="001B583B" w:rsidP="001B583B">
      <w:pPr>
        <w:pStyle w:val="Prrafodelista"/>
        <w:rPr>
          <w:rFonts w:asciiTheme="majorHAnsi" w:eastAsia="Calibri" w:hAnsiTheme="majorHAnsi" w:cstheme="minorHAnsi"/>
          <w:sz w:val="24"/>
          <w:szCs w:val="24"/>
        </w:rPr>
      </w:pPr>
    </w:p>
    <w:p w:rsidR="007656DE" w:rsidRDefault="001B583B" w:rsidP="001B583B">
      <w:pPr>
        <w:pStyle w:val="Prrafodelista"/>
        <w:numPr>
          <w:ilvl w:val="0"/>
          <w:numId w:val="4"/>
        </w:numPr>
        <w:jc w:val="both"/>
        <w:rPr>
          <w:rFonts w:asciiTheme="majorHAnsi" w:eastAsia="Calibri" w:hAnsiTheme="majorHAnsi" w:cstheme="minorHAnsi"/>
          <w:sz w:val="24"/>
          <w:szCs w:val="24"/>
        </w:rPr>
      </w:pPr>
      <w:r>
        <w:rPr>
          <w:rFonts w:asciiTheme="majorHAnsi" w:eastAsia="Calibri" w:hAnsiTheme="majorHAnsi" w:cstheme="minorHAnsi"/>
          <w:sz w:val="24"/>
          <w:szCs w:val="24"/>
        </w:rPr>
        <w:t xml:space="preserve">Otros documentos normativos: </w:t>
      </w:r>
    </w:p>
    <w:p w:rsidR="007656DE" w:rsidRDefault="007656DE" w:rsidP="007656DE">
      <w:pPr>
        <w:pStyle w:val="Prrafodelista"/>
        <w:jc w:val="both"/>
        <w:rPr>
          <w:rFonts w:asciiTheme="majorHAnsi" w:eastAsia="Calibri" w:hAnsiTheme="majorHAnsi" w:cstheme="minorHAnsi"/>
          <w:sz w:val="24"/>
          <w:szCs w:val="24"/>
        </w:rPr>
      </w:pPr>
    </w:p>
    <w:p w:rsidR="001B583B" w:rsidRPr="000337CD" w:rsidRDefault="001B583B" w:rsidP="00E965C4">
      <w:pPr>
        <w:pStyle w:val="Prrafodelista"/>
        <w:numPr>
          <w:ilvl w:val="0"/>
          <w:numId w:val="6"/>
        </w:numPr>
        <w:jc w:val="both"/>
        <w:rPr>
          <w:rFonts w:asciiTheme="majorHAnsi" w:eastAsia="Calibri" w:hAnsiTheme="majorHAnsi" w:cstheme="minorHAnsi"/>
          <w:sz w:val="24"/>
          <w:szCs w:val="24"/>
        </w:rPr>
      </w:pPr>
      <w:r>
        <w:rPr>
          <w:rFonts w:asciiTheme="majorHAnsi" w:eastAsia="Calibri" w:hAnsiTheme="majorHAnsi" w:cstheme="minorHAnsi"/>
          <w:b/>
          <w:sz w:val="24"/>
          <w:szCs w:val="24"/>
        </w:rPr>
        <w:t xml:space="preserve">Acuerdos Municipales Relacionados al COVID-19 </w:t>
      </w:r>
      <w:r w:rsidR="00E965C4">
        <w:rPr>
          <w:rFonts w:asciiTheme="majorHAnsi" w:eastAsia="Calibri" w:hAnsiTheme="majorHAnsi" w:cstheme="minorHAnsi"/>
          <w:b/>
          <w:sz w:val="24"/>
          <w:szCs w:val="24"/>
        </w:rPr>
        <w:t xml:space="preserve"> : </w:t>
      </w:r>
      <w:r w:rsidR="00B308B9">
        <w:rPr>
          <w:rFonts w:asciiTheme="majorHAnsi" w:eastAsia="Calibri" w:hAnsiTheme="majorHAnsi" w:cstheme="minorHAnsi"/>
          <w:b/>
          <w:sz w:val="24"/>
          <w:szCs w:val="24"/>
        </w:rPr>
        <w:t>ANEXO C</w:t>
      </w:r>
    </w:p>
    <w:p w:rsidR="001B583B" w:rsidRPr="000337CD" w:rsidRDefault="001B583B" w:rsidP="001B583B">
      <w:pPr>
        <w:pStyle w:val="Prrafodelista"/>
        <w:rPr>
          <w:rFonts w:asciiTheme="majorHAnsi" w:eastAsia="Calibri" w:hAnsiTheme="majorHAnsi" w:cstheme="minorHAnsi"/>
          <w:sz w:val="24"/>
          <w:szCs w:val="24"/>
        </w:rPr>
      </w:pPr>
    </w:p>
    <w:p w:rsidR="001B583B" w:rsidRPr="000337CD" w:rsidRDefault="001B583B" w:rsidP="001B583B">
      <w:pPr>
        <w:pStyle w:val="Prrafodelista"/>
        <w:numPr>
          <w:ilvl w:val="0"/>
          <w:numId w:val="4"/>
        </w:numPr>
        <w:jc w:val="both"/>
        <w:rPr>
          <w:rFonts w:asciiTheme="majorHAnsi" w:eastAsia="Calibri" w:hAnsiTheme="majorHAnsi" w:cstheme="minorHAnsi"/>
          <w:sz w:val="24"/>
          <w:szCs w:val="24"/>
        </w:rPr>
      </w:pPr>
      <w:r w:rsidRPr="000337CD">
        <w:rPr>
          <w:rFonts w:asciiTheme="majorHAnsi" w:eastAsia="Calibri" w:hAnsiTheme="majorHAnsi" w:cstheme="minorHAnsi"/>
          <w:b/>
          <w:sz w:val="24"/>
          <w:szCs w:val="24"/>
        </w:rPr>
        <w:t>Plan operativo anual:</w:t>
      </w:r>
      <w:r>
        <w:rPr>
          <w:rFonts w:asciiTheme="majorHAnsi" w:eastAsia="Calibri" w:hAnsiTheme="majorHAnsi" w:cstheme="minorHAnsi"/>
          <w:sz w:val="24"/>
          <w:szCs w:val="24"/>
        </w:rPr>
        <w:t xml:space="preserve"> (Modificación de los planes actuales desarrollados en relación a la emergencia) </w:t>
      </w:r>
      <w:r>
        <w:rPr>
          <w:rFonts w:asciiTheme="majorHAnsi" w:eastAsia="Calibri" w:hAnsiTheme="majorHAnsi" w:cstheme="minorHAnsi"/>
          <w:b/>
          <w:sz w:val="24"/>
          <w:szCs w:val="24"/>
        </w:rPr>
        <w:t xml:space="preserve">NO SE HAN REALIZADO MODIFICACIONES </w:t>
      </w:r>
    </w:p>
    <w:p w:rsidR="001B583B" w:rsidRPr="000337CD" w:rsidRDefault="001B583B" w:rsidP="001B583B">
      <w:pPr>
        <w:pStyle w:val="Prrafodelista"/>
        <w:rPr>
          <w:rFonts w:asciiTheme="majorHAnsi" w:eastAsia="Calibri" w:hAnsiTheme="majorHAnsi" w:cstheme="minorHAnsi"/>
          <w:sz w:val="24"/>
          <w:szCs w:val="24"/>
        </w:rPr>
      </w:pPr>
    </w:p>
    <w:p w:rsidR="007F6757" w:rsidRDefault="001B583B" w:rsidP="001B583B">
      <w:pPr>
        <w:pStyle w:val="Prrafodelista"/>
        <w:numPr>
          <w:ilvl w:val="0"/>
          <w:numId w:val="4"/>
        </w:numPr>
        <w:jc w:val="both"/>
        <w:rPr>
          <w:rFonts w:asciiTheme="majorHAnsi" w:eastAsia="Calibri" w:hAnsiTheme="majorHAnsi" w:cstheme="minorHAnsi"/>
          <w:sz w:val="24"/>
          <w:szCs w:val="24"/>
        </w:rPr>
      </w:pPr>
      <w:r w:rsidRPr="00570CB6">
        <w:rPr>
          <w:rFonts w:asciiTheme="majorHAnsi" w:eastAsia="Calibri" w:hAnsiTheme="majorHAnsi" w:cstheme="minorHAnsi"/>
          <w:b/>
          <w:sz w:val="24"/>
          <w:szCs w:val="24"/>
        </w:rPr>
        <w:t>Ordenanzas Municipales y sus proyectos:</w:t>
      </w:r>
      <w:r>
        <w:rPr>
          <w:rFonts w:asciiTheme="majorHAnsi" w:eastAsia="Calibri" w:hAnsiTheme="majorHAnsi" w:cstheme="minorHAnsi"/>
          <w:sz w:val="24"/>
          <w:szCs w:val="24"/>
        </w:rPr>
        <w:t xml:space="preserve"> </w:t>
      </w:r>
    </w:p>
    <w:p w:rsidR="007F6757" w:rsidRPr="007F6757" w:rsidRDefault="007F6757" w:rsidP="007F6757">
      <w:pPr>
        <w:pStyle w:val="Prrafodelista"/>
        <w:rPr>
          <w:rFonts w:asciiTheme="majorHAnsi" w:eastAsia="Calibri" w:hAnsiTheme="majorHAnsi" w:cstheme="minorHAnsi"/>
          <w:b/>
          <w:sz w:val="24"/>
          <w:szCs w:val="24"/>
        </w:rPr>
      </w:pPr>
    </w:p>
    <w:p w:rsidR="00E965C4" w:rsidRDefault="001B583B" w:rsidP="00E965C4">
      <w:pPr>
        <w:pStyle w:val="Prrafodelista"/>
        <w:numPr>
          <w:ilvl w:val="0"/>
          <w:numId w:val="5"/>
        </w:numPr>
        <w:jc w:val="both"/>
        <w:rPr>
          <w:rFonts w:asciiTheme="majorHAnsi" w:eastAsia="Calibri" w:hAnsiTheme="majorHAnsi" w:cstheme="minorHAnsi"/>
          <w:b/>
          <w:sz w:val="24"/>
          <w:szCs w:val="24"/>
        </w:rPr>
      </w:pPr>
      <w:r>
        <w:rPr>
          <w:rFonts w:asciiTheme="majorHAnsi" w:eastAsia="Calibri" w:hAnsiTheme="majorHAnsi" w:cstheme="minorHAnsi"/>
          <w:b/>
          <w:sz w:val="24"/>
          <w:szCs w:val="24"/>
        </w:rPr>
        <w:t>Ordenanza transitoria para contener la propagación del COVID-19</w:t>
      </w:r>
      <w:r w:rsidR="00E965C4">
        <w:rPr>
          <w:rFonts w:asciiTheme="majorHAnsi" w:eastAsia="Calibri" w:hAnsiTheme="majorHAnsi" w:cstheme="minorHAnsi"/>
          <w:b/>
          <w:sz w:val="24"/>
          <w:szCs w:val="24"/>
        </w:rPr>
        <w:t xml:space="preserve"> </w:t>
      </w:r>
      <w:r>
        <w:rPr>
          <w:rFonts w:asciiTheme="majorHAnsi" w:eastAsia="Calibri" w:hAnsiTheme="majorHAnsi" w:cstheme="minorHAnsi"/>
          <w:b/>
          <w:sz w:val="24"/>
          <w:szCs w:val="24"/>
        </w:rPr>
        <w:t xml:space="preserve">en el Municipio de San Marcos, Departamento de San Salvador. </w:t>
      </w:r>
    </w:p>
    <w:p w:rsidR="00E965C4" w:rsidRDefault="00E965C4" w:rsidP="00E965C4">
      <w:pPr>
        <w:pStyle w:val="Prrafodelista"/>
        <w:numPr>
          <w:ilvl w:val="0"/>
          <w:numId w:val="5"/>
        </w:numPr>
        <w:jc w:val="both"/>
        <w:rPr>
          <w:rFonts w:asciiTheme="majorHAnsi" w:eastAsia="Calibri" w:hAnsiTheme="majorHAnsi" w:cstheme="minorHAnsi"/>
          <w:b/>
          <w:sz w:val="24"/>
          <w:szCs w:val="24"/>
        </w:rPr>
      </w:pPr>
      <w:r>
        <w:rPr>
          <w:rFonts w:asciiTheme="majorHAnsi" w:eastAsia="Calibri" w:hAnsiTheme="majorHAnsi" w:cstheme="minorHAnsi"/>
          <w:b/>
          <w:sz w:val="24"/>
          <w:szCs w:val="24"/>
        </w:rPr>
        <w:t>Ordenanza</w:t>
      </w:r>
      <w:r w:rsidRPr="00E965C4">
        <w:rPr>
          <w:rFonts w:asciiTheme="majorHAnsi" w:eastAsia="Calibri" w:hAnsiTheme="majorHAnsi" w:cstheme="minorHAnsi"/>
          <w:b/>
          <w:sz w:val="24"/>
          <w:szCs w:val="24"/>
        </w:rPr>
        <w:t xml:space="preserve"> transitoria de incentivos al pago anticipado de licencias y tasas por servicios municipales; y dispensa de multas e intereses a tributos municipales a los contribuyentes del municipio de San Marcos, Departamento De San</w:t>
      </w:r>
      <w:r>
        <w:rPr>
          <w:rFonts w:asciiTheme="majorHAnsi" w:eastAsia="Calibri" w:hAnsiTheme="majorHAnsi" w:cstheme="minorHAnsi"/>
          <w:b/>
          <w:sz w:val="24"/>
          <w:szCs w:val="24"/>
        </w:rPr>
        <w:t xml:space="preserve"> Salvador.</w:t>
      </w:r>
    </w:p>
    <w:p w:rsidR="001B583B" w:rsidRPr="00DF590C" w:rsidRDefault="001B583B" w:rsidP="00E965C4">
      <w:pPr>
        <w:pStyle w:val="Prrafodelista"/>
        <w:numPr>
          <w:ilvl w:val="0"/>
          <w:numId w:val="5"/>
        </w:numPr>
        <w:jc w:val="both"/>
        <w:rPr>
          <w:rFonts w:asciiTheme="majorHAnsi" w:eastAsia="Calibri" w:hAnsiTheme="majorHAnsi" w:cstheme="minorHAnsi"/>
          <w:sz w:val="24"/>
          <w:szCs w:val="24"/>
        </w:rPr>
      </w:pPr>
      <w:r w:rsidRPr="00DF590C">
        <w:rPr>
          <w:rFonts w:asciiTheme="majorHAnsi" w:eastAsia="Calibri" w:hAnsiTheme="majorHAnsi" w:cstheme="minorHAnsi"/>
          <w:b/>
          <w:sz w:val="24"/>
          <w:szCs w:val="24"/>
        </w:rPr>
        <w:t xml:space="preserve">Actas </w:t>
      </w:r>
      <w:r w:rsidR="00DF590C">
        <w:rPr>
          <w:rFonts w:asciiTheme="majorHAnsi" w:eastAsia="Calibri" w:hAnsiTheme="majorHAnsi" w:cstheme="minorHAnsi"/>
          <w:b/>
          <w:sz w:val="24"/>
          <w:szCs w:val="24"/>
        </w:rPr>
        <w:t xml:space="preserve">de comisión de Protección Civil: </w:t>
      </w:r>
      <w:r w:rsidR="00B308B9">
        <w:rPr>
          <w:rFonts w:asciiTheme="majorHAnsi" w:eastAsia="Calibri" w:hAnsiTheme="majorHAnsi" w:cstheme="minorHAnsi"/>
          <w:b/>
          <w:sz w:val="24"/>
          <w:szCs w:val="24"/>
        </w:rPr>
        <w:t>ANEXO D</w:t>
      </w:r>
    </w:p>
    <w:p w:rsidR="003F6C73" w:rsidRDefault="003F6C73" w:rsidP="007E59FE">
      <w:pPr>
        <w:pStyle w:val="Ttulo1"/>
        <w:numPr>
          <w:ilvl w:val="0"/>
          <w:numId w:val="2"/>
        </w:numPr>
      </w:pPr>
      <w:bookmarkStart w:id="6" w:name="_Toc40943268"/>
      <w:r w:rsidRPr="000337CD">
        <w:lastRenderedPageBreak/>
        <w:t>“GUÍA PARA LA PUBLICACIÓN DE INFORMACIÓ</w:t>
      </w:r>
      <w:r>
        <w:t>N SOBRE EMERGENCIA NACIONAL”</w:t>
      </w:r>
      <w:bookmarkEnd w:id="6"/>
      <w:r>
        <w:t xml:space="preserve">   </w:t>
      </w:r>
    </w:p>
    <w:p w:rsidR="001B583B" w:rsidRDefault="001B583B" w:rsidP="001B583B"/>
    <w:p w:rsidR="001B583B" w:rsidRDefault="001B583B" w:rsidP="001B583B">
      <w:pPr>
        <w:pStyle w:val="Ttulo2"/>
      </w:pPr>
      <w:bookmarkStart w:id="7" w:name="_Toc40943269"/>
      <w:r>
        <w:t>Aplicación:</w:t>
      </w:r>
      <w:bookmarkEnd w:id="7"/>
      <w:r>
        <w:t xml:space="preserve"> </w:t>
      </w:r>
    </w:p>
    <w:p w:rsidR="001B583B" w:rsidRDefault="001B583B" w:rsidP="001B583B">
      <w:pPr>
        <w:autoSpaceDE w:val="0"/>
        <w:autoSpaceDN w:val="0"/>
        <w:adjustRightInd w:val="0"/>
        <w:spacing w:after="0" w:line="240" w:lineRule="auto"/>
        <w:jc w:val="both"/>
        <w:rPr>
          <w:rFonts w:asciiTheme="majorHAnsi" w:eastAsia="Calibri" w:hAnsiTheme="majorHAnsi" w:cstheme="minorHAnsi"/>
          <w:sz w:val="24"/>
          <w:szCs w:val="24"/>
        </w:rPr>
      </w:pPr>
      <w:r w:rsidRPr="000C73B9">
        <w:rPr>
          <w:rFonts w:asciiTheme="majorHAnsi" w:eastAsia="Calibri" w:hAnsiTheme="majorHAnsi" w:cstheme="minorHAnsi"/>
          <w:sz w:val="24"/>
          <w:szCs w:val="24"/>
        </w:rPr>
        <w:t>Esta guía</w:t>
      </w:r>
      <w:r>
        <w:rPr>
          <w:rFonts w:asciiTheme="majorHAnsi" w:eastAsia="Calibri" w:hAnsiTheme="majorHAnsi" w:cstheme="minorHAnsi"/>
          <w:sz w:val="24"/>
          <w:szCs w:val="24"/>
        </w:rPr>
        <w:t xml:space="preserve"> e</w:t>
      </w:r>
      <w:r w:rsidRPr="000C73B9">
        <w:rPr>
          <w:rFonts w:asciiTheme="majorHAnsi" w:eastAsia="Calibri" w:hAnsiTheme="majorHAnsi" w:cstheme="minorHAnsi"/>
          <w:sz w:val="24"/>
          <w:szCs w:val="24"/>
        </w:rPr>
        <w:t>s para realizar la publicación de ​ la información relacionada a la emergencia</w:t>
      </w:r>
      <w:r>
        <w:rPr>
          <w:rFonts w:asciiTheme="majorHAnsi" w:eastAsia="Calibri" w:hAnsiTheme="majorHAnsi" w:cstheme="minorHAnsi"/>
          <w:sz w:val="24"/>
          <w:szCs w:val="24"/>
        </w:rPr>
        <w:t xml:space="preserve"> nacional en el portal de transparencia del Instituto de Acceso a la información pública </w:t>
      </w:r>
      <w:r w:rsidRPr="00DC3854">
        <w:rPr>
          <w:rFonts w:asciiTheme="majorHAnsi" w:eastAsia="Calibri" w:hAnsiTheme="majorHAnsi" w:cstheme="minorHAnsi"/>
          <w:sz w:val="24"/>
          <w:szCs w:val="24"/>
        </w:rPr>
        <w:t xml:space="preserve">(https://transparencia.gob.sv), en el que establece </w:t>
      </w:r>
      <w:r w:rsidRPr="000C73B9">
        <w:rPr>
          <w:rFonts w:asciiTheme="majorHAnsi" w:eastAsia="Calibri" w:hAnsiTheme="majorHAnsi" w:cstheme="minorHAnsi"/>
          <w:sz w:val="24"/>
          <w:szCs w:val="24"/>
        </w:rPr>
        <w:t>formatos de publicación</w:t>
      </w:r>
      <w:r>
        <w:rPr>
          <w:rFonts w:asciiTheme="majorHAnsi" w:eastAsia="Calibri" w:hAnsiTheme="majorHAnsi" w:cstheme="minorHAnsi"/>
          <w:sz w:val="24"/>
          <w:szCs w:val="24"/>
        </w:rPr>
        <w:t xml:space="preserve"> y Estándares de información </w:t>
      </w:r>
      <w:r w:rsidRPr="000C73B9">
        <w:rPr>
          <w:rFonts w:asciiTheme="majorHAnsi" w:eastAsia="Calibri" w:hAnsiTheme="majorHAnsi" w:cstheme="minorHAnsi"/>
          <w:sz w:val="24"/>
          <w:szCs w:val="24"/>
        </w:rPr>
        <w:t>requeridos para la publicación de</w:t>
      </w:r>
      <w:r>
        <w:rPr>
          <w:rFonts w:asciiTheme="majorHAnsi" w:eastAsia="Calibri" w:hAnsiTheme="majorHAnsi" w:cstheme="minorHAnsi"/>
          <w:sz w:val="24"/>
          <w:szCs w:val="24"/>
        </w:rPr>
        <w:t xml:space="preserve"> la</w:t>
      </w:r>
      <w:r w:rsidRPr="000C73B9">
        <w:rPr>
          <w:rFonts w:asciiTheme="majorHAnsi" w:eastAsia="Calibri" w:hAnsiTheme="majorHAnsi" w:cstheme="minorHAnsi"/>
          <w:sz w:val="24"/>
          <w:szCs w:val="24"/>
        </w:rPr>
        <w:t xml:space="preserve"> información</w:t>
      </w:r>
      <w:r>
        <w:rPr>
          <w:rFonts w:asciiTheme="majorHAnsi" w:eastAsia="Calibri" w:hAnsiTheme="majorHAnsi" w:cstheme="minorHAnsi"/>
          <w:sz w:val="24"/>
          <w:szCs w:val="24"/>
        </w:rPr>
        <w:t>; así mismo indica que la herramienta debe ser actualizada de manera continua.</w:t>
      </w:r>
    </w:p>
    <w:p w:rsidR="001B583B" w:rsidRDefault="001B583B" w:rsidP="001B583B">
      <w:pPr>
        <w:autoSpaceDE w:val="0"/>
        <w:autoSpaceDN w:val="0"/>
        <w:adjustRightInd w:val="0"/>
        <w:spacing w:after="0" w:line="240" w:lineRule="auto"/>
        <w:jc w:val="both"/>
        <w:rPr>
          <w:rFonts w:asciiTheme="majorHAnsi" w:eastAsia="Calibri" w:hAnsiTheme="majorHAnsi" w:cstheme="minorHAnsi"/>
          <w:sz w:val="24"/>
          <w:szCs w:val="24"/>
        </w:rPr>
      </w:pPr>
    </w:p>
    <w:p w:rsidR="001B583B" w:rsidRPr="000C73B9" w:rsidRDefault="001B583B" w:rsidP="001B583B">
      <w:pPr>
        <w:autoSpaceDE w:val="0"/>
        <w:autoSpaceDN w:val="0"/>
        <w:adjustRightInd w:val="0"/>
        <w:spacing w:after="0" w:line="240" w:lineRule="auto"/>
        <w:jc w:val="both"/>
        <w:rPr>
          <w:rFonts w:asciiTheme="majorHAnsi" w:eastAsia="Calibri" w:hAnsiTheme="majorHAnsi" w:cstheme="minorHAnsi"/>
          <w:sz w:val="24"/>
          <w:szCs w:val="24"/>
        </w:rPr>
      </w:pPr>
      <w:r>
        <w:rPr>
          <w:rFonts w:asciiTheme="majorHAnsi" w:eastAsia="Calibri" w:hAnsiTheme="majorHAnsi" w:cstheme="minorHAnsi"/>
          <w:sz w:val="24"/>
          <w:szCs w:val="24"/>
        </w:rPr>
        <w:t xml:space="preserve">Es importante mencionar que el 24 de abril del corriente año la licenciada Wendy Carolina de León/ Oficial de información, ha recibido credencial de administrador por parte del Instituto de Acceso a la </w:t>
      </w:r>
      <w:r w:rsidR="00C04E05">
        <w:rPr>
          <w:rFonts w:asciiTheme="majorHAnsi" w:eastAsia="Calibri" w:hAnsiTheme="majorHAnsi" w:cstheme="minorHAnsi"/>
          <w:sz w:val="24"/>
          <w:szCs w:val="24"/>
        </w:rPr>
        <w:t>Información</w:t>
      </w:r>
      <w:r>
        <w:rPr>
          <w:rFonts w:asciiTheme="majorHAnsi" w:eastAsia="Calibri" w:hAnsiTheme="majorHAnsi" w:cstheme="minorHAnsi"/>
          <w:sz w:val="24"/>
          <w:szCs w:val="24"/>
        </w:rPr>
        <w:t xml:space="preserve"> Publica para hacer publicaciones en el portal de transparencia de dicha institución; asimismo se han recibido asistencia, soporte y capacitación técnica.</w:t>
      </w:r>
    </w:p>
    <w:p w:rsidR="001B583B" w:rsidRDefault="001B583B" w:rsidP="001B583B"/>
    <w:p w:rsidR="001B583B" w:rsidRDefault="001B583B" w:rsidP="001B583B"/>
    <w:p w:rsidR="001B583B" w:rsidRPr="001B583B" w:rsidRDefault="001B583B" w:rsidP="001B583B">
      <w:pPr>
        <w:sectPr w:rsidR="001B583B" w:rsidRPr="001B583B" w:rsidSect="00524D4B">
          <w:pgSz w:w="12240" w:h="15840"/>
          <w:pgMar w:top="1417" w:right="1701" w:bottom="1417" w:left="1701" w:header="708" w:footer="708" w:gutter="0"/>
          <w:cols w:space="708"/>
          <w:titlePg/>
          <w:docGrid w:linePitch="360"/>
        </w:sectPr>
      </w:pPr>
    </w:p>
    <w:p w:rsidR="003F6C73" w:rsidRDefault="0063281E" w:rsidP="0063281E">
      <w:pPr>
        <w:pStyle w:val="Ttulo1"/>
      </w:pPr>
      <w:bookmarkStart w:id="8" w:name="_Toc40943270"/>
      <w:r>
        <w:lastRenderedPageBreak/>
        <w:t>ANEXO A</w:t>
      </w:r>
      <w:bookmarkEnd w:id="8"/>
    </w:p>
    <w:p w:rsidR="00E965C4" w:rsidRDefault="00E965C4" w:rsidP="00E965C4"/>
    <w:p w:rsidR="00E965C4" w:rsidRDefault="00E965C4" w:rsidP="00E965C4"/>
    <w:p w:rsidR="00E965C4" w:rsidRDefault="00E965C4" w:rsidP="00E965C4"/>
    <w:p w:rsidR="00E965C4" w:rsidRPr="00E965C4" w:rsidRDefault="00E965C4" w:rsidP="00E965C4"/>
    <w:p w:rsidR="0063281E" w:rsidRPr="00E965C4" w:rsidRDefault="0063281E" w:rsidP="00E965C4">
      <w:pPr>
        <w:jc w:val="center"/>
        <w:rPr>
          <w:sz w:val="32"/>
        </w:rPr>
      </w:pPr>
      <w:r w:rsidRPr="00E965C4">
        <w:rPr>
          <w:rFonts w:asciiTheme="majorHAnsi" w:eastAsia="Calibri" w:hAnsiTheme="majorHAnsi" w:cstheme="minorHAnsi"/>
          <w:b/>
          <w:sz w:val="36"/>
          <w:szCs w:val="24"/>
        </w:rPr>
        <w:t>Hojas volantes entregadas en el municipio para informar recomendaciones a seguir para prevención del COVID-19,  publicaciones en redes sociales (comunicados y audiovisuales), publicaciones en el diario oficial (Ordenanzas), Portal de transparencia de esta institución y portal de transparencia del Instituto de acceso a la información pública (</w:t>
      </w:r>
      <w:r w:rsidR="00C04E05" w:rsidRPr="00E965C4">
        <w:rPr>
          <w:rFonts w:asciiTheme="majorHAnsi" w:eastAsia="Calibri" w:hAnsiTheme="majorHAnsi" w:cstheme="minorHAnsi"/>
          <w:b/>
          <w:sz w:val="36"/>
          <w:szCs w:val="24"/>
        </w:rPr>
        <w:t>Información</w:t>
      </w:r>
      <w:r w:rsidRPr="00E965C4">
        <w:rPr>
          <w:rFonts w:asciiTheme="majorHAnsi" w:eastAsia="Calibri" w:hAnsiTheme="majorHAnsi" w:cstheme="minorHAnsi"/>
          <w:b/>
          <w:sz w:val="36"/>
          <w:szCs w:val="24"/>
        </w:rPr>
        <w:t xml:space="preserve"> COVID-19)</w:t>
      </w:r>
    </w:p>
    <w:p w:rsidR="0063281E" w:rsidRDefault="0063281E" w:rsidP="0063281E"/>
    <w:p w:rsidR="00E965C4" w:rsidRDefault="00E965C4" w:rsidP="0063281E">
      <w:pPr>
        <w:sectPr w:rsidR="00E965C4" w:rsidSect="00524D4B">
          <w:pgSz w:w="12240" w:h="15840"/>
          <w:pgMar w:top="1417" w:right="1701" w:bottom="1417" w:left="1701" w:header="708" w:footer="708" w:gutter="0"/>
          <w:cols w:space="708"/>
          <w:titlePg/>
          <w:docGrid w:linePitch="360"/>
        </w:sectPr>
      </w:pPr>
    </w:p>
    <w:p w:rsidR="00E965C4" w:rsidRDefault="00E965C4" w:rsidP="00E965C4">
      <w:pPr>
        <w:pStyle w:val="Ttulo1"/>
      </w:pPr>
      <w:bookmarkStart w:id="9" w:name="_Toc40943271"/>
      <w:r>
        <w:lastRenderedPageBreak/>
        <w:t>ANEXO B</w:t>
      </w:r>
      <w:bookmarkEnd w:id="9"/>
    </w:p>
    <w:p w:rsidR="00E965C4" w:rsidRDefault="00E965C4" w:rsidP="00E965C4"/>
    <w:p w:rsidR="00E965C4" w:rsidRDefault="00E965C4" w:rsidP="00E965C4"/>
    <w:p w:rsidR="009D65D4" w:rsidRDefault="009D65D4" w:rsidP="00E965C4"/>
    <w:p w:rsidR="009D65D4" w:rsidRDefault="009D65D4" w:rsidP="00E965C4"/>
    <w:p w:rsidR="00E965C4" w:rsidRDefault="00E965C4" w:rsidP="00E965C4"/>
    <w:p w:rsidR="00E965C4" w:rsidRDefault="00E965C4" w:rsidP="00E965C4"/>
    <w:p w:rsidR="00B308B9" w:rsidRPr="00B308B9" w:rsidRDefault="00B308B9" w:rsidP="00B308B9">
      <w:pPr>
        <w:pStyle w:val="Prrafodelista"/>
        <w:jc w:val="center"/>
        <w:rPr>
          <w:rFonts w:asciiTheme="majorHAnsi" w:eastAsia="Calibri" w:hAnsiTheme="majorHAnsi" w:cstheme="minorHAnsi"/>
          <w:b/>
          <w:sz w:val="36"/>
          <w:szCs w:val="24"/>
        </w:rPr>
      </w:pPr>
      <w:r w:rsidRPr="00B308B9">
        <w:rPr>
          <w:rFonts w:asciiTheme="majorHAnsi" w:eastAsia="Calibri" w:hAnsiTheme="majorHAnsi" w:cstheme="minorHAnsi"/>
          <w:b/>
          <w:sz w:val="36"/>
          <w:szCs w:val="24"/>
        </w:rPr>
        <w:t>Detalle de Órdenes de Compra</w:t>
      </w:r>
    </w:p>
    <w:p w:rsidR="00E965C4" w:rsidRDefault="00E965C4" w:rsidP="00E965C4"/>
    <w:p w:rsidR="00E965C4" w:rsidRDefault="00E965C4" w:rsidP="00E965C4"/>
    <w:p w:rsidR="00B308B9" w:rsidRDefault="00B308B9" w:rsidP="00E965C4">
      <w:pPr>
        <w:pStyle w:val="Ttulo1"/>
        <w:sectPr w:rsidR="00B308B9" w:rsidSect="00524D4B">
          <w:pgSz w:w="12240" w:h="15840"/>
          <w:pgMar w:top="1417" w:right="1701" w:bottom="1417" w:left="1701" w:header="708" w:footer="708" w:gutter="0"/>
          <w:cols w:space="708"/>
          <w:titlePg/>
          <w:docGrid w:linePitch="360"/>
        </w:sectPr>
      </w:pPr>
    </w:p>
    <w:p w:rsidR="00E965C4" w:rsidRDefault="00E965C4" w:rsidP="00E965C4">
      <w:pPr>
        <w:pStyle w:val="Ttulo1"/>
      </w:pPr>
      <w:bookmarkStart w:id="10" w:name="_Toc40943272"/>
      <w:r>
        <w:lastRenderedPageBreak/>
        <w:t>ANEXO C</w:t>
      </w:r>
      <w:bookmarkEnd w:id="10"/>
    </w:p>
    <w:p w:rsidR="00E965C4" w:rsidRDefault="00E965C4" w:rsidP="00E965C4"/>
    <w:p w:rsidR="00E965C4" w:rsidRDefault="00E965C4" w:rsidP="00E965C4"/>
    <w:p w:rsidR="00E965C4" w:rsidRDefault="00E965C4" w:rsidP="00E965C4"/>
    <w:p w:rsidR="00E965C4" w:rsidRDefault="00E965C4" w:rsidP="00E965C4"/>
    <w:p w:rsidR="00B308B9" w:rsidRDefault="00B308B9" w:rsidP="00E965C4"/>
    <w:p w:rsidR="00B308B9" w:rsidRDefault="00B308B9" w:rsidP="00E965C4"/>
    <w:p w:rsidR="00B308B9" w:rsidRDefault="00B308B9" w:rsidP="00E965C4"/>
    <w:p w:rsidR="00B308B9" w:rsidRDefault="00B308B9" w:rsidP="00E965C4"/>
    <w:p w:rsidR="00B308B9" w:rsidRPr="00E965C4" w:rsidRDefault="00B308B9" w:rsidP="00B308B9">
      <w:pPr>
        <w:jc w:val="center"/>
        <w:rPr>
          <w:sz w:val="32"/>
        </w:rPr>
        <w:sectPr w:rsidR="00B308B9" w:rsidRPr="00E965C4" w:rsidSect="00524D4B">
          <w:pgSz w:w="12240" w:h="15840"/>
          <w:pgMar w:top="1417" w:right="1701" w:bottom="1417" w:left="1701" w:header="708" w:footer="708" w:gutter="0"/>
          <w:cols w:space="708"/>
          <w:titlePg/>
          <w:docGrid w:linePitch="360"/>
        </w:sectPr>
      </w:pPr>
      <w:r w:rsidRPr="00E965C4">
        <w:rPr>
          <w:rFonts w:asciiTheme="majorHAnsi" w:eastAsia="Calibri" w:hAnsiTheme="majorHAnsi" w:cstheme="minorHAnsi"/>
          <w:b/>
          <w:sz w:val="36"/>
          <w:szCs w:val="24"/>
        </w:rPr>
        <w:t xml:space="preserve">Acuerdos Municipales Relacionados al COVID-19  </w:t>
      </w:r>
    </w:p>
    <w:p w:rsidR="00E965C4" w:rsidRDefault="00B308B9" w:rsidP="00B308B9">
      <w:pPr>
        <w:pStyle w:val="Ttulo1"/>
      </w:pPr>
      <w:bookmarkStart w:id="11" w:name="_Toc40943273"/>
      <w:r>
        <w:lastRenderedPageBreak/>
        <w:t>ANEXO D</w:t>
      </w:r>
      <w:bookmarkEnd w:id="11"/>
    </w:p>
    <w:p w:rsidR="00B308B9" w:rsidRDefault="00B308B9" w:rsidP="00B308B9"/>
    <w:p w:rsidR="00B308B9" w:rsidRDefault="00B308B9" w:rsidP="00B308B9"/>
    <w:p w:rsidR="00B308B9" w:rsidRDefault="00B308B9" w:rsidP="00B308B9"/>
    <w:p w:rsidR="00B308B9" w:rsidRDefault="00B308B9" w:rsidP="00B308B9"/>
    <w:p w:rsidR="00B308B9" w:rsidRDefault="00B308B9" w:rsidP="00B308B9"/>
    <w:p w:rsidR="00B308B9" w:rsidRDefault="00B308B9" w:rsidP="00B308B9"/>
    <w:p w:rsidR="00B308B9" w:rsidRDefault="00B308B9" w:rsidP="00B308B9"/>
    <w:p w:rsidR="00B308B9" w:rsidRPr="00B308B9" w:rsidRDefault="00B308B9" w:rsidP="00B308B9"/>
    <w:p w:rsidR="0063281E" w:rsidRPr="00E965C4" w:rsidRDefault="00E965C4" w:rsidP="00E965C4">
      <w:pPr>
        <w:jc w:val="center"/>
        <w:rPr>
          <w:sz w:val="36"/>
        </w:rPr>
      </w:pPr>
      <w:r w:rsidRPr="00E965C4">
        <w:rPr>
          <w:rFonts w:asciiTheme="majorHAnsi" w:eastAsia="Calibri" w:hAnsiTheme="majorHAnsi" w:cstheme="minorHAnsi"/>
          <w:b/>
          <w:sz w:val="40"/>
          <w:szCs w:val="24"/>
        </w:rPr>
        <w:t>Actas de comisión de Protección Civil</w:t>
      </w:r>
    </w:p>
    <w:sectPr w:rsidR="0063281E" w:rsidRPr="00E965C4" w:rsidSect="00524D4B">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93F" w:rsidRDefault="00EC393F" w:rsidP="00DC2BAA">
      <w:pPr>
        <w:spacing w:after="0" w:line="240" w:lineRule="auto"/>
      </w:pPr>
      <w:r>
        <w:separator/>
      </w:r>
    </w:p>
  </w:endnote>
  <w:endnote w:type="continuationSeparator" w:id="0">
    <w:p w:rsidR="00EC393F" w:rsidRDefault="00EC393F" w:rsidP="00DC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346039"/>
      <w:docPartObj>
        <w:docPartGallery w:val="Page Numbers (Bottom of Page)"/>
        <w:docPartUnique/>
      </w:docPartObj>
    </w:sdtPr>
    <w:sdtEndPr/>
    <w:sdtContent>
      <w:p w:rsidR="00B308B9" w:rsidRDefault="00B308B9">
        <w:pPr>
          <w:pStyle w:val="Piedepgina"/>
          <w:jc w:val="right"/>
        </w:pPr>
        <w:r>
          <w:fldChar w:fldCharType="begin"/>
        </w:r>
        <w:r>
          <w:instrText>PAGE   \* MERGEFORMAT</w:instrText>
        </w:r>
        <w:r>
          <w:fldChar w:fldCharType="separate"/>
        </w:r>
        <w:r w:rsidR="00C04E05" w:rsidRPr="00C04E05">
          <w:rPr>
            <w:noProof/>
            <w:lang w:val="es-ES"/>
          </w:rPr>
          <w:t>13</w:t>
        </w:r>
        <w:r>
          <w:fldChar w:fldCharType="end"/>
        </w:r>
      </w:p>
    </w:sdtContent>
  </w:sdt>
  <w:p w:rsidR="00B308B9" w:rsidRDefault="00B308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8B9" w:rsidRDefault="00B308B9">
    <w:pPr>
      <w:pStyle w:val="Piedepgina"/>
      <w:jc w:val="right"/>
    </w:pPr>
  </w:p>
  <w:p w:rsidR="00B308B9" w:rsidRDefault="00B308B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185951"/>
      <w:docPartObj>
        <w:docPartGallery w:val="Page Numbers (Bottom of Page)"/>
        <w:docPartUnique/>
      </w:docPartObj>
    </w:sdtPr>
    <w:sdtEndPr/>
    <w:sdtContent>
      <w:p w:rsidR="009D65D4" w:rsidRDefault="009D65D4">
        <w:pPr>
          <w:pStyle w:val="Piedepgina"/>
          <w:jc w:val="right"/>
        </w:pPr>
        <w:r>
          <w:fldChar w:fldCharType="begin"/>
        </w:r>
        <w:r>
          <w:instrText>PAGE   \* MERGEFORMAT</w:instrText>
        </w:r>
        <w:r>
          <w:fldChar w:fldCharType="separate"/>
        </w:r>
        <w:r w:rsidR="00C04E05" w:rsidRPr="00C04E05">
          <w:rPr>
            <w:noProof/>
            <w:lang w:val="es-ES"/>
          </w:rPr>
          <w:t>17</w:t>
        </w:r>
        <w:r>
          <w:fldChar w:fldCharType="end"/>
        </w:r>
      </w:p>
    </w:sdtContent>
  </w:sdt>
  <w:p w:rsidR="009D65D4" w:rsidRDefault="009D65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93F" w:rsidRDefault="00EC393F" w:rsidP="00DC2BAA">
      <w:pPr>
        <w:spacing w:after="0" w:line="240" w:lineRule="auto"/>
      </w:pPr>
      <w:r>
        <w:separator/>
      </w:r>
    </w:p>
  </w:footnote>
  <w:footnote w:type="continuationSeparator" w:id="0">
    <w:p w:rsidR="00EC393F" w:rsidRDefault="00EC393F" w:rsidP="00DC2B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009"/>
    <w:multiLevelType w:val="hybridMultilevel"/>
    <w:tmpl w:val="E7CAEBF6"/>
    <w:lvl w:ilvl="0" w:tplc="931C4694">
      <w:start w:val="1"/>
      <w:numFmt w:val="upperLetter"/>
      <w:lvlText w:val="%1."/>
      <w:lvlJc w:val="left"/>
      <w:pPr>
        <w:ind w:left="720" w:hanging="360"/>
      </w:pPr>
      <w:rPr>
        <w:rFonts w:eastAsiaTheme="majorEastAsi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564080E"/>
    <w:multiLevelType w:val="hybridMultilevel"/>
    <w:tmpl w:val="E7CAEBF6"/>
    <w:lvl w:ilvl="0" w:tplc="931C4694">
      <w:start w:val="1"/>
      <w:numFmt w:val="upperLetter"/>
      <w:lvlText w:val="%1."/>
      <w:lvlJc w:val="left"/>
      <w:pPr>
        <w:ind w:left="720" w:hanging="360"/>
      </w:pPr>
      <w:rPr>
        <w:rFonts w:eastAsiaTheme="majorEastAsi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87A3328"/>
    <w:multiLevelType w:val="hybridMultilevel"/>
    <w:tmpl w:val="29A89B52"/>
    <w:lvl w:ilvl="0" w:tplc="44666B12">
      <w:start w:val="1"/>
      <w:numFmt w:val="bullet"/>
      <w:lvlText w:val="-"/>
      <w:lvlJc w:val="left"/>
      <w:pPr>
        <w:ind w:left="1080" w:hanging="360"/>
      </w:pPr>
      <w:rPr>
        <w:rFonts w:ascii="Calibri Light" w:eastAsia="Calibri" w:hAnsi="Calibri Light" w:cstheme="minorHAnsi"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4CDB2231"/>
    <w:multiLevelType w:val="hybridMultilevel"/>
    <w:tmpl w:val="253E3148"/>
    <w:lvl w:ilvl="0" w:tplc="CB34350A">
      <w:start w:val="1"/>
      <w:numFmt w:val="bullet"/>
      <w:lvlText w:val="-"/>
      <w:lvlJc w:val="left"/>
      <w:pPr>
        <w:ind w:left="1080" w:hanging="360"/>
      </w:pPr>
      <w:rPr>
        <w:rFonts w:ascii="Calibri Light" w:eastAsia="Calibri" w:hAnsi="Calibri Light" w:cstheme="minorHAns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5516633F"/>
    <w:multiLevelType w:val="hybridMultilevel"/>
    <w:tmpl w:val="4CF00716"/>
    <w:lvl w:ilvl="0" w:tplc="440A0019">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E43777F"/>
    <w:multiLevelType w:val="hybridMultilevel"/>
    <w:tmpl w:val="A9A6B968"/>
    <w:lvl w:ilvl="0" w:tplc="7DAEE3AA">
      <w:numFmt w:val="bullet"/>
      <w:lvlText w:val=""/>
      <w:lvlJc w:val="left"/>
      <w:pPr>
        <w:ind w:left="1068" w:hanging="360"/>
      </w:pPr>
      <w:rPr>
        <w:rFonts w:ascii="Symbol" w:eastAsiaTheme="minorHAnsi" w:hAnsi="Symbol" w:cstheme="minorHAns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nsid w:val="6F364277"/>
    <w:multiLevelType w:val="hybridMultilevel"/>
    <w:tmpl w:val="D8A24E4A"/>
    <w:lvl w:ilvl="0" w:tplc="EFC0210A">
      <w:start w:val="1"/>
      <w:numFmt w:val="upperLetter"/>
      <w:lvlText w:val="%1)"/>
      <w:lvlJc w:val="left"/>
      <w:pPr>
        <w:ind w:left="360" w:hanging="360"/>
      </w:pPr>
      <w:rPr>
        <w:rFonts w:eastAsiaTheme="minorHAns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E6"/>
    <w:rsid w:val="000E0566"/>
    <w:rsid w:val="000F211C"/>
    <w:rsid w:val="00125F6A"/>
    <w:rsid w:val="001B583B"/>
    <w:rsid w:val="001D6B91"/>
    <w:rsid w:val="001E6C28"/>
    <w:rsid w:val="002C4AE6"/>
    <w:rsid w:val="00351287"/>
    <w:rsid w:val="003F6C73"/>
    <w:rsid w:val="00524D4B"/>
    <w:rsid w:val="00570CB6"/>
    <w:rsid w:val="00591CED"/>
    <w:rsid w:val="005C6EBA"/>
    <w:rsid w:val="0063281E"/>
    <w:rsid w:val="00691175"/>
    <w:rsid w:val="006A3094"/>
    <w:rsid w:val="007656DE"/>
    <w:rsid w:val="007A42BA"/>
    <w:rsid w:val="007E59FE"/>
    <w:rsid w:val="007F652E"/>
    <w:rsid w:val="007F6757"/>
    <w:rsid w:val="00902751"/>
    <w:rsid w:val="00966EDD"/>
    <w:rsid w:val="009D65D4"/>
    <w:rsid w:val="009F7762"/>
    <w:rsid w:val="00A1585C"/>
    <w:rsid w:val="00B04592"/>
    <w:rsid w:val="00B308B9"/>
    <w:rsid w:val="00C04E05"/>
    <w:rsid w:val="00CB4032"/>
    <w:rsid w:val="00CD44AC"/>
    <w:rsid w:val="00D67A56"/>
    <w:rsid w:val="00D857B5"/>
    <w:rsid w:val="00DC2BAA"/>
    <w:rsid w:val="00DF203C"/>
    <w:rsid w:val="00DF590C"/>
    <w:rsid w:val="00E965C4"/>
    <w:rsid w:val="00EC393F"/>
    <w:rsid w:val="00FA65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99E4D-1F63-4FD0-8AA1-CEDBA3FB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F6C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F6C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F6C73"/>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3F6C73"/>
    <w:rPr>
      <w:rFonts w:eastAsiaTheme="minorEastAsia"/>
      <w:lang w:eastAsia="es-SV"/>
    </w:rPr>
  </w:style>
  <w:style w:type="character" w:customStyle="1" w:styleId="Ttulo1Car">
    <w:name w:val="Título 1 Car"/>
    <w:basedOn w:val="Fuentedeprrafopredeter"/>
    <w:link w:val="Ttulo1"/>
    <w:uiPriority w:val="9"/>
    <w:rsid w:val="003F6C7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F6C73"/>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3F6C73"/>
    <w:pPr>
      <w:ind w:left="720"/>
      <w:contextualSpacing/>
    </w:pPr>
  </w:style>
  <w:style w:type="paragraph" w:styleId="TtulodeTDC">
    <w:name w:val="TOC Heading"/>
    <w:basedOn w:val="Ttulo1"/>
    <w:next w:val="Normal"/>
    <w:uiPriority w:val="39"/>
    <w:unhideWhenUsed/>
    <w:qFormat/>
    <w:rsid w:val="001B583B"/>
    <w:pPr>
      <w:outlineLvl w:val="9"/>
    </w:pPr>
    <w:rPr>
      <w:lang w:eastAsia="es-SV"/>
    </w:rPr>
  </w:style>
  <w:style w:type="paragraph" w:styleId="TDC1">
    <w:name w:val="toc 1"/>
    <w:basedOn w:val="Normal"/>
    <w:next w:val="Normal"/>
    <w:autoRedefine/>
    <w:uiPriority w:val="39"/>
    <w:unhideWhenUsed/>
    <w:rsid w:val="001B583B"/>
    <w:pPr>
      <w:spacing w:after="100"/>
    </w:pPr>
  </w:style>
  <w:style w:type="paragraph" w:styleId="TDC2">
    <w:name w:val="toc 2"/>
    <w:basedOn w:val="Normal"/>
    <w:next w:val="Normal"/>
    <w:autoRedefine/>
    <w:uiPriority w:val="39"/>
    <w:unhideWhenUsed/>
    <w:rsid w:val="001B583B"/>
    <w:pPr>
      <w:spacing w:after="100"/>
      <w:ind w:left="220"/>
    </w:pPr>
  </w:style>
  <w:style w:type="character" w:styleId="Hipervnculo">
    <w:name w:val="Hyperlink"/>
    <w:basedOn w:val="Fuentedeprrafopredeter"/>
    <w:uiPriority w:val="99"/>
    <w:unhideWhenUsed/>
    <w:rsid w:val="001B583B"/>
    <w:rPr>
      <w:color w:val="0563C1" w:themeColor="hyperlink"/>
      <w:u w:val="single"/>
    </w:rPr>
  </w:style>
  <w:style w:type="paragraph" w:styleId="Encabezado">
    <w:name w:val="header"/>
    <w:basedOn w:val="Normal"/>
    <w:link w:val="EncabezadoCar"/>
    <w:uiPriority w:val="99"/>
    <w:unhideWhenUsed/>
    <w:rsid w:val="00DC2B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2BAA"/>
  </w:style>
  <w:style w:type="paragraph" w:styleId="Piedepgina">
    <w:name w:val="footer"/>
    <w:basedOn w:val="Normal"/>
    <w:link w:val="PiedepginaCar"/>
    <w:uiPriority w:val="99"/>
    <w:unhideWhenUsed/>
    <w:rsid w:val="00DC2B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2BAA"/>
  </w:style>
  <w:style w:type="table" w:styleId="Tabladecuadrcula4">
    <w:name w:val="Grid Table 4"/>
    <w:basedOn w:val="Tablanormal"/>
    <w:uiPriority w:val="49"/>
    <w:rsid w:val="00524D4B"/>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9027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3750">
      <w:bodyDiv w:val="1"/>
      <w:marLeft w:val="0"/>
      <w:marRight w:val="0"/>
      <w:marTop w:val="0"/>
      <w:marBottom w:val="0"/>
      <w:divBdr>
        <w:top w:val="none" w:sz="0" w:space="0" w:color="auto"/>
        <w:left w:val="none" w:sz="0" w:space="0" w:color="auto"/>
        <w:bottom w:val="none" w:sz="0" w:space="0" w:color="auto"/>
        <w:right w:val="none" w:sz="0" w:space="0" w:color="auto"/>
      </w:divBdr>
    </w:div>
    <w:div w:id="131753308">
      <w:bodyDiv w:val="1"/>
      <w:marLeft w:val="0"/>
      <w:marRight w:val="0"/>
      <w:marTop w:val="0"/>
      <w:marBottom w:val="0"/>
      <w:divBdr>
        <w:top w:val="none" w:sz="0" w:space="0" w:color="auto"/>
        <w:left w:val="none" w:sz="0" w:space="0" w:color="auto"/>
        <w:bottom w:val="none" w:sz="0" w:space="0" w:color="auto"/>
        <w:right w:val="none" w:sz="0" w:space="0" w:color="auto"/>
      </w:divBdr>
    </w:div>
    <w:div w:id="175078109">
      <w:bodyDiv w:val="1"/>
      <w:marLeft w:val="0"/>
      <w:marRight w:val="0"/>
      <w:marTop w:val="0"/>
      <w:marBottom w:val="0"/>
      <w:divBdr>
        <w:top w:val="none" w:sz="0" w:space="0" w:color="auto"/>
        <w:left w:val="none" w:sz="0" w:space="0" w:color="auto"/>
        <w:bottom w:val="none" w:sz="0" w:space="0" w:color="auto"/>
        <w:right w:val="none" w:sz="0" w:space="0" w:color="auto"/>
      </w:divBdr>
    </w:div>
    <w:div w:id="308749540">
      <w:bodyDiv w:val="1"/>
      <w:marLeft w:val="0"/>
      <w:marRight w:val="0"/>
      <w:marTop w:val="0"/>
      <w:marBottom w:val="0"/>
      <w:divBdr>
        <w:top w:val="none" w:sz="0" w:space="0" w:color="auto"/>
        <w:left w:val="none" w:sz="0" w:space="0" w:color="auto"/>
        <w:bottom w:val="none" w:sz="0" w:space="0" w:color="auto"/>
        <w:right w:val="none" w:sz="0" w:space="0" w:color="auto"/>
      </w:divBdr>
    </w:div>
    <w:div w:id="381487974">
      <w:bodyDiv w:val="1"/>
      <w:marLeft w:val="0"/>
      <w:marRight w:val="0"/>
      <w:marTop w:val="0"/>
      <w:marBottom w:val="0"/>
      <w:divBdr>
        <w:top w:val="none" w:sz="0" w:space="0" w:color="auto"/>
        <w:left w:val="none" w:sz="0" w:space="0" w:color="auto"/>
        <w:bottom w:val="none" w:sz="0" w:space="0" w:color="auto"/>
        <w:right w:val="none" w:sz="0" w:space="0" w:color="auto"/>
      </w:divBdr>
    </w:div>
    <w:div w:id="576673316">
      <w:bodyDiv w:val="1"/>
      <w:marLeft w:val="0"/>
      <w:marRight w:val="0"/>
      <w:marTop w:val="0"/>
      <w:marBottom w:val="0"/>
      <w:divBdr>
        <w:top w:val="none" w:sz="0" w:space="0" w:color="auto"/>
        <w:left w:val="none" w:sz="0" w:space="0" w:color="auto"/>
        <w:bottom w:val="none" w:sz="0" w:space="0" w:color="auto"/>
        <w:right w:val="none" w:sz="0" w:space="0" w:color="auto"/>
      </w:divBdr>
    </w:div>
    <w:div w:id="893197733">
      <w:bodyDiv w:val="1"/>
      <w:marLeft w:val="0"/>
      <w:marRight w:val="0"/>
      <w:marTop w:val="0"/>
      <w:marBottom w:val="0"/>
      <w:divBdr>
        <w:top w:val="none" w:sz="0" w:space="0" w:color="auto"/>
        <w:left w:val="none" w:sz="0" w:space="0" w:color="auto"/>
        <w:bottom w:val="none" w:sz="0" w:space="0" w:color="auto"/>
        <w:right w:val="none" w:sz="0" w:space="0" w:color="auto"/>
      </w:divBdr>
    </w:div>
    <w:div w:id="163167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2020-05-07T00:00:00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348E30-D330-4008-AAB4-87F71D56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5170</Words>
  <Characters>28441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Informe de las operaciones y actuaciones para la atención de las emergencias por la pandemia COVID-19</vt:lpstr>
    </vt:vector>
  </TitlesOfParts>
  <Company>ALCALDIA MUNICIPAL DE SAN MARCOS</Company>
  <LinksUpToDate>false</LinksUpToDate>
  <CharactersWithSpaces>33544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las operaciones y actuaciones para la atención de las emergencias por la pandemia COVID-19</dc:title>
  <dc:subject/>
  <dc:creator>GAF-01</dc:creator>
  <cp:keywords/>
  <dc:description/>
  <cp:lastModifiedBy>SECRETARIA-01</cp:lastModifiedBy>
  <cp:revision>2</cp:revision>
  <cp:lastPrinted>2020-05-07T21:21:00Z</cp:lastPrinted>
  <dcterms:created xsi:type="dcterms:W3CDTF">2020-05-28T19:13:00Z</dcterms:created>
  <dcterms:modified xsi:type="dcterms:W3CDTF">2020-05-28T19:13:00Z</dcterms:modified>
</cp:coreProperties>
</file>