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AF2ABB">
        <w:rPr>
          <w:rFonts w:asciiTheme="minorHAnsi" w:eastAsia="Batang" w:hAnsiTheme="minorHAnsi" w:cs="Arial"/>
          <w:sz w:val="24"/>
        </w:rPr>
        <w:t>se</w:t>
      </w:r>
      <w:r w:rsidR="00A41225">
        <w:rPr>
          <w:rFonts w:asciiTheme="minorHAnsi" w:eastAsia="Batang" w:hAnsiTheme="minorHAnsi" w:cs="Arial"/>
          <w:sz w:val="24"/>
        </w:rPr>
        <w:t xml:space="preserve"> ha comprobado que desde enero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A41225">
        <w:rPr>
          <w:rFonts w:asciiTheme="minorHAnsi" w:eastAsia="Batang" w:hAnsiTheme="minorHAnsi" w:cs="Arial"/>
          <w:sz w:val="24"/>
        </w:rPr>
        <w:t>marzo</w:t>
      </w:r>
      <w:r w:rsidR="007369C4">
        <w:rPr>
          <w:rFonts w:asciiTheme="minorHAnsi" w:eastAsia="Batang" w:hAnsiTheme="minorHAnsi" w:cs="Arial"/>
          <w:sz w:val="24"/>
        </w:rPr>
        <w:t xml:space="preserve"> </w:t>
      </w:r>
      <w:r w:rsidR="00A41225">
        <w:rPr>
          <w:rFonts w:asciiTheme="minorHAnsi" w:eastAsia="Batang" w:hAnsiTheme="minorHAnsi" w:cs="Arial"/>
          <w:sz w:val="24"/>
        </w:rPr>
        <w:t>de 2023</w:t>
      </w:r>
      <w:r w:rsidRPr="00C62BDB">
        <w:rPr>
          <w:rFonts w:asciiTheme="minorHAnsi" w:eastAsia="Batang" w:hAnsiTheme="minorHAnsi" w:cs="Arial"/>
          <w:sz w:val="24"/>
        </w:rPr>
        <w:t xml:space="preserve">, no se han realizado </w:t>
      </w:r>
      <w:r w:rsidR="005A7720" w:rsidRPr="00A24D10">
        <w:rPr>
          <w:rFonts w:asciiTheme="minorHAnsi" w:eastAsia="Batang" w:hAnsiTheme="minorHAnsi" w:cs="Arial"/>
          <w:b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013A58">
        <w:rPr>
          <w:rFonts w:asciiTheme="minorHAnsi" w:eastAsia="Batang" w:hAnsiTheme="minorHAnsi" w:cs="Arial"/>
          <w:sz w:val="24"/>
        </w:rPr>
        <w:t>te acta de inexistencia. En el M</w:t>
      </w:r>
      <w:r w:rsidRPr="00C62BDB">
        <w:rPr>
          <w:rFonts w:asciiTheme="minorHAnsi" w:eastAsia="Batang" w:hAnsiTheme="minorHAnsi" w:cs="Arial"/>
          <w:sz w:val="24"/>
        </w:rPr>
        <w:t>unicipio de Villa San Luis</w:t>
      </w:r>
      <w:r w:rsidR="00732D53">
        <w:rPr>
          <w:rFonts w:asciiTheme="minorHAnsi" w:eastAsia="Batang" w:hAnsiTheme="minorHAnsi" w:cs="Arial"/>
          <w:sz w:val="24"/>
        </w:rPr>
        <w:t xml:space="preserve"> La Herradura, a los diez</w:t>
      </w:r>
      <w:r w:rsidR="00BE1737">
        <w:rPr>
          <w:rFonts w:asciiTheme="minorHAnsi" w:eastAsia="Batang" w:hAnsiTheme="minorHAnsi" w:cs="Arial"/>
          <w:sz w:val="24"/>
        </w:rPr>
        <w:t xml:space="preserve"> 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BE1737">
        <w:rPr>
          <w:rFonts w:asciiTheme="minorHAnsi" w:eastAsia="Batang" w:hAnsiTheme="minorHAnsi" w:cs="Arial"/>
          <w:sz w:val="24"/>
        </w:rPr>
        <w:t xml:space="preserve">del mes de </w:t>
      </w:r>
      <w:r w:rsidR="00732D53">
        <w:rPr>
          <w:rFonts w:asciiTheme="minorHAnsi" w:eastAsia="Batang" w:hAnsiTheme="minorHAnsi" w:cs="Arial"/>
          <w:sz w:val="24"/>
        </w:rPr>
        <w:t>julio</w:t>
      </w:r>
      <w:r w:rsidR="002F2943">
        <w:rPr>
          <w:rFonts w:asciiTheme="minorHAnsi" w:eastAsia="Batang" w:hAnsiTheme="minorHAnsi" w:cs="Arial"/>
          <w:sz w:val="24"/>
        </w:rPr>
        <w:t xml:space="preserve">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="004534CC">
        <w:rPr>
          <w:rFonts w:asciiTheme="minorHAnsi" w:eastAsia="Batang" w:hAnsiTheme="minorHAnsi" w:cs="Arial"/>
          <w:sz w:val="24"/>
        </w:rPr>
        <w:t>dos mil veintitrés</w:t>
      </w:r>
      <w:r w:rsidRPr="00C62BDB"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D34" w:rsidRDefault="004C1D34" w:rsidP="007B795B">
      <w:pPr>
        <w:spacing w:after="0" w:line="240" w:lineRule="auto"/>
      </w:pPr>
      <w:r>
        <w:separator/>
      </w:r>
    </w:p>
  </w:endnote>
  <w:endnote w:type="continuationSeparator" w:id="1">
    <w:p w:rsidR="004C1D34" w:rsidRDefault="004C1D34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D34" w:rsidRDefault="004C1D34" w:rsidP="007B795B">
      <w:pPr>
        <w:spacing w:after="0" w:line="240" w:lineRule="auto"/>
      </w:pPr>
      <w:r>
        <w:separator/>
      </w:r>
    </w:p>
  </w:footnote>
  <w:footnote w:type="continuationSeparator" w:id="1">
    <w:p w:rsidR="004C1D34" w:rsidRDefault="004C1D34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F20A6A">
    <w:pPr>
      <w:pStyle w:val="Encabezado"/>
    </w:pPr>
    <w:r w:rsidRPr="00F20A6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F20A6A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F20A6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F20A6A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F20A6A">
    <w:pPr>
      <w:pStyle w:val="Encabezado"/>
    </w:pPr>
    <w:r w:rsidRPr="00F20A6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F20A6A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4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3A58"/>
    <w:rsid w:val="00016D87"/>
    <w:rsid w:val="00016EBB"/>
    <w:rsid w:val="000228CA"/>
    <w:rsid w:val="00022B6A"/>
    <w:rsid w:val="00022EC2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24FF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28A6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3C1D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34CC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1D3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A7C32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2D53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19E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1FE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24D10"/>
    <w:rsid w:val="00A30748"/>
    <w:rsid w:val="00A31E6C"/>
    <w:rsid w:val="00A365FB"/>
    <w:rsid w:val="00A36B5C"/>
    <w:rsid w:val="00A3765F"/>
    <w:rsid w:val="00A40311"/>
    <w:rsid w:val="00A41225"/>
    <w:rsid w:val="00A43358"/>
    <w:rsid w:val="00A43CA6"/>
    <w:rsid w:val="00A45CE4"/>
    <w:rsid w:val="00A5117A"/>
    <w:rsid w:val="00A525DE"/>
    <w:rsid w:val="00A5568C"/>
    <w:rsid w:val="00A558FA"/>
    <w:rsid w:val="00A56D8A"/>
    <w:rsid w:val="00A5742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ABB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1737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2158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85A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295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A6A"/>
    <w:rsid w:val="00F20E84"/>
    <w:rsid w:val="00F27B3C"/>
    <w:rsid w:val="00F30E31"/>
    <w:rsid w:val="00F3160B"/>
    <w:rsid w:val="00F32115"/>
    <w:rsid w:val="00F344DE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13</cp:revision>
  <cp:lastPrinted>2020-01-14T15:46:00Z</cp:lastPrinted>
  <dcterms:created xsi:type="dcterms:W3CDTF">2022-01-13T14:43:00Z</dcterms:created>
  <dcterms:modified xsi:type="dcterms:W3CDTF">2023-10-17T17:51:00Z</dcterms:modified>
</cp:coreProperties>
</file>