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DA030A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3721A">
        <w:rPr>
          <w:rFonts w:ascii="Arial" w:hAnsi="Arial" w:cs="Arial"/>
          <w:b/>
          <w:sz w:val="24"/>
          <w:szCs w:val="24"/>
        </w:rPr>
        <w:t xml:space="preserve"> DE INFORMACIÓ</w:t>
      </w:r>
      <w:r w:rsidR="00FC1914" w:rsidRPr="004B3DD8">
        <w:rPr>
          <w:rFonts w:ascii="Arial" w:hAnsi="Arial" w:cs="Arial"/>
          <w:b/>
          <w:sz w:val="24"/>
          <w:szCs w:val="24"/>
        </w:rPr>
        <w:t>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EE6674" w:rsidRPr="00EE6674">
        <w:rPr>
          <w:rFonts w:ascii="Arial" w:eastAsia="Batang" w:hAnsi="Arial" w:cs="Arial"/>
          <w:b/>
          <w:sz w:val="24"/>
        </w:rPr>
        <w:t>Mecanismos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>l mes</w:t>
      </w:r>
      <w:r w:rsidR="006F6361">
        <w:rPr>
          <w:rFonts w:ascii="Arial" w:eastAsia="Batang" w:hAnsi="Arial" w:cs="Arial"/>
          <w:sz w:val="24"/>
        </w:rPr>
        <w:t xml:space="preserve"> enero hasta marzo</w:t>
      </w:r>
      <w:r w:rsidRPr="00AB7A45">
        <w:rPr>
          <w:rFonts w:ascii="Arial" w:eastAsia="Batang" w:hAnsi="Arial" w:cs="Arial"/>
          <w:sz w:val="24"/>
        </w:rPr>
        <w:t xml:space="preserve"> de dos mil </w:t>
      </w:r>
      <w:bookmarkEnd w:id="0"/>
      <w:r w:rsidR="006F6361" w:rsidRPr="00AB7A45">
        <w:rPr>
          <w:rFonts w:ascii="Arial" w:eastAsia="Batang" w:hAnsi="Arial" w:cs="Arial"/>
          <w:sz w:val="24"/>
        </w:rPr>
        <w:t>veinti</w:t>
      </w:r>
      <w:r w:rsidR="006F6361">
        <w:rPr>
          <w:rFonts w:ascii="Arial" w:eastAsia="Batang" w:hAnsi="Arial" w:cs="Arial"/>
          <w:sz w:val="24"/>
        </w:rPr>
        <w:t>trés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DA376C" w:rsidRPr="00EE6674">
        <w:rPr>
          <w:rFonts w:ascii="Arial" w:eastAsia="Batang" w:hAnsi="Arial" w:cs="Arial"/>
          <w:b/>
          <w:sz w:val="24"/>
        </w:rPr>
        <w:t>Mecanismos de participación Ciudadana</w:t>
      </w:r>
      <w:r w:rsidR="00DA376C">
        <w:rPr>
          <w:rFonts w:ascii="Arial" w:eastAsia="Batang" w:hAnsi="Arial" w:cs="Arial"/>
          <w:sz w:val="24"/>
        </w:rPr>
        <w:t xml:space="preserve">, </w:t>
      </w:r>
      <w:r w:rsidRPr="00AB7A45">
        <w:rPr>
          <w:rFonts w:ascii="Arial" w:eastAsia="Batang" w:hAnsi="Arial" w:cs="Arial"/>
          <w:sz w:val="24"/>
        </w:rPr>
        <w:t>que motive el levantamiento de acta por parte del Secretario Municipal</w:t>
      </w:r>
      <w:bookmarkEnd w:id="1"/>
      <w:r w:rsidR="00FE5CFF" w:rsidRPr="00AB7A45">
        <w:rPr>
          <w:rFonts w:ascii="Arial" w:eastAsia="Batang" w:hAnsi="Arial" w:cs="Arial"/>
          <w:sz w:val="24"/>
        </w:rPr>
        <w:t xml:space="preserve"> de San Luis La Herradura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B7A45" w:rsidRPr="00AB7A45">
        <w:rPr>
          <w:rFonts w:ascii="Arial" w:eastAsia="Batang" w:hAnsi="Arial" w:cs="Arial"/>
          <w:sz w:val="24"/>
        </w:rPr>
        <w:t xml:space="preserve"> 17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6F6361">
        <w:rPr>
          <w:rFonts w:ascii="Arial" w:eastAsia="Batang" w:hAnsi="Arial" w:cs="Arial"/>
          <w:sz w:val="24"/>
        </w:rPr>
        <w:t xml:space="preserve"> doce</w:t>
      </w:r>
      <w:r w:rsidR="00647A06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6F6361">
        <w:rPr>
          <w:rFonts w:ascii="Arial" w:eastAsia="Batang" w:hAnsi="Arial" w:cs="Arial"/>
          <w:sz w:val="24"/>
        </w:rPr>
        <w:t>abril</w:t>
      </w:r>
      <w:r w:rsidR="00B95FDA">
        <w:rPr>
          <w:rFonts w:ascii="Arial" w:eastAsia="Batang" w:hAnsi="Arial" w:cs="Arial"/>
          <w:sz w:val="24"/>
        </w:rPr>
        <w:t xml:space="preserve"> </w:t>
      </w:r>
      <w:r w:rsidR="00647A06">
        <w:rPr>
          <w:rFonts w:ascii="Arial" w:eastAsia="Batang" w:hAnsi="Arial" w:cs="Arial"/>
          <w:sz w:val="24"/>
        </w:rPr>
        <w:t xml:space="preserve">de dos mil </w:t>
      </w:r>
      <w:r w:rsidR="00436559">
        <w:rPr>
          <w:rFonts w:ascii="Arial" w:eastAsia="Batang" w:hAnsi="Arial" w:cs="Arial"/>
          <w:sz w:val="24"/>
        </w:rPr>
        <w:t>veintitrés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00C" w:rsidRDefault="00E4700C" w:rsidP="007B795B">
      <w:pPr>
        <w:spacing w:after="0" w:line="240" w:lineRule="auto"/>
      </w:pPr>
      <w:r>
        <w:separator/>
      </w:r>
    </w:p>
  </w:endnote>
  <w:endnote w:type="continuationSeparator" w:id="1">
    <w:p w:rsidR="00E4700C" w:rsidRDefault="00E4700C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00C" w:rsidRDefault="00E4700C" w:rsidP="007B795B">
      <w:pPr>
        <w:spacing w:after="0" w:line="240" w:lineRule="auto"/>
      </w:pPr>
      <w:r>
        <w:separator/>
      </w:r>
    </w:p>
  </w:footnote>
  <w:footnote w:type="continuationSeparator" w:id="1">
    <w:p w:rsidR="00E4700C" w:rsidRDefault="00E4700C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E3E8C">
    <w:pPr>
      <w:pStyle w:val="Encabezado"/>
    </w:pPr>
    <w:r w:rsidRPr="009E3E8C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E3E8C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9E3E8C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9E3E8C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E3E8C">
    <w:pPr>
      <w:pStyle w:val="Encabezado"/>
    </w:pPr>
    <w:r w:rsidRPr="009E3E8C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E3E8C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69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861AD"/>
    <w:rsid w:val="000905B7"/>
    <w:rsid w:val="00090D84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14A8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1DB7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0206"/>
    <w:rsid w:val="003C137B"/>
    <w:rsid w:val="003C1EB5"/>
    <w:rsid w:val="003C27C0"/>
    <w:rsid w:val="003C2A39"/>
    <w:rsid w:val="003C3898"/>
    <w:rsid w:val="003C421A"/>
    <w:rsid w:val="003C4E02"/>
    <w:rsid w:val="003C50FD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655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A06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6823"/>
    <w:rsid w:val="00690C1F"/>
    <w:rsid w:val="006917B9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6361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0EB1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6099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3E8C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1178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0E84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5FDA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030A"/>
    <w:rsid w:val="00DA13CA"/>
    <w:rsid w:val="00DA376C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00C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21A"/>
    <w:rsid w:val="00F37B10"/>
    <w:rsid w:val="00F415D4"/>
    <w:rsid w:val="00F42372"/>
    <w:rsid w:val="00F42FE8"/>
    <w:rsid w:val="00F43F39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9388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54</cp:revision>
  <cp:lastPrinted>2021-08-18T17:50:00Z</cp:lastPrinted>
  <dcterms:created xsi:type="dcterms:W3CDTF">2018-05-03T16:07:00Z</dcterms:created>
  <dcterms:modified xsi:type="dcterms:W3CDTF">2023-06-02T21:15:00Z</dcterms:modified>
</cp:coreProperties>
</file>