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60" w:rsidRPr="0078018F" w:rsidRDefault="001C66CA"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Decreto N°</w:t>
      </w:r>
      <w:r w:rsidR="003309BE">
        <w:rPr>
          <w:rFonts w:ascii="Times New Roman" w:hAnsi="Times New Roman" w:cs="Times New Roman"/>
          <w:b/>
          <w:sz w:val="24"/>
          <w:szCs w:val="24"/>
        </w:rPr>
        <w:t>1</w:t>
      </w:r>
      <w:r w:rsidRPr="0078018F">
        <w:rPr>
          <w:rFonts w:ascii="Times New Roman" w:hAnsi="Times New Roman" w:cs="Times New Roman"/>
          <w:b/>
          <w:sz w:val="24"/>
          <w:szCs w:val="24"/>
        </w:rPr>
        <w:t>/20</w:t>
      </w:r>
      <w:r w:rsidR="003309BE">
        <w:rPr>
          <w:rFonts w:ascii="Times New Roman" w:hAnsi="Times New Roman" w:cs="Times New Roman"/>
          <w:b/>
          <w:sz w:val="24"/>
          <w:szCs w:val="24"/>
        </w:rPr>
        <w:t>20</w:t>
      </w:r>
    </w:p>
    <w:p w:rsidR="00BE1B64" w:rsidRPr="0078018F" w:rsidRDefault="00BE1B64" w:rsidP="00C75BA4">
      <w:pPr>
        <w:spacing w:after="0"/>
        <w:jc w:val="both"/>
        <w:rPr>
          <w:rFonts w:ascii="Times New Roman" w:hAnsi="Times New Roman" w:cs="Times New Roman"/>
          <w:sz w:val="24"/>
          <w:szCs w:val="24"/>
        </w:rPr>
      </w:pPr>
    </w:p>
    <w:p w:rsidR="001C66CA" w:rsidRPr="0078018F" w:rsidRDefault="003B57E6"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EL CONCEJO MUNICIPAL DE LA VILLA SAN LUIS LA HERRADURA DEPARTAMENTO DE LA PAZ, CONSIDERANDO QUE</w:t>
      </w:r>
      <w:r w:rsidR="00C75BA4"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el artículo doscientos tres de la Constitución de la República otorga autonomía al Municipio en lo económico, técnico y en lo administrativo. Asimismo, el artículo doscientos cuatro numeral primero de la Carta Magna, describe la facultad del Municipio para crear, modifica</w:t>
      </w:r>
      <w:r w:rsidR="002504DF" w:rsidRPr="0078018F">
        <w:rPr>
          <w:rFonts w:ascii="Times New Roman" w:hAnsi="Times New Roman" w:cs="Times New Roman"/>
          <w:sz w:val="24"/>
          <w:szCs w:val="24"/>
        </w:rPr>
        <w:t>r y suprimir tasas.-</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artículo siete de la Ley General Tributaria Municipal prescribe que es competencia de los Concejos Municipales, crear, modificar o suprimir tasas y contribuciones especiales, mediante la emisión de Ordenanzas, todo en virtud de la facultad consagrada en la Constitución </w:t>
      </w:r>
      <w:r w:rsidR="002504DF" w:rsidRPr="0078018F">
        <w:rPr>
          <w:rFonts w:ascii="Times New Roman" w:hAnsi="Times New Roman" w:cs="Times New Roman"/>
          <w:sz w:val="24"/>
          <w:szCs w:val="24"/>
        </w:rPr>
        <w:t xml:space="preserve">de la Republica.-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Que siendo que el Municipio ha sido creado para producir el desarrollo local y brindar servicios a la sociedad salvadoreña, se hace necesario contar con recursos financieros suficientes para cumplir con su co</w:t>
      </w:r>
      <w:r w:rsidR="002504DF" w:rsidRPr="0078018F">
        <w:rPr>
          <w:rFonts w:ascii="Times New Roman" w:hAnsi="Times New Roman" w:cs="Times New Roman"/>
          <w:sz w:val="24"/>
          <w:szCs w:val="24"/>
        </w:rPr>
        <w:t xml:space="preserve">metido.-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w:t>
      </w:r>
      <w:r w:rsidRPr="0078018F">
        <w:rPr>
          <w:rFonts w:ascii="Times New Roman" w:hAnsi="Times New Roman" w:cs="Times New Roman"/>
          <w:sz w:val="24"/>
          <w:szCs w:val="24"/>
        </w:rPr>
        <w:lastRenderedPageBreak/>
        <w:t xml:space="preserve">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municipal.- </w:t>
      </w:r>
    </w:p>
    <w:p w:rsidR="00BE1B64" w:rsidRPr="0078018F" w:rsidRDefault="00BE1B64" w:rsidP="00BE1B64">
      <w:pPr>
        <w:pStyle w:val="Prrafodelista"/>
        <w:rPr>
          <w:rFonts w:ascii="Times New Roman" w:hAnsi="Times New Roman" w:cs="Times New Roman"/>
          <w:sz w:val="24"/>
          <w:szCs w:val="24"/>
        </w:rPr>
      </w:pPr>
    </w:p>
    <w:p w:rsidR="00BE1B64" w:rsidRPr="0078018F" w:rsidRDefault="00C75BA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POR TANTO</w:t>
      </w:r>
      <w:r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3B02AF" w:rsidRPr="0078018F" w:rsidRDefault="00BE1B64"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w:t>
      </w:r>
      <w:r w:rsidR="00C75BA4" w:rsidRPr="0078018F">
        <w:rPr>
          <w:rFonts w:ascii="Times New Roman" w:hAnsi="Times New Roman" w:cs="Times New Roman"/>
          <w:sz w:val="24"/>
          <w:szCs w:val="24"/>
        </w:rPr>
        <w:t>n uso de las facultades que le confiere los Artículos 203 y 204 Nos. 1 y 5 de la Constitución de la República de El Salvador y Artículos 3 Nos. 1 y 5, 4; 30 Nos. 4, 14 y 21; 31 No. 4 y 32 del Código Municipal</w:t>
      </w:r>
      <w:r w:rsidR="003B02AF" w:rsidRPr="0078018F">
        <w:rPr>
          <w:rFonts w:ascii="Times New Roman" w:hAnsi="Times New Roman" w:cs="Times New Roman"/>
          <w:sz w:val="24"/>
          <w:szCs w:val="24"/>
        </w:rPr>
        <w:t>,</w:t>
      </w:r>
    </w:p>
    <w:p w:rsidR="003B02AF" w:rsidRPr="0078018F" w:rsidRDefault="003B02AF"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DECRETA LA SIGUIENTE: </w:t>
      </w:r>
    </w:p>
    <w:p w:rsidR="003B02AF" w:rsidRPr="0078018F" w:rsidRDefault="003B02AF" w:rsidP="00C75BA4">
      <w:pPr>
        <w:spacing w:after="0"/>
        <w:jc w:val="both"/>
        <w:rPr>
          <w:rFonts w:ascii="Times New Roman" w:hAnsi="Times New Roman" w:cs="Times New Roman"/>
          <w:b/>
          <w:sz w:val="24"/>
          <w:szCs w:val="24"/>
        </w:rPr>
      </w:pPr>
    </w:p>
    <w:p w:rsidR="00C75BA4" w:rsidRPr="0078018F" w:rsidRDefault="00C75BA4" w:rsidP="003B02AF">
      <w:pPr>
        <w:spacing w:after="0"/>
        <w:jc w:val="center"/>
        <w:rPr>
          <w:rFonts w:ascii="Times New Roman" w:hAnsi="Times New Roman" w:cs="Times New Roman"/>
          <w:b/>
          <w:sz w:val="24"/>
          <w:szCs w:val="24"/>
        </w:rPr>
      </w:pPr>
      <w:r w:rsidRPr="0078018F">
        <w:rPr>
          <w:rFonts w:ascii="Times New Roman" w:hAnsi="Times New Roman" w:cs="Times New Roman"/>
          <w:b/>
          <w:sz w:val="24"/>
          <w:szCs w:val="24"/>
        </w:rPr>
        <w:t xml:space="preserve">ORDENANZA TRANSITORIA DE </w:t>
      </w:r>
      <w:r w:rsidR="006166F4">
        <w:rPr>
          <w:rFonts w:ascii="Times New Roman" w:hAnsi="Times New Roman" w:cs="Times New Roman"/>
          <w:b/>
          <w:sz w:val="24"/>
          <w:szCs w:val="24"/>
        </w:rPr>
        <w:t>CONDONACIÓN</w:t>
      </w:r>
      <w:r w:rsidRPr="0078018F">
        <w:rPr>
          <w:rFonts w:ascii="Times New Roman" w:hAnsi="Times New Roman" w:cs="Times New Roman"/>
          <w:b/>
          <w:sz w:val="24"/>
          <w:szCs w:val="24"/>
        </w:rPr>
        <w:t xml:space="preserve"> DE INTERESES Y MULTAS POR FALTA DE PAGO DE LAS OBLIGACIONES TRIBUTARIAS DEL MUNICIPIO DE LA VILLA SAN LUIS LA HERRADURA, DEPARTAMENTO DE LA PAZ.-</w:t>
      </w:r>
    </w:p>
    <w:p w:rsidR="003B02AF" w:rsidRPr="0078018F" w:rsidRDefault="003B02AF" w:rsidP="003B02AF">
      <w:pPr>
        <w:spacing w:after="0"/>
        <w:jc w:val="center"/>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OBJETO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1</w:t>
      </w:r>
      <w:r w:rsidR="00C75BA4" w:rsidRPr="0078018F">
        <w:rPr>
          <w:rFonts w:ascii="Times New Roman" w:hAnsi="Times New Roman" w:cs="Times New Roman"/>
          <w:sz w:val="24"/>
          <w:szCs w:val="24"/>
        </w:rPr>
        <w:t xml:space="preserve">.- El objeto de la presente Ordenanza es proporcionar a los contribuyentes del Municipio de San Luis la Herradura, la oportunidad de cancelar su mora tributaria en el plazo que ella establece, gozando de la </w:t>
      </w:r>
      <w:r w:rsidR="00106116" w:rsidRPr="0078018F">
        <w:rPr>
          <w:rFonts w:ascii="Times New Roman" w:hAnsi="Times New Roman" w:cs="Times New Roman"/>
          <w:sz w:val="24"/>
          <w:szCs w:val="24"/>
        </w:rPr>
        <w:t>exención</w:t>
      </w:r>
      <w:r w:rsidR="00C75BA4" w:rsidRPr="0078018F">
        <w:rPr>
          <w:rFonts w:ascii="Times New Roman" w:hAnsi="Times New Roman" w:cs="Times New Roman"/>
          <w:sz w:val="24"/>
          <w:szCs w:val="24"/>
        </w:rPr>
        <w:t xml:space="preserve"> del pago de los intereses y multas que se hayan generado como consecuencia de dicha mora.</w:t>
      </w:r>
    </w:p>
    <w:p w:rsidR="00014657" w:rsidRPr="0078018F" w:rsidRDefault="00014657"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ÁMBITO DE APLICACIÓN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2</w:t>
      </w:r>
      <w:r w:rsidR="00C75BA4" w:rsidRPr="0078018F">
        <w:rPr>
          <w:rFonts w:ascii="Times New Roman" w:hAnsi="Times New Roman" w:cs="Times New Roman"/>
          <w:sz w:val="24"/>
          <w:szCs w:val="24"/>
        </w:rPr>
        <w:t xml:space="preserve">.- La presente Ordenanza se aplicará dentro de la jurisdicción del Municipio de San Luis la Herradura, Departamento de La Paz. </w:t>
      </w:r>
    </w:p>
    <w:p w:rsidR="00014657" w:rsidRPr="0078018F" w:rsidRDefault="00014657" w:rsidP="00C75BA4">
      <w:pPr>
        <w:spacing w:after="0"/>
        <w:jc w:val="both"/>
        <w:rPr>
          <w:rFonts w:ascii="Times New Roman" w:hAnsi="Times New Roman" w:cs="Times New Roman"/>
          <w:sz w:val="24"/>
          <w:szCs w:val="24"/>
        </w:rPr>
      </w:pPr>
    </w:p>
    <w:p w:rsidR="00014657"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DEFINICIONES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3.- </w:t>
      </w:r>
      <w:r w:rsidR="00C75BA4" w:rsidRPr="0078018F">
        <w:rPr>
          <w:rFonts w:ascii="Times New Roman" w:hAnsi="Times New Roman" w:cs="Times New Roman"/>
          <w:sz w:val="24"/>
          <w:szCs w:val="24"/>
        </w:rPr>
        <w:t xml:space="preserve">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w:t>
      </w:r>
      <w:r w:rsidR="00C75BA4" w:rsidRPr="0078018F">
        <w:rPr>
          <w:rFonts w:ascii="Times New Roman" w:hAnsi="Times New Roman" w:cs="Times New Roman"/>
          <w:sz w:val="24"/>
          <w:szCs w:val="24"/>
        </w:rPr>
        <w:lastRenderedPageBreak/>
        <w:t>contraprestación alguna individualizada. TASAS MUNICIPALES: Los Tributos que se generan en ocasión de los servicios públicos, de naturaleza administrativa o jurídica prestados por los Municipios. CONTRIBUYENTE: Sujeto pasivo respecto al cual se verifica el hecho generador de la Obligación Tributaria. SUJETO PASIVO DE LA OBLIGACIÓN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OBLIGACIÓN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CONDONACIÓN: Perdón o remisión del pago de los intereses moratorios, recargos y multas que se hayan generado como consecuencia de haber incurrido en mora los contribuyentes de este Municipio.</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PLAZO </w:t>
      </w:r>
    </w:p>
    <w:p w:rsidR="006166F4" w:rsidRPr="006166F4" w:rsidRDefault="00317964" w:rsidP="006166F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4</w:t>
      </w:r>
      <w:r w:rsidR="00C75BA4" w:rsidRPr="0078018F">
        <w:rPr>
          <w:rFonts w:ascii="Times New Roman" w:hAnsi="Times New Roman" w:cs="Times New Roman"/>
          <w:sz w:val="24"/>
          <w:szCs w:val="24"/>
        </w:rPr>
        <w:t xml:space="preserve">.- </w:t>
      </w:r>
      <w:r w:rsidR="006166F4" w:rsidRPr="006166F4">
        <w:rPr>
          <w:rFonts w:ascii="Times New Roman" w:hAnsi="Times New Roman" w:cs="Times New Roman"/>
          <w:sz w:val="24"/>
          <w:szCs w:val="24"/>
        </w:rPr>
        <w:t xml:space="preserve">Concédase un plazo, de treinta días calendario, desde su entrada en vigencia, el día siguiente de su publicación en el Diario Oficial;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SUJETOS DE APLICACIÓN </w:t>
      </w:r>
    </w:p>
    <w:p w:rsidR="0087031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5</w:t>
      </w:r>
      <w:r w:rsidR="00C75BA4" w:rsidRPr="0078018F">
        <w:rPr>
          <w:rFonts w:ascii="Times New Roman" w:hAnsi="Times New Roman" w:cs="Times New Roman"/>
          <w:sz w:val="24"/>
          <w:szCs w:val="24"/>
        </w:rPr>
        <w:t xml:space="preserve">.-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d) Los contribuyentes que se encuentren en proceso de cobro judicial al entrar en vigencia esta Ordenanza y que no se </w:t>
      </w:r>
      <w:r w:rsidR="00C75BA4" w:rsidRPr="0078018F">
        <w:rPr>
          <w:rFonts w:ascii="Times New Roman" w:hAnsi="Times New Roman" w:cs="Times New Roman"/>
          <w:sz w:val="24"/>
          <w:szCs w:val="24"/>
        </w:rPr>
        <w:lastRenderedPageBreak/>
        <w:t>haya decretado la Sentencia definitiva, podrán solicitar a la Administración Tributaria de 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 como contribuyentes. h) Las personas que hayan adquirido bienes inmuebles situados en la jurisdicción de este Municipio y que por cualquier motivo no los hayan inscrito, dentro del plazo legalmente establecido, en la Unidad de Catastro Municipal, lo hagan dentro d</w:t>
      </w:r>
      <w:r w:rsidR="00022FC3" w:rsidRPr="0078018F">
        <w:rPr>
          <w:rFonts w:ascii="Times New Roman" w:hAnsi="Times New Roman" w:cs="Times New Roman"/>
          <w:sz w:val="24"/>
          <w:szCs w:val="24"/>
        </w:rPr>
        <w:t>e la vigencia de esta Ordenanza.-</w:t>
      </w:r>
      <w:r w:rsidR="00022FC3" w:rsidRPr="0078018F">
        <w:rPr>
          <w:rFonts w:ascii="Times New Roman" w:hAnsi="Times New Roman" w:cs="Times New Roman"/>
          <w:b/>
          <w:sz w:val="24"/>
          <w:szCs w:val="24"/>
        </w:rPr>
        <w:t xml:space="preserve"> Todos los anteriores</w:t>
      </w:r>
      <w:r w:rsidR="00D11F4F" w:rsidRPr="0078018F">
        <w:rPr>
          <w:rFonts w:ascii="Times New Roman" w:hAnsi="Times New Roman" w:cs="Times New Roman"/>
          <w:b/>
          <w:sz w:val="24"/>
          <w:szCs w:val="24"/>
        </w:rPr>
        <w:t>,</w:t>
      </w:r>
      <w:r w:rsidR="00022FC3" w:rsidRPr="0078018F">
        <w:rPr>
          <w:rFonts w:ascii="Times New Roman" w:hAnsi="Times New Roman" w:cs="Times New Roman"/>
          <w:b/>
          <w:sz w:val="24"/>
          <w:szCs w:val="24"/>
        </w:rPr>
        <w:t xml:space="preserve"> siempre y cuando tengan la documentación actualizada en sus respectivos expedientes municipales.</w:t>
      </w:r>
    </w:p>
    <w:p w:rsidR="00C75BA4" w:rsidRPr="0078018F" w:rsidRDefault="00C75BA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DISPOSICIONES GENERALES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6.-</w:t>
      </w:r>
      <w:r w:rsidR="00C75BA4" w:rsidRPr="0078018F">
        <w:rPr>
          <w:rFonts w:ascii="Times New Roman" w:hAnsi="Times New Roman" w:cs="Times New Roman"/>
          <w:sz w:val="24"/>
          <w:szCs w:val="24"/>
        </w:rPr>
        <w:t xml:space="preserve"> El Concejo Municipal, a través de la Administración Tributaria Municipal, deberá dar a conocer por todos los medios posibles, la presente Ordenanza, a fin de que los contribuyentes que se encuentran en situación de mora, puedan conocer los beneficios concedidos por la misma y tengan la oportunidad de actualizar su situación tributaria esta municipalidad.-</w:t>
      </w:r>
    </w:p>
    <w:p w:rsidR="00C75BA4" w:rsidRPr="0078018F" w:rsidRDefault="0031796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7.-</w:t>
      </w:r>
      <w:r w:rsidR="00C75BA4" w:rsidRPr="0078018F">
        <w:rPr>
          <w:rFonts w:ascii="Times New Roman" w:hAnsi="Times New Roman" w:cs="Times New Roman"/>
          <w:sz w:val="24"/>
          <w:szCs w:val="24"/>
        </w:rPr>
        <w:t xml:space="preserve"> Solamente podrán gozar de los beneficios de la presente Ordenanza </w:t>
      </w:r>
      <w:r w:rsidR="00C75BA4" w:rsidRPr="0078018F">
        <w:rPr>
          <w:rFonts w:ascii="Times New Roman" w:hAnsi="Times New Roman" w:cs="Times New Roman"/>
          <w:b/>
          <w:sz w:val="24"/>
          <w:szCs w:val="24"/>
        </w:rPr>
        <w:t>los contribuyentes que realicen sus pagos en forma total</w:t>
      </w:r>
      <w:r w:rsidR="00C75BA4" w:rsidRPr="0078018F">
        <w:rPr>
          <w:rFonts w:ascii="Times New Roman" w:hAnsi="Times New Roman" w:cs="Times New Roman"/>
          <w:sz w:val="24"/>
          <w:szCs w:val="24"/>
        </w:rPr>
        <w:t xml:space="preserve">, o con las facilidades de pago concedido dentro del plazo determinado en el Artículo cuatro de la presente Ordenanza. </w:t>
      </w:r>
      <w:r w:rsidR="00C75BA4" w:rsidRPr="0078018F">
        <w:rPr>
          <w:rFonts w:ascii="Times New Roman" w:hAnsi="Times New Roman" w:cs="Times New Roman"/>
          <w:b/>
          <w:sz w:val="24"/>
          <w:szCs w:val="24"/>
        </w:rPr>
        <w:t>Mediante plan de pago que no exceda de seis meses;</w:t>
      </w:r>
      <w:r w:rsidR="00870314" w:rsidRPr="0078018F">
        <w:rPr>
          <w:rFonts w:ascii="Times New Roman" w:hAnsi="Times New Roman" w:cs="Times New Roman"/>
          <w:b/>
          <w:sz w:val="24"/>
          <w:szCs w:val="24"/>
        </w:rPr>
        <w:t xml:space="preserve">esto </w:t>
      </w:r>
      <w:r w:rsidR="00C75BA4" w:rsidRPr="0078018F">
        <w:rPr>
          <w:rFonts w:ascii="Times New Roman" w:hAnsi="Times New Roman" w:cs="Times New Roman"/>
          <w:b/>
          <w:sz w:val="24"/>
          <w:szCs w:val="24"/>
        </w:rPr>
        <w:t>siempre y cuando tenga la documentación actualizada en sus respectivos expedientes municipales</w:t>
      </w:r>
      <w:r w:rsidR="00C75BA4" w:rsidRPr="0078018F">
        <w:rPr>
          <w:rFonts w:ascii="Times New Roman" w:hAnsi="Times New Roman" w:cs="Times New Roman"/>
          <w:sz w:val="24"/>
          <w:szCs w:val="24"/>
        </w:rPr>
        <w:t xml:space="preserve">.- </w:t>
      </w:r>
    </w:p>
    <w:p w:rsidR="006043A0" w:rsidRPr="0078018F" w:rsidRDefault="006043A0" w:rsidP="00C75BA4">
      <w:pPr>
        <w:spacing w:after="0"/>
        <w:jc w:val="both"/>
        <w:rPr>
          <w:rFonts w:ascii="Times New Roman" w:hAnsi="Times New Roman" w:cs="Times New Roman"/>
          <w:b/>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DE LOS BENEFICIOS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8</w:t>
      </w:r>
      <w:r w:rsidR="00C75BA4" w:rsidRPr="0078018F">
        <w:rPr>
          <w:rFonts w:ascii="Times New Roman" w:hAnsi="Times New Roman" w:cs="Times New Roman"/>
          <w:sz w:val="24"/>
          <w:szCs w:val="24"/>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9.-</w:t>
      </w:r>
      <w:r w:rsidR="00C75BA4" w:rsidRPr="0078018F">
        <w:rPr>
          <w:rFonts w:ascii="Times New Roman" w:hAnsi="Times New Roman" w:cs="Times New Roman"/>
          <w:sz w:val="24"/>
          <w:szCs w:val="24"/>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NORMATIVA APLICABLE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10</w:t>
      </w:r>
      <w:r w:rsidR="00C75BA4" w:rsidRPr="0078018F">
        <w:rPr>
          <w:rFonts w:ascii="Times New Roman" w:hAnsi="Times New Roman" w:cs="Times New Roman"/>
          <w:sz w:val="24"/>
          <w:szCs w:val="24"/>
        </w:rPr>
        <w:t xml:space="preserve">. Lo que no estuviere previsto en la presente Ordenanza, se estará a lo dispuesto en el Código Municipal, Ley General Tributaria Municipal o por lo que disponga el Concejo Municipal.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w:t>
      </w:r>
    </w:p>
    <w:p w:rsidR="00D94B09" w:rsidRPr="00D94B09" w:rsidRDefault="00317964" w:rsidP="00D94B09">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11</w:t>
      </w:r>
      <w:r w:rsidR="00C75BA4" w:rsidRPr="0078018F">
        <w:rPr>
          <w:rFonts w:ascii="Times New Roman" w:hAnsi="Times New Roman" w:cs="Times New Roman"/>
          <w:sz w:val="24"/>
          <w:szCs w:val="24"/>
        </w:rPr>
        <w:t xml:space="preserve">. </w:t>
      </w:r>
      <w:r w:rsidR="00D94B09" w:rsidRPr="00D94B09">
        <w:rPr>
          <w:rFonts w:ascii="Times New Roman" w:hAnsi="Times New Roman" w:cs="Times New Roman"/>
          <w:sz w:val="24"/>
          <w:szCs w:val="24"/>
        </w:rPr>
        <w:t xml:space="preserve">La presente Ordenanza entrará en vigencia al día siguiente </w:t>
      </w:r>
      <w:bookmarkStart w:id="0" w:name="_GoBack"/>
      <w:bookmarkEnd w:id="0"/>
      <w:r w:rsidR="00D94B09" w:rsidRPr="00D94B09">
        <w:rPr>
          <w:rFonts w:ascii="Times New Roman" w:hAnsi="Times New Roman" w:cs="Times New Roman"/>
          <w:sz w:val="24"/>
          <w:szCs w:val="24"/>
        </w:rPr>
        <w:t>de su publicación en el Diario Oficial. DADO EN EL SALÓN DE SESIONES DE LA ALCALDÍA MUNICIPAL DE SAN LUIS LA HERRADURA, DEPARTAMENTO DE LA PAZ, el día 13 del mes de julio del año dos mil veinte.-</w:t>
      </w:r>
    </w:p>
    <w:p w:rsidR="00480FEA" w:rsidRPr="00D94B09" w:rsidRDefault="00480FEA" w:rsidP="00D94B09">
      <w:pPr>
        <w:spacing w:after="0"/>
        <w:jc w:val="both"/>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C73F14" w:rsidRPr="0078018F" w:rsidRDefault="00C73F14">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511644" w:rsidP="0078018F">
      <w:pPr>
        <w:autoSpaceDE w:val="0"/>
        <w:autoSpaceDN w:val="0"/>
        <w:adjustRightInd w:val="0"/>
        <w:spacing w:after="0"/>
        <w:ind w:left="708" w:hanging="708"/>
        <w:rPr>
          <w:rFonts w:ascii="Times New Roman" w:hAnsi="Times New Roman" w:cs="Times New Roman"/>
          <w:sz w:val="24"/>
          <w:szCs w:val="24"/>
        </w:rPr>
      </w:pPr>
      <w:r w:rsidRPr="0078018F">
        <w:rPr>
          <w:rFonts w:ascii="Times New Roman" w:hAnsi="Times New Roman" w:cs="Times New Roman"/>
          <w:sz w:val="24"/>
          <w:szCs w:val="24"/>
        </w:rPr>
        <w:t>Napoleón Armando Iraheta Jirón.</w:t>
      </w:r>
      <w:r w:rsidRP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r w:rsidR="0078018F" w:rsidRPr="0078018F">
        <w:rPr>
          <w:rFonts w:ascii="Times New Roman" w:hAnsi="Times New Roman" w:cs="Times New Roman"/>
          <w:sz w:val="24"/>
          <w:szCs w:val="24"/>
        </w:rPr>
        <w:t>Rony Erasmo Santillana Asencio</w:t>
      </w:r>
      <w:r w:rsidRPr="0078018F">
        <w:rPr>
          <w:rFonts w:ascii="Times New Roman" w:hAnsi="Times New Roman" w:cs="Times New Roman"/>
          <w:sz w:val="24"/>
          <w:szCs w:val="24"/>
        </w:rPr>
        <w:t>Alcalde Municipal.</w:t>
      </w:r>
      <w:r w:rsidRPr="0078018F">
        <w:rPr>
          <w:rFonts w:ascii="Times New Roman" w:hAnsi="Times New Roman" w:cs="Times New Roman"/>
          <w:sz w:val="24"/>
          <w:szCs w:val="24"/>
        </w:rPr>
        <w:tab/>
      </w:r>
      <w:r w:rsidR="003E27FE">
        <w:rPr>
          <w:rFonts w:ascii="Times New Roman" w:hAnsi="Times New Roman" w:cs="Times New Roman"/>
          <w:sz w:val="24"/>
          <w:szCs w:val="24"/>
        </w:rPr>
        <w:tab/>
        <w:t xml:space="preserve">         </w:t>
      </w:r>
      <w:r w:rsidR="0078018F" w:rsidRPr="0078018F">
        <w:rPr>
          <w:rFonts w:ascii="Times New Roman" w:hAnsi="Times New Roman" w:cs="Times New Roman"/>
          <w:sz w:val="24"/>
          <w:szCs w:val="24"/>
        </w:rPr>
        <w:t>Secretario Municipal</w:t>
      </w:r>
      <w:r w:rsidRPr="0078018F">
        <w:rPr>
          <w:rFonts w:ascii="Times New Roman" w:hAnsi="Times New Roman" w:cs="Times New Roman"/>
          <w:sz w:val="24"/>
          <w:szCs w:val="24"/>
        </w:rPr>
        <w:tab/>
      </w: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r w:rsidRPr="0078018F">
        <w:rPr>
          <w:rFonts w:ascii="Times New Roman" w:hAnsi="Times New Roman" w:cs="Times New Roman"/>
          <w:sz w:val="24"/>
          <w:szCs w:val="24"/>
        </w:rPr>
        <w:tab/>
      </w:r>
      <w:r w:rsidRPr="0078018F">
        <w:rPr>
          <w:rFonts w:ascii="Times New Roman" w:hAnsi="Times New Roman" w:cs="Times New Roman"/>
          <w:sz w:val="24"/>
          <w:szCs w:val="24"/>
        </w:rPr>
        <w:tab/>
      </w: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p>
    <w:p w:rsidR="000160C0" w:rsidRPr="0078018F" w:rsidRDefault="000160C0" w:rsidP="00511644">
      <w:pPr>
        <w:autoSpaceDE w:val="0"/>
        <w:autoSpaceDN w:val="0"/>
        <w:adjustRightInd w:val="0"/>
        <w:spacing w:after="0"/>
        <w:jc w:val="center"/>
        <w:rPr>
          <w:rFonts w:ascii="Times New Roman" w:hAnsi="Times New Roman" w:cs="Times New Roman"/>
          <w:sz w:val="24"/>
          <w:szCs w:val="24"/>
        </w:rPr>
      </w:pPr>
    </w:p>
    <w:p w:rsidR="000160C0" w:rsidRPr="0078018F" w:rsidRDefault="000160C0" w:rsidP="00511644">
      <w:pPr>
        <w:spacing w:after="0"/>
        <w:jc w:val="cente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sectPr w:rsidR="000160C0" w:rsidRPr="0078018F" w:rsidSect="00C3585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788C"/>
    <w:multiLevelType w:val="hybridMultilevel"/>
    <w:tmpl w:val="C00C3978"/>
    <w:lvl w:ilvl="0" w:tplc="B98A7A00">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BA4"/>
    <w:rsid w:val="00014657"/>
    <w:rsid w:val="000160C0"/>
    <w:rsid w:val="00022FC3"/>
    <w:rsid w:val="00106116"/>
    <w:rsid w:val="001947F6"/>
    <w:rsid w:val="001C66CA"/>
    <w:rsid w:val="002504DF"/>
    <w:rsid w:val="00317964"/>
    <w:rsid w:val="003309BE"/>
    <w:rsid w:val="003B02AF"/>
    <w:rsid w:val="003B57E6"/>
    <w:rsid w:val="003E27FE"/>
    <w:rsid w:val="00480FEA"/>
    <w:rsid w:val="00511644"/>
    <w:rsid w:val="00550607"/>
    <w:rsid w:val="006043A0"/>
    <w:rsid w:val="006166F4"/>
    <w:rsid w:val="0078018F"/>
    <w:rsid w:val="00870314"/>
    <w:rsid w:val="00961A71"/>
    <w:rsid w:val="00B14560"/>
    <w:rsid w:val="00BA3FAC"/>
    <w:rsid w:val="00BE1B64"/>
    <w:rsid w:val="00C35856"/>
    <w:rsid w:val="00C73F14"/>
    <w:rsid w:val="00C75BA4"/>
    <w:rsid w:val="00D11F4F"/>
    <w:rsid w:val="00D21401"/>
    <w:rsid w:val="00D94B09"/>
    <w:rsid w:val="00E4127A"/>
    <w:rsid w:val="00F007D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A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B64"/>
    <w:pPr>
      <w:ind w:left="720"/>
      <w:contextualSpacing/>
    </w:pPr>
  </w:style>
  <w:style w:type="paragraph" w:styleId="Textodeglobo">
    <w:name w:val="Balloon Text"/>
    <w:basedOn w:val="Normal"/>
    <w:link w:val="TextodegloboCar"/>
    <w:uiPriority w:val="99"/>
    <w:semiHidden/>
    <w:unhideWhenUsed/>
    <w:rsid w:val="007801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18F"/>
    <w:rPr>
      <w:rFonts w:ascii="Segoe UI" w:hAnsi="Segoe UI" w:cs="Segoe UI"/>
      <w:sz w:val="18"/>
      <w:szCs w:val="18"/>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1755</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chaman_cesar2016@hotmail.com</dc:creator>
  <cp:lastModifiedBy>OFI_INFORMACION</cp:lastModifiedBy>
  <cp:revision>2</cp:revision>
  <cp:lastPrinted>2019-10-02T17:34:00Z</cp:lastPrinted>
  <dcterms:created xsi:type="dcterms:W3CDTF">2021-05-12T14:18:00Z</dcterms:created>
  <dcterms:modified xsi:type="dcterms:W3CDTF">2021-05-12T14:18:00Z</dcterms:modified>
</cp:coreProperties>
</file>