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EC" w:rsidRPr="00265EFA" w:rsidRDefault="006206EC" w:rsidP="006206EC">
      <w:pPr>
        <w:spacing w:after="0"/>
        <w:jc w:val="center"/>
        <w:rPr>
          <w:rFonts w:ascii="Arial" w:hAnsi="Arial" w:cs="Arial"/>
        </w:rPr>
      </w:pPr>
      <w:r w:rsidRPr="00265EFA">
        <w:rPr>
          <w:rFonts w:ascii="Arial" w:hAnsi="Arial" w:cs="Arial"/>
          <w:noProof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margin">
              <wp:posOffset>-260985</wp:posOffset>
            </wp:positionH>
            <wp:positionV relativeFrom="margin">
              <wp:posOffset>-302260</wp:posOffset>
            </wp:positionV>
            <wp:extent cx="6677025" cy="8143875"/>
            <wp:effectExtent l="19050" t="0" r="9525" b="0"/>
            <wp:wrapNone/>
            <wp:docPr id="3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5EFA">
        <w:rPr>
          <w:rFonts w:ascii="Arial" w:hAnsi="Arial" w:cs="Arial"/>
        </w:rPr>
        <w:t>ACTA DE INEXISTENCIA.</w:t>
      </w:r>
    </w:p>
    <w:p w:rsidR="006206EC" w:rsidRPr="00265EFA" w:rsidRDefault="006206EC" w:rsidP="006206E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06EC" w:rsidRPr="00265EFA" w:rsidRDefault="006206EC" w:rsidP="006206EC">
      <w:pPr>
        <w:pStyle w:val="Default"/>
        <w:spacing w:line="360" w:lineRule="auto"/>
        <w:jc w:val="both"/>
        <w:rPr>
          <w:rFonts w:ascii="Arial" w:hAnsi="Arial" w:cs="Arial"/>
        </w:rPr>
      </w:pPr>
      <w:r w:rsidRPr="00265EFA">
        <w:rPr>
          <w:rFonts w:ascii="Arial" w:hAnsi="Arial" w:cs="Arial"/>
        </w:rPr>
        <w:t xml:space="preserve">En la oficina de la </w:t>
      </w:r>
      <w:r w:rsidRPr="00265EFA">
        <w:rPr>
          <w:rFonts w:ascii="Arial" w:hAnsi="Arial" w:cs="Arial"/>
          <w:bCs/>
        </w:rPr>
        <w:t>Unidad de Acceso a la Información Pública (UAIP</w:t>
      </w:r>
      <w:r w:rsidRPr="00265EFA">
        <w:rPr>
          <w:rFonts w:ascii="Arial" w:hAnsi="Arial" w:cs="Arial"/>
        </w:rPr>
        <w:t xml:space="preserve">) ubicada en las Instalaciones de la </w:t>
      </w:r>
      <w:r w:rsidRPr="00265EFA">
        <w:rPr>
          <w:rFonts w:ascii="Arial" w:hAnsi="Arial" w:cs="Arial"/>
          <w:bCs/>
        </w:rPr>
        <w:t>Alcaldía Municipal de San Luis La Herradura</w:t>
      </w:r>
      <w:r w:rsidRPr="00265EFA">
        <w:rPr>
          <w:rFonts w:ascii="Arial" w:hAnsi="Arial" w:cs="Arial"/>
        </w:rPr>
        <w:t xml:space="preserve">, Departamento de </w:t>
      </w:r>
      <w:r w:rsidRPr="00265EFA">
        <w:rPr>
          <w:rFonts w:ascii="Arial" w:hAnsi="Arial" w:cs="Arial"/>
          <w:bCs/>
        </w:rPr>
        <w:t xml:space="preserve">La Paz. </w:t>
      </w:r>
      <w:r w:rsidRPr="00265EFA">
        <w:rPr>
          <w:rFonts w:ascii="Arial" w:hAnsi="Arial" w:cs="Arial"/>
        </w:rPr>
        <w:t xml:space="preserve">En atención a lo señalado en las </w:t>
      </w:r>
      <w:r w:rsidRPr="00265EFA">
        <w:rPr>
          <w:rFonts w:ascii="Arial" w:hAnsi="Arial" w:cs="Arial"/>
          <w:bCs/>
          <w:iCs/>
        </w:rPr>
        <w:t>«Directrices para el cumplimiento de obligaciones de transparencia y protección de datos personales durante la emergencia sanitaria»</w:t>
      </w:r>
      <w:r w:rsidRPr="00265EFA">
        <w:rPr>
          <w:rFonts w:ascii="Arial" w:hAnsi="Arial" w:cs="Arial"/>
        </w:rPr>
        <w:t xml:space="preserve">, emitidas por el </w:t>
      </w:r>
      <w:r w:rsidRPr="00265EFA">
        <w:rPr>
          <w:rFonts w:ascii="Arial" w:hAnsi="Arial" w:cs="Arial"/>
          <w:bCs/>
        </w:rPr>
        <w:t xml:space="preserve">Instituto de Acceso a la Información Pública (IAIP) </w:t>
      </w:r>
      <w:r w:rsidRPr="00265EFA">
        <w:rPr>
          <w:rFonts w:ascii="Arial" w:hAnsi="Arial" w:cs="Arial"/>
        </w:rPr>
        <w:t xml:space="preserve">el día </w:t>
      </w:r>
      <w:r w:rsidRPr="00265EFA">
        <w:rPr>
          <w:rFonts w:ascii="Arial" w:hAnsi="Arial" w:cs="Arial"/>
          <w:bCs/>
        </w:rPr>
        <w:t xml:space="preserve">23 </w:t>
      </w:r>
      <w:r w:rsidRPr="00265EFA">
        <w:rPr>
          <w:rFonts w:ascii="Arial" w:hAnsi="Arial" w:cs="Arial"/>
        </w:rPr>
        <w:t xml:space="preserve">de </w:t>
      </w:r>
      <w:r w:rsidRPr="00265EFA">
        <w:rPr>
          <w:rFonts w:ascii="Arial" w:hAnsi="Arial" w:cs="Arial"/>
          <w:bCs/>
        </w:rPr>
        <w:t>Marzo/2020</w:t>
      </w:r>
      <w:r w:rsidRPr="00265EFA">
        <w:rPr>
          <w:rFonts w:ascii="Arial" w:hAnsi="Arial" w:cs="Arial"/>
        </w:rPr>
        <w:t xml:space="preserve">, en las que dos de los considerandos establecen: </w:t>
      </w:r>
      <w:r w:rsidRPr="00265EFA">
        <w:rPr>
          <w:rFonts w:ascii="Arial" w:hAnsi="Arial" w:cs="Arial"/>
          <w:iCs/>
        </w:rPr>
        <w:t xml:space="preserve">“que en situación de emergencia nacional, e incluso en estado de excepción, que incluya la suspensión temporal de garantías constitucionales es importante que la población se encuentre debidamente informada y protegida respecto de sus derechos” </w:t>
      </w:r>
      <w:r w:rsidRPr="00265EFA">
        <w:rPr>
          <w:rFonts w:ascii="Arial" w:hAnsi="Arial" w:cs="Arial"/>
        </w:rPr>
        <w:t xml:space="preserve">y </w:t>
      </w:r>
      <w:r w:rsidRPr="00265EFA">
        <w:rPr>
          <w:rFonts w:ascii="Arial" w:hAnsi="Arial" w:cs="Arial"/>
          <w:iCs/>
        </w:rPr>
        <w:t>“que el principio de máxima publicidad obliga a las instituciones públicas a proporcionar información a los particulares, con especial atención sobre situaciones que pueden significar riesgo para la salud o la seguridad de las personas”</w:t>
      </w:r>
      <w:r w:rsidR="00D94EC6" w:rsidRPr="00265EFA">
        <w:rPr>
          <w:rFonts w:ascii="Arial" w:hAnsi="Arial" w:cs="Arial"/>
        </w:rPr>
        <w:t>. Así como lo estipula</w:t>
      </w:r>
      <w:r w:rsidRPr="00265EFA">
        <w:rPr>
          <w:rFonts w:ascii="Arial" w:hAnsi="Arial" w:cs="Arial"/>
        </w:rPr>
        <w:t xml:space="preserve"> la </w:t>
      </w:r>
      <w:r w:rsidRPr="00265EFA">
        <w:rPr>
          <w:rFonts w:ascii="Arial" w:hAnsi="Arial" w:cs="Arial"/>
          <w:bCs/>
          <w:iCs/>
        </w:rPr>
        <w:t xml:space="preserve">«Directriz sobre rendición de cuentas en el marco de la emergencia nacional por la pandemia del Covid-19», </w:t>
      </w:r>
      <w:r w:rsidRPr="00265EFA">
        <w:rPr>
          <w:rFonts w:ascii="Arial" w:hAnsi="Arial" w:cs="Arial"/>
        </w:rPr>
        <w:t xml:space="preserve">de fecha </w:t>
      </w:r>
      <w:r w:rsidRPr="00265EFA">
        <w:rPr>
          <w:rFonts w:ascii="Arial" w:hAnsi="Arial" w:cs="Arial"/>
          <w:bCs/>
        </w:rPr>
        <w:t xml:space="preserve">03 de Abril/2020, </w:t>
      </w:r>
      <w:r w:rsidRPr="00265EFA">
        <w:rPr>
          <w:rFonts w:ascii="Arial" w:hAnsi="Arial" w:cs="Arial"/>
        </w:rPr>
        <w:t xml:space="preserve">en la que el </w:t>
      </w:r>
      <w:r w:rsidRPr="00265EFA">
        <w:rPr>
          <w:rFonts w:ascii="Arial" w:hAnsi="Arial" w:cs="Arial"/>
          <w:bCs/>
        </w:rPr>
        <w:t xml:space="preserve">considerando VII </w:t>
      </w:r>
      <w:r w:rsidRPr="00265EFA">
        <w:rPr>
          <w:rFonts w:ascii="Arial" w:hAnsi="Arial" w:cs="Arial"/>
        </w:rPr>
        <w:t xml:space="preserve">establece </w:t>
      </w:r>
      <w:r w:rsidRPr="00265EFA">
        <w:rPr>
          <w:rFonts w:ascii="Arial" w:hAnsi="Arial" w:cs="Arial"/>
          <w:iCs/>
        </w:rPr>
        <w:t xml:space="preserve">“Que es obligación de las instituciones públicas divulgar información relacionada a compras públicas (medicamentos, activos fijos, etc.), presupuesto, ejecución presupuestaria, inversión de infraestructura, contratación de personal, donaciones, subsidios y otra información vinculada a la gestión pública; y, en particular, publicar información estadística que generen las entidades involucradas durante la emergencia nacional” </w:t>
      </w:r>
      <w:r w:rsidRPr="00265EFA">
        <w:rPr>
          <w:rFonts w:ascii="Arial" w:hAnsi="Arial" w:cs="Arial"/>
        </w:rPr>
        <w:t xml:space="preserve">y el </w:t>
      </w:r>
      <w:r w:rsidRPr="00265EFA">
        <w:rPr>
          <w:rFonts w:ascii="Arial" w:hAnsi="Arial" w:cs="Arial"/>
          <w:bCs/>
        </w:rPr>
        <w:t xml:space="preserve">artículo 2 </w:t>
      </w:r>
      <w:r w:rsidRPr="00265EFA">
        <w:rPr>
          <w:rFonts w:ascii="Arial" w:hAnsi="Arial" w:cs="Arial"/>
        </w:rPr>
        <w:t xml:space="preserve">especifica </w:t>
      </w:r>
      <w:r w:rsidRPr="00265EFA">
        <w:rPr>
          <w:rFonts w:ascii="Arial" w:hAnsi="Arial" w:cs="Arial"/>
          <w:iCs/>
        </w:rPr>
        <w:t xml:space="preserve">“La presente directriz será aplicable a todas aquellas instituciones municipales y no municipales que se encuentren involucradas en el manejo de la situación o fondos públicos que deriven de la emergencia provocada por la pandemia del COVID-19; las que presten servicios, participen en la funciones sanitarias, administrativas o de seguridad y, en general, las que ejecuten fondos destinados a la gestión de la emergencia sanitaria, incluyendo a las entidades gubernamentales, autónomas y municipalidades”. </w:t>
      </w:r>
      <w:r w:rsidRPr="00265EFA">
        <w:rPr>
          <w:rFonts w:ascii="Arial" w:hAnsi="Arial" w:cs="Arial"/>
        </w:rPr>
        <w:t xml:space="preserve">En ese sentido, es importante destacar que para cumplir los estándares requeridos en las directrices arriba mencionadas y así hacer efectiva la publicación de la información relativa. </w:t>
      </w:r>
    </w:p>
    <w:p w:rsidR="00D94EC6" w:rsidRDefault="005C2B3D" w:rsidP="006206EC">
      <w:pPr>
        <w:pStyle w:val="Default"/>
        <w:spacing w:line="360" w:lineRule="auto"/>
        <w:jc w:val="both"/>
        <w:rPr>
          <w:rFonts w:ascii="Arial" w:hAnsi="Arial" w:cs="Arial"/>
          <w:iCs/>
        </w:rPr>
      </w:pPr>
      <w:r w:rsidRPr="00265EFA">
        <w:rPr>
          <w:rFonts w:ascii="Arial" w:hAnsi="Arial" w:cs="Arial"/>
          <w:noProof/>
          <w:lang w:eastAsia="es-SV"/>
        </w:rPr>
        <w:lastRenderedPageBreak/>
        <w:drawing>
          <wp:anchor distT="0" distB="0" distL="114300" distR="114300" simplePos="0" relativeHeight="251722752" behindDoc="1" locked="0" layoutInCell="0" allowOverlap="1">
            <wp:simplePos x="0" y="0"/>
            <wp:positionH relativeFrom="margin">
              <wp:posOffset>-832485</wp:posOffset>
            </wp:positionH>
            <wp:positionV relativeFrom="margin">
              <wp:posOffset>-226060</wp:posOffset>
            </wp:positionV>
            <wp:extent cx="6677025" cy="8143875"/>
            <wp:effectExtent l="19050" t="0" r="9525" b="0"/>
            <wp:wrapNone/>
            <wp:docPr id="5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4EC6" w:rsidRPr="00265EFA">
        <w:rPr>
          <w:rFonts w:ascii="Arial" w:hAnsi="Arial" w:cs="Arial"/>
        </w:rPr>
        <w:t>Con</w:t>
      </w:r>
      <w:r w:rsidR="006206EC" w:rsidRPr="00265EFA">
        <w:rPr>
          <w:rFonts w:ascii="Arial" w:hAnsi="Arial" w:cs="Arial"/>
        </w:rPr>
        <w:t xml:space="preserve"> respecto a las </w:t>
      </w:r>
      <w:r w:rsidR="006206EC" w:rsidRPr="00265EFA">
        <w:rPr>
          <w:rFonts w:ascii="Arial" w:hAnsi="Arial" w:cs="Arial"/>
          <w:b/>
          <w:bCs/>
          <w:iCs/>
        </w:rPr>
        <w:t>“</w:t>
      </w:r>
      <w:r w:rsidR="006206EC" w:rsidRPr="00265EFA">
        <w:rPr>
          <w:rFonts w:ascii="Arial" w:hAnsi="Arial" w:cs="Arial"/>
          <w:b/>
          <w:bCs/>
        </w:rPr>
        <w:t>Ordenanzas municipales y sus proyectos</w:t>
      </w:r>
      <w:r w:rsidR="006206EC" w:rsidRPr="00265EFA">
        <w:rPr>
          <w:rFonts w:ascii="Arial" w:hAnsi="Arial" w:cs="Arial"/>
          <w:b/>
          <w:bCs/>
          <w:iCs/>
        </w:rPr>
        <w:t>”</w:t>
      </w:r>
      <w:r w:rsidR="006206EC" w:rsidRPr="00265EFA">
        <w:rPr>
          <w:rFonts w:ascii="Arial" w:hAnsi="Arial" w:cs="Arial"/>
          <w:bCs/>
          <w:iCs/>
        </w:rPr>
        <w:t xml:space="preserve"> de la Alcaldía Municipal de San Luis La Herradura  </w:t>
      </w:r>
      <w:r w:rsidR="006206EC" w:rsidRPr="00265EFA">
        <w:rPr>
          <w:rFonts w:ascii="Arial" w:hAnsi="Arial" w:cs="Arial"/>
          <w:iCs/>
        </w:rPr>
        <w:t>«NO SE POSEE ESA INFORMACIÓN DEBIDO A QUE NO SE HA REALIZADO NINGUNA ORDENANZA MUNICIPAL</w:t>
      </w:r>
      <w:r w:rsidR="00D94EC6" w:rsidRPr="00265EFA">
        <w:rPr>
          <w:rFonts w:ascii="Arial" w:hAnsi="Arial" w:cs="Arial"/>
          <w:iCs/>
        </w:rPr>
        <w:t>.</w:t>
      </w:r>
    </w:p>
    <w:p w:rsidR="00265EFA" w:rsidRPr="00265EFA" w:rsidRDefault="00265EFA" w:rsidP="006206EC">
      <w:pPr>
        <w:pStyle w:val="Default"/>
        <w:spacing w:line="360" w:lineRule="auto"/>
        <w:jc w:val="both"/>
        <w:rPr>
          <w:rFonts w:ascii="Arial" w:hAnsi="Arial" w:cs="Arial"/>
          <w:iCs/>
        </w:rPr>
      </w:pPr>
    </w:p>
    <w:p w:rsidR="006206EC" w:rsidRPr="00265EFA" w:rsidRDefault="006206EC" w:rsidP="006206EC">
      <w:pPr>
        <w:pStyle w:val="Default"/>
        <w:spacing w:line="360" w:lineRule="auto"/>
        <w:jc w:val="both"/>
        <w:rPr>
          <w:rFonts w:ascii="Arial" w:hAnsi="Arial" w:cs="Arial"/>
        </w:rPr>
      </w:pPr>
      <w:r w:rsidRPr="00265EFA">
        <w:rPr>
          <w:rFonts w:ascii="Arial" w:hAnsi="Arial" w:cs="Arial"/>
          <w:iCs/>
        </w:rPr>
        <w:t xml:space="preserve"> </w:t>
      </w:r>
      <w:r w:rsidRPr="00265EFA">
        <w:rPr>
          <w:rFonts w:ascii="Arial" w:hAnsi="Arial" w:cs="Arial"/>
          <w:bCs/>
        </w:rPr>
        <w:t xml:space="preserve">2)- </w:t>
      </w:r>
      <w:r w:rsidRPr="00265EFA">
        <w:rPr>
          <w:rFonts w:ascii="Arial" w:hAnsi="Arial" w:cs="Arial"/>
        </w:rPr>
        <w:t xml:space="preserve">De conformidad al </w:t>
      </w:r>
      <w:r w:rsidRPr="00265EFA">
        <w:rPr>
          <w:rFonts w:ascii="Arial" w:hAnsi="Arial" w:cs="Arial"/>
          <w:bCs/>
        </w:rPr>
        <w:t xml:space="preserve">artículo 73 </w:t>
      </w:r>
      <w:r w:rsidRPr="00265EFA">
        <w:rPr>
          <w:rFonts w:ascii="Arial" w:hAnsi="Arial" w:cs="Arial"/>
        </w:rPr>
        <w:t xml:space="preserve">de la </w:t>
      </w:r>
      <w:r w:rsidRPr="00265EFA">
        <w:rPr>
          <w:rFonts w:ascii="Arial" w:hAnsi="Arial" w:cs="Arial"/>
          <w:bCs/>
        </w:rPr>
        <w:t>Ley de Acceso a la Información Pública (LAIP)</w:t>
      </w:r>
      <w:r w:rsidRPr="00265EFA">
        <w:rPr>
          <w:rFonts w:ascii="Arial" w:hAnsi="Arial" w:cs="Arial"/>
        </w:rPr>
        <w:t>, en el caso que la información sea inexistente, el Oficial de Información analizará el caso y tomará las medidas pertinentes para localizar la información. Sin embargo, se deja constancia que en el presente caso y al momento de este requerimiento, no existen medidas que puedan adoptarse para facilitar la documentación solicitada por no haber sido ést</w:t>
      </w:r>
      <w:r w:rsidR="005C2B3D" w:rsidRPr="00265EFA">
        <w:rPr>
          <w:rFonts w:ascii="Arial" w:hAnsi="Arial" w:cs="Arial"/>
        </w:rPr>
        <w:t xml:space="preserve">a generada en la Municipalidad. </w:t>
      </w:r>
    </w:p>
    <w:p w:rsidR="005C2B3D" w:rsidRPr="00265EFA" w:rsidRDefault="005C2B3D" w:rsidP="006206EC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206EC" w:rsidRPr="00265EFA" w:rsidRDefault="006206EC" w:rsidP="006206EC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265EFA">
        <w:rPr>
          <w:rFonts w:ascii="Arial" w:hAnsi="Arial" w:cs="Arial"/>
          <w:bCs/>
        </w:rPr>
        <w:t>POR TANTO</w:t>
      </w:r>
      <w:r w:rsidRPr="00265EFA">
        <w:rPr>
          <w:rFonts w:ascii="Arial" w:hAnsi="Arial" w:cs="Arial"/>
        </w:rPr>
        <w:t xml:space="preserve">, de conformidad a los </w:t>
      </w:r>
      <w:r w:rsidRPr="00265EFA">
        <w:rPr>
          <w:rFonts w:ascii="Arial" w:hAnsi="Arial" w:cs="Arial"/>
          <w:bCs/>
        </w:rPr>
        <w:t xml:space="preserve">artículos </w:t>
      </w:r>
      <w:r w:rsidR="00DB1EC2">
        <w:rPr>
          <w:rFonts w:ascii="Arial" w:hAnsi="Arial" w:cs="Arial"/>
          <w:bCs/>
        </w:rPr>
        <w:t xml:space="preserve">2,5,6 literal “a”, 36 61, </w:t>
      </w:r>
      <w:r w:rsidRPr="00265EFA">
        <w:rPr>
          <w:rFonts w:ascii="Arial" w:hAnsi="Arial" w:cs="Arial"/>
          <w:bCs/>
        </w:rPr>
        <w:t xml:space="preserve">65, 66, 69, 70, 71, 72 y 73 </w:t>
      </w:r>
      <w:r w:rsidRPr="00265EFA">
        <w:rPr>
          <w:rFonts w:ascii="Arial" w:hAnsi="Arial" w:cs="Arial"/>
        </w:rPr>
        <w:t xml:space="preserve">de la </w:t>
      </w:r>
      <w:r w:rsidRPr="00265EFA">
        <w:rPr>
          <w:rFonts w:ascii="Arial" w:hAnsi="Arial" w:cs="Arial"/>
          <w:bCs/>
        </w:rPr>
        <w:t xml:space="preserve">Ley de Acceso a la Información Pública (LAIP), </w:t>
      </w:r>
      <w:r w:rsidRPr="00265EFA">
        <w:rPr>
          <w:rFonts w:ascii="Arial" w:hAnsi="Arial" w:cs="Arial"/>
        </w:rPr>
        <w:t xml:space="preserve">como  suscrito Oficial de Información </w:t>
      </w:r>
      <w:r w:rsidR="005C2B3D" w:rsidRPr="00265EFA">
        <w:rPr>
          <w:rFonts w:ascii="Arial" w:hAnsi="Arial" w:cs="Arial"/>
          <w:bCs/>
        </w:rPr>
        <w:t xml:space="preserve">RESUELVE: </w:t>
      </w:r>
      <w:r w:rsidRPr="00265EFA">
        <w:rPr>
          <w:rFonts w:ascii="Arial" w:hAnsi="Arial" w:cs="Arial"/>
          <w:bCs/>
        </w:rPr>
        <w:t xml:space="preserve">CONFIRMAR LA INEXISTENCIA </w:t>
      </w:r>
      <w:r w:rsidRPr="00265EFA">
        <w:rPr>
          <w:rFonts w:ascii="Arial" w:hAnsi="Arial" w:cs="Arial"/>
        </w:rPr>
        <w:t>de la informa</w:t>
      </w:r>
      <w:r w:rsidR="00265EFA">
        <w:rPr>
          <w:rFonts w:ascii="Arial" w:hAnsi="Arial" w:cs="Arial"/>
        </w:rPr>
        <w:t>ción oficiosa concerniente a la</w:t>
      </w:r>
      <w:r w:rsidRPr="00265EFA">
        <w:rPr>
          <w:rFonts w:ascii="Arial" w:hAnsi="Arial" w:cs="Arial"/>
        </w:rPr>
        <w:t xml:space="preserve"> </w:t>
      </w:r>
      <w:r w:rsidRPr="00265EFA">
        <w:rPr>
          <w:rFonts w:ascii="Arial" w:hAnsi="Arial" w:cs="Arial"/>
          <w:b/>
          <w:bCs/>
        </w:rPr>
        <w:t>“Ordenanzas municipales y sus proyectos”</w:t>
      </w:r>
      <w:r w:rsidRPr="00265EFA">
        <w:rPr>
          <w:rFonts w:ascii="Arial" w:hAnsi="Arial" w:cs="Arial"/>
          <w:bCs/>
        </w:rPr>
        <w:t xml:space="preserve"> </w:t>
      </w:r>
      <w:r w:rsidRPr="00265EFA">
        <w:rPr>
          <w:rFonts w:ascii="Arial" w:hAnsi="Arial" w:cs="Arial"/>
          <w:iCs/>
        </w:rPr>
        <w:t xml:space="preserve">de la </w:t>
      </w:r>
      <w:r w:rsidRPr="00265EFA">
        <w:rPr>
          <w:rFonts w:ascii="Arial" w:hAnsi="Arial" w:cs="Arial"/>
          <w:bCs/>
          <w:iCs/>
        </w:rPr>
        <w:t xml:space="preserve">Alcaldía Municipal de San Luis La Herradura, </w:t>
      </w:r>
      <w:r w:rsidRPr="00265EFA">
        <w:rPr>
          <w:rFonts w:ascii="Arial" w:hAnsi="Arial" w:cs="Arial"/>
        </w:rPr>
        <w:t xml:space="preserve">en el marco del </w:t>
      </w:r>
      <w:r w:rsidRPr="00265EFA">
        <w:rPr>
          <w:rFonts w:ascii="Arial" w:hAnsi="Arial" w:cs="Arial"/>
          <w:bCs/>
        </w:rPr>
        <w:t xml:space="preserve">Estado de emergencia sanitaria de la pandemia por Covid-19. </w:t>
      </w:r>
    </w:p>
    <w:p w:rsidR="005C2B3D" w:rsidRPr="00265EFA" w:rsidRDefault="005C2B3D" w:rsidP="006206EC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206EC" w:rsidRDefault="00DC591A" w:rsidP="006206EC">
      <w:pPr>
        <w:pStyle w:val="Defaul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noProof/>
          <w:lang w:eastAsia="es-SV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2644141</wp:posOffset>
            </wp:positionH>
            <wp:positionV relativeFrom="paragraph">
              <wp:posOffset>738505</wp:posOffset>
            </wp:positionV>
            <wp:extent cx="615315" cy="1676400"/>
            <wp:effectExtent l="552450" t="0" r="527685" b="0"/>
            <wp:wrapNone/>
            <wp:docPr id="1" name="Imagen 1" descr="C:\Users\OFI_INFORMACION\Pictures\01\02f89396-9a3d-4be8-9e6f-49378394f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_INFORMACION\Pictures\01\02f89396-9a3d-4be8-9e6f-49378394f1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/>
                    </a:blip>
                    <a:srcRect l="34155" r="1760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531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6EC" w:rsidRPr="00265EFA">
        <w:rPr>
          <w:rFonts w:ascii="Arial" w:hAnsi="Arial" w:cs="Arial"/>
        </w:rPr>
        <w:t xml:space="preserve">Y no habiendo más que manifestar, para constancia se firma y sella la presente </w:t>
      </w:r>
      <w:r w:rsidR="006206EC" w:rsidRPr="00265EFA">
        <w:rPr>
          <w:rFonts w:ascii="Arial" w:hAnsi="Arial" w:cs="Arial"/>
          <w:bCs/>
        </w:rPr>
        <w:t>ACTA DE INEXISTENCIA</w:t>
      </w:r>
      <w:r w:rsidR="006206EC" w:rsidRPr="00265EFA">
        <w:rPr>
          <w:rFonts w:ascii="Arial" w:hAnsi="Arial" w:cs="Arial"/>
        </w:rPr>
        <w:t xml:space="preserve">, en el municipio de </w:t>
      </w:r>
      <w:r w:rsidR="006206EC" w:rsidRPr="00265EFA">
        <w:rPr>
          <w:rFonts w:ascii="Arial" w:hAnsi="Arial" w:cs="Arial"/>
          <w:bCs/>
        </w:rPr>
        <w:t xml:space="preserve">San Luis La Herradura, </w:t>
      </w:r>
      <w:r w:rsidR="006206EC" w:rsidRPr="00265EFA">
        <w:rPr>
          <w:rFonts w:ascii="Arial" w:hAnsi="Arial" w:cs="Arial"/>
        </w:rPr>
        <w:t xml:space="preserve">a los </w:t>
      </w:r>
      <w:r w:rsidR="006206EC" w:rsidRPr="00265EFA">
        <w:rPr>
          <w:rFonts w:ascii="Arial" w:hAnsi="Arial" w:cs="Arial"/>
          <w:bCs/>
        </w:rPr>
        <w:t xml:space="preserve">cinco días </w:t>
      </w:r>
      <w:r w:rsidR="006206EC" w:rsidRPr="00265EFA">
        <w:rPr>
          <w:rFonts w:ascii="Arial" w:hAnsi="Arial" w:cs="Arial"/>
        </w:rPr>
        <w:t xml:space="preserve">del mes de </w:t>
      </w:r>
      <w:r w:rsidR="00265EFA" w:rsidRPr="00265EFA">
        <w:rPr>
          <w:rFonts w:ascii="Arial" w:hAnsi="Arial" w:cs="Arial"/>
          <w:bCs/>
        </w:rPr>
        <w:t xml:space="preserve">agosto </w:t>
      </w:r>
      <w:r w:rsidR="006206EC" w:rsidRPr="00265EFA">
        <w:rPr>
          <w:rFonts w:ascii="Arial" w:hAnsi="Arial" w:cs="Arial"/>
          <w:bCs/>
        </w:rPr>
        <w:t xml:space="preserve"> </w:t>
      </w:r>
      <w:r w:rsidR="006206EC" w:rsidRPr="00265EFA">
        <w:rPr>
          <w:rFonts w:ascii="Arial" w:hAnsi="Arial" w:cs="Arial"/>
        </w:rPr>
        <w:t xml:space="preserve">del año </w:t>
      </w:r>
      <w:r w:rsidR="006206EC" w:rsidRPr="00265EFA">
        <w:rPr>
          <w:rFonts w:ascii="Arial" w:hAnsi="Arial" w:cs="Arial"/>
          <w:bCs/>
        </w:rPr>
        <w:t xml:space="preserve">dos mil veinte. </w:t>
      </w:r>
    </w:p>
    <w:p w:rsidR="0018722E" w:rsidRPr="00265EFA" w:rsidRDefault="0018722E" w:rsidP="006206EC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206EC" w:rsidRPr="00265EFA" w:rsidRDefault="006206EC" w:rsidP="006206EC">
      <w:pPr>
        <w:pStyle w:val="Default"/>
        <w:spacing w:line="360" w:lineRule="auto"/>
        <w:jc w:val="both"/>
        <w:rPr>
          <w:rFonts w:ascii="Arial" w:hAnsi="Arial" w:cs="Arial"/>
        </w:rPr>
      </w:pPr>
      <w:r w:rsidRPr="00265EFA">
        <w:rPr>
          <w:rFonts w:ascii="Arial" w:hAnsi="Arial" w:cs="Arial"/>
        </w:rPr>
        <w:t xml:space="preserve">Atentamente, </w:t>
      </w:r>
    </w:p>
    <w:p w:rsidR="00DC591A" w:rsidRDefault="00DC591A" w:rsidP="00DC591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C591A" w:rsidRDefault="00DC591A" w:rsidP="00DC591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6206EC" w:rsidRPr="00265EFA" w:rsidRDefault="00DC591A" w:rsidP="00DC591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Eulalio </w:t>
      </w:r>
      <w:r w:rsidR="006206EC" w:rsidRPr="00265EFA">
        <w:rPr>
          <w:rFonts w:ascii="Arial" w:hAnsi="Arial" w:cs="Arial"/>
          <w:sz w:val="24"/>
          <w:szCs w:val="24"/>
        </w:rPr>
        <w:t>Orellana</w:t>
      </w:r>
    </w:p>
    <w:p w:rsidR="006206EC" w:rsidRPr="00265EFA" w:rsidRDefault="006206EC" w:rsidP="006206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65EFA">
        <w:rPr>
          <w:rFonts w:ascii="Arial" w:hAnsi="Arial" w:cs="Arial"/>
          <w:sz w:val="24"/>
          <w:szCs w:val="24"/>
        </w:rPr>
        <w:t>Oficial de Información</w:t>
      </w:r>
    </w:p>
    <w:p w:rsidR="006206EC" w:rsidRPr="00265EFA" w:rsidRDefault="006206EC" w:rsidP="006206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06EC" w:rsidRPr="00265EFA" w:rsidRDefault="006206EC" w:rsidP="006206EC">
      <w:pPr>
        <w:spacing w:after="160" w:line="360" w:lineRule="auto"/>
        <w:rPr>
          <w:rFonts w:ascii="Arial" w:hAnsi="Arial" w:cs="Arial"/>
        </w:rPr>
      </w:pPr>
    </w:p>
    <w:p w:rsidR="006206EC" w:rsidRPr="00265EFA" w:rsidRDefault="006206EC" w:rsidP="006206EC">
      <w:pPr>
        <w:spacing w:after="160" w:line="360" w:lineRule="auto"/>
        <w:jc w:val="both"/>
        <w:rPr>
          <w:rFonts w:ascii="Arial" w:hAnsi="Arial" w:cs="Arial"/>
        </w:rPr>
      </w:pPr>
    </w:p>
    <w:sectPr w:rsidR="006206EC" w:rsidRPr="00265EFA" w:rsidSect="00CE1779">
      <w:headerReference w:type="default" r:id="rId10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0F0" w:rsidRDefault="000710F0">
      <w:pPr>
        <w:spacing w:after="0" w:line="240" w:lineRule="auto"/>
      </w:pPr>
      <w:r>
        <w:separator/>
      </w:r>
    </w:p>
  </w:endnote>
  <w:endnote w:type="continuationSeparator" w:id="1">
    <w:p w:rsidR="000710F0" w:rsidRDefault="000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0F0" w:rsidRDefault="000710F0">
      <w:pPr>
        <w:spacing w:after="0" w:line="240" w:lineRule="auto"/>
      </w:pPr>
      <w:r>
        <w:separator/>
      </w:r>
    </w:p>
  </w:footnote>
  <w:footnote w:type="continuationSeparator" w:id="1">
    <w:p w:rsidR="000710F0" w:rsidRDefault="000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3716C1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3716C1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8"/>
  </w:num>
  <w:num w:numId="12">
    <w:abstractNumId w:val="0"/>
  </w:num>
  <w:num w:numId="13">
    <w:abstractNumId w:val="5"/>
  </w:num>
  <w:num w:numId="14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1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3D95"/>
    <w:rsid w:val="000240CB"/>
    <w:rsid w:val="000269BB"/>
    <w:rsid w:val="00026C5B"/>
    <w:rsid w:val="00027158"/>
    <w:rsid w:val="000274C3"/>
    <w:rsid w:val="000275F8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710F0"/>
    <w:rsid w:val="0008204C"/>
    <w:rsid w:val="00084400"/>
    <w:rsid w:val="00085472"/>
    <w:rsid w:val="00090D99"/>
    <w:rsid w:val="00093E28"/>
    <w:rsid w:val="0009582B"/>
    <w:rsid w:val="000B2595"/>
    <w:rsid w:val="000B4EEE"/>
    <w:rsid w:val="000C254C"/>
    <w:rsid w:val="000C5C4D"/>
    <w:rsid w:val="000D0AC9"/>
    <w:rsid w:val="000D0C8C"/>
    <w:rsid w:val="000D2F57"/>
    <w:rsid w:val="000D44B9"/>
    <w:rsid w:val="000D57FF"/>
    <w:rsid w:val="000E1E71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10C96"/>
    <w:rsid w:val="0011186A"/>
    <w:rsid w:val="00111C2E"/>
    <w:rsid w:val="00114933"/>
    <w:rsid w:val="00115066"/>
    <w:rsid w:val="00115DBC"/>
    <w:rsid w:val="0013358E"/>
    <w:rsid w:val="001346C8"/>
    <w:rsid w:val="00134F50"/>
    <w:rsid w:val="0014542B"/>
    <w:rsid w:val="00150C10"/>
    <w:rsid w:val="00153CB1"/>
    <w:rsid w:val="00160ADA"/>
    <w:rsid w:val="00162528"/>
    <w:rsid w:val="00164D89"/>
    <w:rsid w:val="00165429"/>
    <w:rsid w:val="001659E3"/>
    <w:rsid w:val="00166703"/>
    <w:rsid w:val="00167EA5"/>
    <w:rsid w:val="00173495"/>
    <w:rsid w:val="00176205"/>
    <w:rsid w:val="00176A9F"/>
    <w:rsid w:val="001865E5"/>
    <w:rsid w:val="0018722E"/>
    <w:rsid w:val="00187AEE"/>
    <w:rsid w:val="00187E05"/>
    <w:rsid w:val="00195989"/>
    <w:rsid w:val="00197455"/>
    <w:rsid w:val="001A1448"/>
    <w:rsid w:val="001A21FD"/>
    <w:rsid w:val="001A428B"/>
    <w:rsid w:val="001A791F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D8F"/>
    <w:rsid w:val="001F78BA"/>
    <w:rsid w:val="002007CA"/>
    <w:rsid w:val="00202029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57A1"/>
    <w:rsid w:val="00225BBE"/>
    <w:rsid w:val="00227298"/>
    <w:rsid w:val="00235858"/>
    <w:rsid w:val="00236A60"/>
    <w:rsid w:val="0023753C"/>
    <w:rsid w:val="00241EDF"/>
    <w:rsid w:val="00243C70"/>
    <w:rsid w:val="0024669D"/>
    <w:rsid w:val="002564F4"/>
    <w:rsid w:val="002573A3"/>
    <w:rsid w:val="0026358A"/>
    <w:rsid w:val="00263CE0"/>
    <w:rsid w:val="0026498A"/>
    <w:rsid w:val="00265EFA"/>
    <w:rsid w:val="00270FD1"/>
    <w:rsid w:val="00274020"/>
    <w:rsid w:val="0027606D"/>
    <w:rsid w:val="00280AFA"/>
    <w:rsid w:val="0028431C"/>
    <w:rsid w:val="0028562E"/>
    <w:rsid w:val="002862B9"/>
    <w:rsid w:val="00286968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2F80"/>
    <w:rsid w:val="0030446B"/>
    <w:rsid w:val="0030756E"/>
    <w:rsid w:val="00307AA0"/>
    <w:rsid w:val="00310347"/>
    <w:rsid w:val="00310810"/>
    <w:rsid w:val="00311E07"/>
    <w:rsid w:val="00313291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2154"/>
    <w:rsid w:val="003521A9"/>
    <w:rsid w:val="00355BAB"/>
    <w:rsid w:val="00356BB4"/>
    <w:rsid w:val="003572F5"/>
    <w:rsid w:val="00361B9D"/>
    <w:rsid w:val="00370572"/>
    <w:rsid w:val="003716C1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691D"/>
    <w:rsid w:val="003B6CA0"/>
    <w:rsid w:val="003C08D0"/>
    <w:rsid w:val="003C0E6F"/>
    <w:rsid w:val="003C1C06"/>
    <w:rsid w:val="003D56BC"/>
    <w:rsid w:val="003E0C9C"/>
    <w:rsid w:val="003E29DF"/>
    <w:rsid w:val="003E51D4"/>
    <w:rsid w:val="003E5E87"/>
    <w:rsid w:val="003F1D3E"/>
    <w:rsid w:val="003F7EE4"/>
    <w:rsid w:val="003F7F16"/>
    <w:rsid w:val="004010A1"/>
    <w:rsid w:val="004012F7"/>
    <w:rsid w:val="004013A0"/>
    <w:rsid w:val="0040579A"/>
    <w:rsid w:val="0040615D"/>
    <w:rsid w:val="00407DE9"/>
    <w:rsid w:val="0041540E"/>
    <w:rsid w:val="00423C79"/>
    <w:rsid w:val="004276B4"/>
    <w:rsid w:val="00427C89"/>
    <w:rsid w:val="00432F36"/>
    <w:rsid w:val="00434EFC"/>
    <w:rsid w:val="004523DE"/>
    <w:rsid w:val="004543E4"/>
    <w:rsid w:val="00454B70"/>
    <w:rsid w:val="00455B1F"/>
    <w:rsid w:val="004600CB"/>
    <w:rsid w:val="004611FD"/>
    <w:rsid w:val="00463C81"/>
    <w:rsid w:val="00466F40"/>
    <w:rsid w:val="00476708"/>
    <w:rsid w:val="00477BF7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41A8"/>
    <w:rsid w:val="004B64C2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F38B8"/>
    <w:rsid w:val="004F4E05"/>
    <w:rsid w:val="004F585F"/>
    <w:rsid w:val="004F6F22"/>
    <w:rsid w:val="005031FB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6FCF"/>
    <w:rsid w:val="0056136B"/>
    <w:rsid w:val="005649C2"/>
    <w:rsid w:val="00565E6B"/>
    <w:rsid w:val="00567C49"/>
    <w:rsid w:val="00573BED"/>
    <w:rsid w:val="0057487D"/>
    <w:rsid w:val="005840C2"/>
    <w:rsid w:val="00584F5E"/>
    <w:rsid w:val="00585971"/>
    <w:rsid w:val="0059138E"/>
    <w:rsid w:val="00596051"/>
    <w:rsid w:val="005A0955"/>
    <w:rsid w:val="005A254B"/>
    <w:rsid w:val="005A30D2"/>
    <w:rsid w:val="005B1605"/>
    <w:rsid w:val="005B36BA"/>
    <w:rsid w:val="005C2B3D"/>
    <w:rsid w:val="005C584B"/>
    <w:rsid w:val="005C7E2F"/>
    <w:rsid w:val="005D12B1"/>
    <w:rsid w:val="005D395F"/>
    <w:rsid w:val="005D623A"/>
    <w:rsid w:val="005E1D47"/>
    <w:rsid w:val="005E42CB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06EC"/>
    <w:rsid w:val="00621493"/>
    <w:rsid w:val="006224B0"/>
    <w:rsid w:val="00623B15"/>
    <w:rsid w:val="00624B2F"/>
    <w:rsid w:val="006252DC"/>
    <w:rsid w:val="006301A7"/>
    <w:rsid w:val="0063026A"/>
    <w:rsid w:val="00635756"/>
    <w:rsid w:val="0063604E"/>
    <w:rsid w:val="00644796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816"/>
    <w:rsid w:val="00667676"/>
    <w:rsid w:val="006676F9"/>
    <w:rsid w:val="00670FEB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3972"/>
    <w:rsid w:val="006B4696"/>
    <w:rsid w:val="006B4A2A"/>
    <w:rsid w:val="006C34C4"/>
    <w:rsid w:val="006D1C8F"/>
    <w:rsid w:val="006D3F9C"/>
    <w:rsid w:val="006D57F1"/>
    <w:rsid w:val="006E382E"/>
    <w:rsid w:val="006E61E9"/>
    <w:rsid w:val="006F1363"/>
    <w:rsid w:val="006F5216"/>
    <w:rsid w:val="006F7D72"/>
    <w:rsid w:val="007033BE"/>
    <w:rsid w:val="007169B7"/>
    <w:rsid w:val="00716CAC"/>
    <w:rsid w:val="007227E3"/>
    <w:rsid w:val="007254CD"/>
    <w:rsid w:val="00725F0D"/>
    <w:rsid w:val="00730BD5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4919"/>
    <w:rsid w:val="00755D2D"/>
    <w:rsid w:val="00756A76"/>
    <w:rsid w:val="00766FF4"/>
    <w:rsid w:val="00772607"/>
    <w:rsid w:val="00773B17"/>
    <w:rsid w:val="007953E6"/>
    <w:rsid w:val="007A4D07"/>
    <w:rsid w:val="007A5C21"/>
    <w:rsid w:val="007A5FEC"/>
    <w:rsid w:val="007A797A"/>
    <w:rsid w:val="007A7B88"/>
    <w:rsid w:val="007B24F7"/>
    <w:rsid w:val="007B5EEE"/>
    <w:rsid w:val="007B7980"/>
    <w:rsid w:val="007C1B8F"/>
    <w:rsid w:val="007C27A6"/>
    <w:rsid w:val="007C30D6"/>
    <w:rsid w:val="007D3035"/>
    <w:rsid w:val="007D3BF6"/>
    <w:rsid w:val="007D53F2"/>
    <w:rsid w:val="007E0CA9"/>
    <w:rsid w:val="007E1C83"/>
    <w:rsid w:val="007F623C"/>
    <w:rsid w:val="007F62C2"/>
    <w:rsid w:val="008014A1"/>
    <w:rsid w:val="00802352"/>
    <w:rsid w:val="0080274E"/>
    <w:rsid w:val="00804E59"/>
    <w:rsid w:val="008071BA"/>
    <w:rsid w:val="008100E8"/>
    <w:rsid w:val="008114FE"/>
    <w:rsid w:val="008116F9"/>
    <w:rsid w:val="00816067"/>
    <w:rsid w:val="0081650E"/>
    <w:rsid w:val="00822DCD"/>
    <w:rsid w:val="00824BA8"/>
    <w:rsid w:val="00836BF2"/>
    <w:rsid w:val="008402CF"/>
    <w:rsid w:val="00841E7E"/>
    <w:rsid w:val="00846406"/>
    <w:rsid w:val="0084794C"/>
    <w:rsid w:val="00854F50"/>
    <w:rsid w:val="008569ED"/>
    <w:rsid w:val="0086746D"/>
    <w:rsid w:val="0087294A"/>
    <w:rsid w:val="00873A6D"/>
    <w:rsid w:val="008762DD"/>
    <w:rsid w:val="008763D0"/>
    <w:rsid w:val="00877970"/>
    <w:rsid w:val="00881243"/>
    <w:rsid w:val="00885600"/>
    <w:rsid w:val="0088742A"/>
    <w:rsid w:val="0089301C"/>
    <w:rsid w:val="0089739A"/>
    <w:rsid w:val="00897988"/>
    <w:rsid w:val="00897F74"/>
    <w:rsid w:val="008A19F9"/>
    <w:rsid w:val="008B71F5"/>
    <w:rsid w:val="008C14DB"/>
    <w:rsid w:val="008C3BC9"/>
    <w:rsid w:val="008C3F00"/>
    <w:rsid w:val="008C4EFC"/>
    <w:rsid w:val="008C6C2E"/>
    <w:rsid w:val="008C745E"/>
    <w:rsid w:val="008D1662"/>
    <w:rsid w:val="008E05C4"/>
    <w:rsid w:val="008F60BE"/>
    <w:rsid w:val="008F789A"/>
    <w:rsid w:val="009002C4"/>
    <w:rsid w:val="00901D21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59B0"/>
    <w:rsid w:val="0094209D"/>
    <w:rsid w:val="00943026"/>
    <w:rsid w:val="00943045"/>
    <w:rsid w:val="009454D0"/>
    <w:rsid w:val="00951999"/>
    <w:rsid w:val="0096260C"/>
    <w:rsid w:val="009663BF"/>
    <w:rsid w:val="0097001C"/>
    <w:rsid w:val="00977757"/>
    <w:rsid w:val="00981524"/>
    <w:rsid w:val="009850A5"/>
    <w:rsid w:val="0099395E"/>
    <w:rsid w:val="0099547F"/>
    <w:rsid w:val="00997E95"/>
    <w:rsid w:val="009A1F52"/>
    <w:rsid w:val="009C1DE9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614A"/>
    <w:rsid w:val="00A109BC"/>
    <w:rsid w:val="00A16252"/>
    <w:rsid w:val="00A206D6"/>
    <w:rsid w:val="00A256CE"/>
    <w:rsid w:val="00A3679D"/>
    <w:rsid w:val="00A37EE4"/>
    <w:rsid w:val="00A450CD"/>
    <w:rsid w:val="00A468D4"/>
    <w:rsid w:val="00A55378"/>
    <w:rsid w:val="00A65087"/>
    <w:rsid w:val="00A73559"/>
    <w:rsid w:val="00A74591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B6051"/>
    <w:rsid w:val="00AC26D6"/>
    <w:rsid w:val="00AC4C28"/>
    <w:rsid w:val="00AC5CD1"/>
    <w:rsid w:val="00AD0435"/>
    <w:rsid w:val="00AD1099"/>
    <w:rsid w:val="00AD257B"/>
    <w:rsid w:val="00AE1343"/>
    <w:rsid w:val="00AE3104"/>
    <w:rsid w:val="00AE7F5A"/>
    <w:rsid w:val="00AF06B8"/>
    <w:rsid w:val="00AF675C"/>
    <w:rsid w:val="00B0313C"/>
    <w:rsid w:val="00B03208"/>
    <w:rsid w:val="00B0699C"/>
    <w:rsid w:val="00B1282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E11"/>
    <w:rsid w:val="00B510C5"/>
    <w:rsid w:val="00B56A19"/>
    <w:rsid w:val="00B6233E"/>
    <w:rsid w:val="00B70969"/>
    <w:rsid w:val="00B70DD3"/>
    <w:rsid w:val="00B711C7"/>
    <w:rsid w:val="00B7218E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0C76"/>
    <w:rsid w:val="00B923B7"/>
    <w:rsid w:val="00B92A72"/>
    <w:rsid w:val="00B93A5A"/>
    <w:rsid w:val="00B976FD"/>
    <w:rsid w:val="00BA444B"/>
    <w:rsid w:val="00BA7C8F"/>
    <w:rsid w:val="00BB1059"/>
    <w:rsid w:val="00BB28A0"/>
    <w:rsid w:val="00BB45E4"/>
    <w:rsid w:val="00BB71A2"/>
    <w:rsid w:val="00BC2951"/>
    <w:rsid w:val="00BC33A6"/>
    <w:rsid w:val="00BC4D68"/>
    <w:rsid w:val="00BD2AD3"/>
    <w:rsid w:val="00BD3B1E"/>
    <w:rsid w:val="00BE2433"/>
    <w:rsid w:val="00BE37F9"/>
    <w:rsid w:val="00BE5927"/>
    <w:rsid w:val="00BF4512"/>
    <w:rsid w:val="00BF719E"/>
    <w:rsid w:val="00C05644"/>
    <w:rsid w:val="00C07CF5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566D"/>
    <w:rsid w:val="00C671D5"/>
    <w:rsid w:val="00C72B19"/>
    <w:rsid w:val="00C73CB9"/>
    <w:rsid w:val="00C75852"/>
    <w:rsid w:val="00C768B6"/>
    <w:rsid w:val="00C77280"/>
    <w:rsid w:val="00C83C6C"/>
    <w:rsid w:val="00C8789A"/>
    <w:rsid w:val="00C90CFB"/>
    <w:rsid w:val="00C91058"/>
    <w:rsid w:val="00C9159B"/>
    <w:rsid w:val="00C93A66"/>
    <w:rsid w:val="00C94040"/>
    <w:rsid w:val="00CA18F2"/>
    <w:rsid w:val="00CA343E"/>
    <w:rsid w:val="00CA387E"/>
    <w:rsid w:val="00CA3C75"/>
    <w:rsid w:val="00CB280B"/>
    <w:rsid w:val="00CB40CA"/>
    <w:rsid w:val="00CD1B89"/>
    <w:rsid w:val="00CD34A4"/>
    <w:rsid w:val="00CE0D52"/>
    <w:rsid w:val="00CE1779"/>
    <w:rsid w:val="00CE4656"/>
    <w:rsid w:val="00CE4D3C"/>
    <w:rsid w:val="00CE69F9"/>
    <w:rsid w:val="00CF0C53"/>
    <w:rsid w:val="00CF1B41"/>
    <w:rsid w:val="00CF3E79"/>
    <w:rsid w:val="00CF61DB"/>
    <w:rsid w:val="00D06AFA"/>
    <w:rsid w:val="00D1278A"/>
    <w:rsid w:val="00D14BC4"/>
    <w:rsid w:val="00D172CA"/>
    <w:rsid w:val="00D236B7"/>
    <w:rsid w:val="00D263AA"/>
    <w:rsid w:val="00D31E23"/>
    <w:rsid w:val="00D3532F"/>
    <w:rsid w:val="00D35F74"/>
    <w:rsid w:val="00D37332"/>
    <w:rsid w:val="00D43A54"/>
    <w:rsid w:val="00D46C7B"/>
    <w:rsid w:val="00D5014C"/>
    <w:rsid w:val="00D57162"/>
    <w:rsid w:val="00D62583"/>
    <w:rsid w:val="00D631E0"/>
    <w:rsid w:val="00D633BB"/>
    <w:rsid w:val="00D63BBD"/>
    <w:rsid w:val="00D6437F"/>
    <w:rsid w:val="00D648BB"/>
    <w:rsid w:val="00D74084"/>
    <w:rsid w:val="00D87092"/>
    <w:rsid w:val="00D926CD"/>
    <w:rsid w:val="00D93242"/>
    <w:rsid w:val="00D93EF8"/>
    <w:rsid w:val="00D94EC6"/>
    <w:rsid w:val="00D963F7"/>
    <w:rsid w:val="00DA1028"/>
    <w:rsid w:val="00DA1479"/>
    <w:rsid w:val="00DA3ECB"/>
    <w:rsid w:val="00DA5F02"/>
    <w:rsid w:val="00DA7E00"/>
    <w:rsid w:val="00DB0AB6"/>
    <w:rsid w:val="00DB1493"/>
    <w:rsid w:val="00DB1EC2"/>
    <w:rsid w:val="00DB3033"/>
    <w:rsid w:val="00DB4251"/>
    <w:rsid w:val="00DB5012"/>
    <w:rsid w:val="00DB529C"/>
    <w:rsid w:val="00DC0FDD"/>
    <w:rsid w:val="00DC2029"/>
    <w:rsid w:val="00DC2DDB"/>
    <w:rsid w:val="00DC326E"/>
    <w:rsid w:val="00DC4598"/>
    <w:rsid w:val="00DC591A"/>
    <w:rsid w:val="00DC5F69"/>
    <w:rsid w:val="00DC626B"/>
    <w:rsid w:val="00DD0099"/>
    <w:rsid w:val="00DD2F2A"/>
    <w:rsid w:val="00DD4C02"/>
    <w:rsid w:val="00DE2ED7"/>
    <w:rsid w:val="00DE365A"/>
    <w:rsid w:val="00DE4520"/>
    <w:rsid w:val="00DE4E6D"/>
    <w:rsid w:val="00DF0F73"/>
    <w:rsid w:val="00DF2B2A"/>
    <w:rsid w:val="00DF5323"/>
    <w:rsid w:val="00DF7F88"/>
    <w:rsid w:val="00E032DF"/>
    <w:rsid w:val="00E03E61"/>
    <w:rsid w:val="00E0644D"/>
    <w:rsid w:val="00E06FB4"/>
    <w:rsid w:val="00E070AC"/>
    <w:rsid w:val="00E07BB5"/>
    <w:rsid w:val="00E10B98"/>
    <w:rsid w:val="00E12A4B"/>
    <w:rsid w:val="00E217D3"/>
    <w:rsid w:val="00E23524"/>
    <w:rsid w:val="00E23AFB"/>
    <w:rsid w:val="00E25E87"/>
    <w:rsid w:val="00E26A01"/>
    <w:rsid w:val="00E32137"/>
    <w:rsid w:val="00E3505E"/>
    <w:rsid w:val="00E37F0F"/>
    <w:rsid w:val="00E424A4"/>
    <w:rsid w:val="00E516A6"/>
    <w:rsid w:val="00E5624A"/>
    <w:rsid w:val="00E620CC"/>
    <w:rsid w:val="00E62714"/>
    <w:rsid w:val="00E67C02"/>
    <w:rsid w:val="00E7129D"/>
    <w:rsid w:val="00E76A61"/>
    <w:rsid w:val="00E818D7"/>
    <w:rsid w:val="00E83D83"/>
    <w:rsid w:val="00E843F1"/>
    <w:rsid w:val="00E85B11"/>
    <w:rsid w:val="00E9345A"/>
    <w:rsid w:val="00E93D90"/>
    <w:rsid w:val="00EA0737"/>
    <w:rsid w:val="00EA10E1"/>
    <w:rsid w:val="00EA3C77"/>
    <w:rsid w:val="00EA504B"/>
    <w:rsid w:val="00EB59C5"/>
    <w:rsid w:val="00EB639E"/>
    <w:rsid w:val="00EC0AF6"/>
    <w:rsid w:val="00EC336A"/>
    <w:rsid w:val="00EC373F"/>
    <w:rsid w:val="00ED17D8"/>
    <w:rsid w:val="00ED70CE"/>
    <w:rsid w:val="00EE3CB3"/>
    <w:rsid w:val="00EE3E7A"/>
    <w:rsid w:val="00EE4E43"/>
    <w:rsid w:val="00EF176E"/>
    <w:rsid w:val="00EF1E36"/>
    <w:rsid w:val="00EF2E7E"/>
    <w:rsid w:val="00EF7BE2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6807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0D9"/>
    <w:rsid w:val="00FB3AC7"/>
    <w:rsid w:val="00FB73FD"/>
    <w:rsid w:val="00FC3BA6"/>
    <w:rsid w:val="00FC6C83"/>
    <w:rsid w:val="00FD3DC6"/>
    <w:rsid w:val="00FE6D23"/>
    <w:rsid w:val="00FF3C7B"/>
    <w:rsid w:val="00FF4FE1"/>
    <w:rsid w:val="00FF5073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uadrculaclara-nfasis1">
    <w:name w:val="Light Grid Accent 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3634-6720-42AB-98C7-B4C3E1A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234</cp:revision>
  <cp:lastPrinted>2020-09-25T15:23:00Z</cp:lastPrinted>
  <dcterms:created xsi:type="dcterms:W3CDTF">2019-01-03T21:57:00Z</dcterms:created>
  <dcterms:modified xsi:type="dcterms:W3CDTF">2020-10-06T21:15:00Z</dcterms:modified>
</cp:coreProperties>
</file>