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058C" w14:textId="77777777" w:rsidR="002B78A9" w:rsidRPr="005A6E54" w:rsidRDefault="002B78A9" w:rsidP="002B78A9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>
        <w:rPr>
          <w:rFonts w:ascii="Constantia" w:hAnsi="Constantia"/>
          <w:b/>
          <w:lang w:val="es-CO"/>
        </w:rPr>
        <w:t>ACTA NUMERO OCHO</w:t>
      </w:r>
      <w:r w:rsidRPr="00AA06EF">
        <w:rPr>
          <w:rFonts w:ascii="Constantia" w:hAnsi="Constantia"/>
          <w:b/>
          <w:lang w:val="es-CO"/>
        </w:rPr>
        <w:t>.</w:t>
      </w:r>
      <w:r w:rsidRPr="00AA06EF">
        <w:rPr>
          <w:rFonts w:ascii="Constantia" w:hAnsi="Constantia"/>
          <w:lang w:val="es-CO"/>
        </w:rPr>
        <w:t xml:space="preserve">  En la Alcaldía Municipal de la Ciudad de San Jos</w:t>
      </w:r>
      <w:r>
        <w:rPr>
          <w:rFonts w:ascii="Constantia" w:hAnsi="Constantia"/>
          <w:lang w:val="es-CO"/>
        </w:rPr>
        <w:t xml:space="preserve">é Guayabal, a </w:t>
      </w:r>
      <w:proofErr w:type="gramStart"/>
      <w:r>
        <w:rPr>
          <w:rFonts w:ascii="Constantia" w:hAnsi="Constantia"/>
          <w:lang w:val="es-CO"/>
        </w:rPr>
        <w:t>las  catorce</w:t>
      </w:r>
      <w:proofErr w:type="gramEnd"/>
      <w:r>
        <w:rPr>
          <w:rFonts w:ascii="Constantia" w:hAnsi="Constantia"/>
          <w:lang w:val="es-CO"/>
        </w:rPr>
        <w:t xml:space="preserve">  </w:t>
      </w:r>
      <w:r w:rsidRPr="00AA06EF">
        <w:rPr>
          <w:rFonts w:ascii="Constantia" w:hAnsi="Constantia"/>
          <w:lang w:val="es-CO"/>
        </w:rPr>
        <w:t xml:space="preserve"> horas del día </w:t>
      </w:r>
      <w:r>
        <w:rPr>
          <w:rFonts w:ascii="Constantia" w:hAnsi="Constantia"/>
          <w:b/>
          <w:lang w:val="es-CO"/>
        </w:rPr>
        <w:t xml:space="preserve"> veintitrés </w:t>
      </w:r>
      <w:r w:rsidRPr="00AA06EF">
        <w:rPr>
          <w:rFonts w:ascii="Constantia" w:hAnsi="Constantia"/>
          <w:b/>
          <w:lang w:val="es-CO"/>
        </w:rPr>
        <w:t xml:space="preserve">  </w:t>
      </w:r>
      <w:r>
        <w:rPr>
          <w:rFonts w:ascii="Constantia" w:hAnsi="Constantia"/>
          <w:b/>
          <w:lang w:val="es-CO"/>
        </w:rPr>
        <w:t>de  Abril   del dos mil   Veintiuno</w:t>
      </w:r>
      <w:r w:rsidRPr="00AA06EF">
        <w:rPr>
          <w:rFonts w:ascii="Constantia" w:hAnsi="Constantia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AA06EF">
        <w:rPr>
          <w:rFonts w:ascii="Constantia" w:hAnsi="Constantia" w:cs="Arial"/>
        </w:rPr>
        <w:t>María Lucila Martínez Hernández, José Santos Hernández, Jeremías Flores, Nelson Antonio Guillen Avalos,  Concejales Suplentes,  Blanca Celia Meléndez Preza, José Rene Rivera Portillo,  Mauricio Torres Aguirre, Ana Siboney Hernández Rodríguez,</w:t>
      </w:r>
      <w:r w:rsidRPr="00AA06EF">
        <w:rPr>
          <w:rFonts w:ascii="Constantia" w:hAnsi="Constantia"/>
          <w:lang w:val="es-CO"/>
        </w:rPr>
        <w:t xml:space="preserve"> Síndico Municipal, José Julián Benítez  Melara, y la Secretaria del Concejo Municipal señora Mirian Estela Melara Salas.   El señor </w:t>
      </w:r>
      <w:proofErr w:type="gramStart"/>
      <w:r w:rsidRPr="00AA06EF">
        <w:rPr>
          <w:rFonts w:ascii="Constantia" w:hAnsi="Constantia"/>
          <w:lang w:val="es-CO"/>
        </w:rPr>
        <w:t>Alcalde</w:t>
      </w:r>
      <w:proofErr w:type="gramEnd"/>
      <w:r w:rsidRPr="00AA06EF">
        <w:rPr>
          <w:rFonts w:ascii="Constantia" w:hAnsi="Constantia"/>
          <w:lang w:val="es-CO"/>
        </w:rPr>
        <w:t xml:space="preserve"> Municipal declaró abierta la sesión, seguidamente leyó el acta correspondiente a la sesión anterior, la cual fue aprobada por unanimidad, y dio a conocer los puntos contenidos en la siguiente agenda:</w:t>
      </w:r>
    </w:p>
    <w:p w14:paraId="1299B450" w14:textId="77777777" w:rsidR="002B78A9" w:rsidRPr="00D8347F" w:rsidRDefault="002B78A9" w:rsidP="002B78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D8347F">
        <w:rPr>
          <w:rFonts w:ascii="Constantia" w:hAnsi="Constantia"/>
          <w:sz w:val="24"/>
          <w:szCs w:val="24"/>
          <w:lang w:val="es-CO"/>
        </w:rPr>
        <w:t xml:space="preserve">Comprobación   </w:t>
      </w:r>
      <w:proofErr w:type="gramStart"/>
      <w:r w:rsidRPr="00D8347F">
        <w:rPr>
          <w:rFonts w:ascii="Constantia" w:hAnsi="Constantia"/>
          <w:sz w:val="24"/>
          <w:szCs w:val="24"/>
          <w:lang w:val="es-CO"/>
        </w:rPr>
        <w:t>de  quórum</w:t>
      </w:r>
      <w:proofErr w:type="gramEnd"/>
    </w:p>
    <w:p w14:paraId="2DA71CA2" w14:textId="77777777" w:rsidR="002B78A9" w:rsidRPr="00D8347F" w:rsidRDefault="002B78A9" w:rsidP="002B78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D8347F">
        <w:rPr>
          <w:rFonts w:ascii="Constantia" w:hAnsi="Constantia"/>
          <w:sz w:val="24"/>
          <w:szCs w:val="24"/>
          <w:lang w:val="es-CO"/>
        </w:rPr>
        <w:t>Lectura del acta anterior</w:t>
      </w:r>
    </w:p>
    <w:p w14:paraId="7F0235D5" w14:textId="77777777" w:rsidR="002B78A9" w:rsidRPr="00100C0B" w:rsidRDefault="002B78A9" w:rsidP="002B78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D8347F">
        <w:rPr>
          <w:rFonts w:ascii="Constantia" w:hAnsi="Constantia"/>
          <w:sz w:val="24"/>
          <w:szCs w:val="24"/>
          <w:lang w:val="es-CO"/>
        </w:rPr>
        <w:t xml:space="preserve"> </w:t>
      </w:r>
      <w:r>
        <w:rPr>
          <w:rFonts w:ascii="Constantia" w:hAnsi="Constantia"/>
          <w:sz w:val="24"/>
          <w:szCs w:val="24"/>
          <w:lang w:val="es-CO"/>
        </w:rPr>
        <w:t xml:space="preserve">Aprobación de presupuestos </w:t>
      </w:r>
      <w:proofErr w:type="gramStart"/>
      <w:r>
        <w:rPr>
          <w:rFonts w:ascii="Constantia" w:hAnsi="Constantia"/>
          <w:sz w:val="24"/>
          <w:szCs w:val="24"/>
          <w:lang w:val="es-CO"/>
        </w:rPr>
        <w:t>de  las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 57 hogares damnificados de las tormentas Amanda y Cristóbal.</w:t>
      </w:r>
    </w:p>
    <w:p w14:paraId="12D83B6C" w14:textId="77777777" w:rsidR="002B78A9" w:rsidRPr="00D8347F" w:rsidRDefault="002B78A9" w:rsidP="002B78A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Autorización del Reintegro del Fondo Circulante </w:t>
      </w:r>
    </w:p>
    <w:p w14:paraId="0C6C4846" w14:textId="77777777" w:rsidR="002B78A9" w:rsidRPr="008F1BA4" w:rsidRDefault="002B78A9" w:rsidP="002B78A9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8F1BA4">
        <w:rPr>
          <w:rFonts w:ascii="Constantia" w:hAnsi="Constantia"/>
          <w:b/>
          <w:sz w:val="24"/>
          <w:szCs w:val="24"/>
          <w:lang w:val="es-CO"/>
        </w:rPr>
        <w:t xml:space="preserve">A - ASUNTOS ADMINISTRATIVOS </w:t>
      </w:r>
    </w:p>
    <w:p w14:paraId="311D5516" w14:textId="77777777" w:rsidR="002B78A9" w:rsidRPr="00A1743C" w:rsidRDefault="002B78A9" w:rsidP="002B78A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A1743C">
        <w:rPr>
          <w:rFonts w:ascii="Constantia" w:hAnsi="Constantia"/>
          <w:sz w:val="24"/>
          <w:szCs w:val="24"/>
          <w:lang w:val="es-CO"/>
        </w:rPr>
        <w:t xml:space="preserve">Se comprobó el quórum con la asistencia del señor Alcalde, Síndico Municipal, cuatro regidores propietarios con </w:t>
      </w:r>
      <w:proofErr w:type="gramStart"/>
      <w:r w:rsidRPr="00A1743C">
        <w:rPr>
          <w:rFonts w:ascii="Constantia" w:hAnsi="Constantia"/>
          <w:sz w:val="24"/>
          <w:szCs w:val="24"/>
          <w:lang w:val="es-CO"/>
        </w:rPr>
        <w:t>sus  respectivos</w:t>
      </w:r>
      <w:proofErr w:type="gramEnd"/>
      <w:r w:rsidRPr="00A1743C">
        <w:rPr>
          <w:rFonts w:ascii="Constantia" w:hAnsi="Constantia"/>
          <w:sz w:val="24"/>
          <w:szCs w:val="24"/>
          <w:lang w:val="es-CO"/>
        </w:rPr>
        <w:t xml:space="preserve"> suplentes. </w:t>
      </w:r>
      <w:r w:rsidRPr="00A1743C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4D55F48C" w14:textId="77777777" w:rsidR="002B78A9" w:rsidRDefault="002B78A9" w:rsidP="002B78A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 </w:t>
      </w:r>
      <w:r w:rsidRPr="00A1743C">
        <w:rPr>
          <w:rFonts w:ascii="Constantia" w:hAnsi="Constantia"/>
          <w:sz w:val="24"/>
          <w:szCs w:val="24"/>
          <w:lang w:val="es-CO"/>
        </w:rPr>
        <w:t xml:space="preserve">Se le dio lectura al </w:t>
      </w:r>
      <w:proofErr w:type="gramStart"/>
      <w:r w:rsidRPr="00A1743C">
        <w:rPr>
          <w:rFonts w:ascii="Constantia" w:hAnsi="Constantia"/>
          <w:sz w:val="24"/>
          <w:szCs w:val="24"/>
          <w:lang w:val="es-CO"/>
        </w:rPr>
        <w:t>acta  anterior</w:t>
      </w:r>
      <w:proofErr w:type="gramEnd"/>
      <w:r w:rsidRPr="00A1743C">
        <w:rPr>
          <w:rFonts w:ascii="Constantia" w:hAnsi="Constantia"/>
          <w:sz w:val="24"/>
          <w:szCs w:val="24"/>
          <w:lang w:val="es-CO"/>
        </w:rPr>
        <w:t xml:space="preserve">  la cual fue aprobada sin  que los asistentes hicieren   observación alguna.</w:t>
      </w:r>
      <w:r w:rsidRPr="00A1743C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75938A9A" w14:textId="77777777" w:rsidR="002B78A9" w:rsidRPr="00002B9A" w:rsidRDefault="002B78A9" w:rsidP="002B78A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002B9A">
        <w:rPr>
          <w:rFonts w:ascii="Constantia" w:hAnsi="Constantia"/>
          <w:sz w:val="24"/>
          <w:szCs w:val="24"/>
          <w:lang w:val="es-CO"/>
        </w:rPr>
        <w:t>El señor Noé Cuellar Aguirre presentó al Concejo M</w:t>
      </w:r>
      <w:r>
        <w:rPr>
          <w:rFonts w:ascii="Constantia" w:hAnsi="Constantia"/>
          <w:sz w:val="24"/>
          <w:szCs w:val="24"/>
          <w:lang w:val="es-CO"/>
        </w:rPr>
        <w:t>unicipal los presupuestos de lo</w:t>
      </w:r>
      <w:r w:rsidRPr="00002B9A">
        <w:rPr>
          <w:rFonts w:ascii="Constantia" w:hAnsi="Constantia"/>
          <w:sz w:val="24"/>
          <w:szCs w:val="24"/>
          <w:lang w:val="es-CO"/>
        </w:rPr>
        <w:t xml:space="preserve">s 57 hogares que sufrieron daños en las </w:t>
      </w:r>
      <w:proofErr w:type="gramStart"/>
      <w:r w:rsidRPr="00002B9A">
        <w:rPr>
          <w:rFonts w:ascii="Constantia" w:hAnsi="Constantia"/>
          <w:sz w:val="24"/>
          <w:szCs w:val="24"/>
          <w:lang w:val="es-CO"/>
        </w:rPr>
        <w:t xml:space="preserve">tormentas  </w:t>
      </w:r>
      <w:r>
        <w:rPr>
          <w:rFonts w:ascii="Constantia" w:hAnsi="Constantia"/>
          <w:sz w:val="24"/>
          <w:szCs w:val="24"/>
          <w:lang w:val="es-CO"/>
        </w:rPr>
        <w:t>Amanda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y Cristóbal y que se detallan de la siguiente manera:</w:t>
      </w:r>
    </w:p>
    <w:tbl>
      <w:tblPr>
        <w:tblW w:w="765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677"/>
        <w:gridCol w:w="2507"/>
      </w:tblGrid>
      <w:tr w:rsidR="002B78A9" w:rsidRPr="00002B9A" w14:paraId="499958EA" w14:textId="77777777" w:rsidTr="00951E29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93DCB" w14:textId="77777777" w:rsidR="002B78A9" w:rsidRPr="00002B9A" w:rsidRDefault="002B78A9" w:rsidP="00951E29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s-US"/>
              </w:rP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04545D" w14:textId="77777777" w:rsidR="002B78A9" w:rsidRPr="00002B9A" w:rsidRDefault="002B78A9" w:rsidP="00951E29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s-US"/>
              </w:rPr>
              <w:t>Beneficiario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52F6D" w14:textId="77777777" w:rsidR="002B78A9" w:rsidRPr="00002B9A" w:rsidRDefault="002B78A9" w:rsidP="00951E29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s-US"/>
              </w:rPr>
              <w:t>Monto</w:t>
            </w:r>
          </w:p>
        </w:tc>
      </w:tr>
      <w:tr w:rsidR="002B78A9" w:rsidRPr="00002B9A" w14:paraId="2AAAFED6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4ED90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A7E0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Fidelina</w:t>
            </w: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Capacho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D1049E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1,827.00 </w:t>
            </w:r>
          </w:p>
        </w:tc>
      </w:tr>
      <w:tr w:rsidR="002B78A9" w:rsidRPr="00002B9A" w14:paraId="3D4C3815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FF1E9F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46B38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María Concepción Cordero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1D599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2,348.75 </w:t>
            </w:r>
          </w:p>
        </w:tc>
      </w:tr>
      <w:tr w:rsidR="002B78A9" w:rsidRPr="00002B9A" w14:paraId="1C949711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04DE1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8878D1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Julián Preza Marroquín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8FE017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639.00 </w:t>
            </w:r>
          </w:p>
        </w:tc>
      </w:tr>
      <w:tr w:rsidR="002B78A9" w:rsidRPr="00002B9A" w14:paraId="490FC376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74304F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6E04F8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Carmen Elena Salas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C14F6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963.00 </w:t>
            </w:r>
          </w:p>
        </w:tc>
      </w:tr>
      <w:tr w:rsidR="002B78A9" w:rsidRPr="00002B9A" w14:paraId="6DE4FCD3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CA63AD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5ECD91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Ana Gloria Salas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013F4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1,047.75 </w:t>
            </w:r>
          </w:p>
        </w:tc>
      </w:tr>
      <w:tr w:rsidR="002B78A9" w:rsidRPr="00002B9A" w14:paraId="2C6B83B3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C424DD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6EFA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Felipe Berdugo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E4AA71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2,014.65 </w:t>
            </w:r>
          </w:p>
        </w:tc>
      </w:tr>
      <w:tr w:rsidR="002B78A9" w:rsidRPr="00002B9A" w14:paraId="5B31AB6A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A82AEB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3386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José Reinaldo Capacho Crespín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16FE97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570.50 </w:t>
            </w:r>
          </w:p>
        </w:tc>
      </w:tr>
      <w:tr w:rsidR="002B78A9" w:rsidRPr="00002B9A" w14:paraId="5D4B5139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9E311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8C9B0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proofErr w:type="spellStart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Belsi</w:t>
            </w:r>
            <w:proofErr w:type="spellEnd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Yaneth Rivera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BE157D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2,930.55 </w:t>
            </w:r>
          </w:p>
        </w:tc>
      </w:tr>
      <w:tr w:rsidR="002B78A9" w:rsidRPr="00002B9A" w14:paraId="4B0A85FD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7D871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72DA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Rosa Elia Rivera Hernández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5E7DBD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2,930.55 </w:t>
            </w:r>
          </w:p>
        </w:tc>
      </w:tr>
      <w:tr w:rsidR="002B78A9" w:rsidRPr="00002B9A" w14:paraId="3A1676A2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31BF1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3CF01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María Noemí Capacho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94D48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1,830.75 </w:t>
            </w:r>
          </w:p>
        </w:tc>
      </w:tr>
      <w:tr w:rsidR="002B78A9" w:rsidRPr="00002B9A" w14:paraId="6BA656F4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D1F687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B4C1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Pablo Cuellar Calles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21CC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2,409.30 </w:t>
            </w:r>
          </w:p>
        </w:tc>
      </w:tr>
      <w:tr w:rsidR="002B78A9" w:rsidRPr="00002B9A" w14:paraId="2322E417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62C0FB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23E37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Rosa Elvira Orellana Posada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69A670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1,396.25 </w:t>
            </w:r>
          </w:p>
        </w:tc>
      </w:tr>
      <w:tr w:rsidR="002B78A9" w:rsidRPr="00002B9A" w14:paraId="0EB556AA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951230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7680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Miguel Ángel Gonzales Landaverde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8E6494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1,487.50 </w:t>
            </w:r>
          </w:p>
        </w:tc>
      </w:tr>
      <w:tr w:rsidR="002B78A9" w:rsidRPr="00002B9A" w14:paraId="2DA7EEE3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A6384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589BCA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María Fidelina Herrera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5D703F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2,062.75 </w:t>
            </w:r>
          </w:p>
        </w:tc>
      </w:tr>
      <w:tr w:rsidR="002B78A9" w:rsidRPr="00002B9A" w14:paraId="0953EA40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457AE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46030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Katia Alas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AF13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1,147.50 </w:t>
            </w:r>
          </w:p>
        </w:tc>
      </w:tr>
      <w:tr w:rsidR="002B78A9" w:rsidRPr="00002B9A" w14:paraId="07936F38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4E5FFB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C50C0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José Reinaldo Rivas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6A6AE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375.50 </w:t>
            </w:r>
          </w:p>
        </w:tc>
      </w:tr>
      <w:tr w:rsidR="002B78A9" w:rsidRPr="00002B9A" w14:paraId="432CBACF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1E6846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3105C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Concepción Henríquez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7657A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1,154.75 </w:t>
            </w:r>
          </w:p>
        </w:tc>
      </w:tr>
      <w:tr w:rsidR="002B78A9" w:rsidRPr="00002B9A" w14:paraId="6850C73F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076799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1E2E9B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Teresa Portillo Ruano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E9180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339.50 </w:t>
            </w:r>
          </w:p>
        </w:tc>
      </w:tr>
      <w:tr w:rsidR="002B78A9" w:rsidRPr="00002B9A" w14:paraId="7855CD0F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F89D84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BFC4CB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María Estela Flores de Peraza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ED72B1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2,533.25 </w:t>
            </w:r>
          </w:p>
        </w:tc>
      </w:tr>
      <w:tr w:rsidR="002B78A9" w:rsidRPr="00002B9A" w14:paraId="09FA0B60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A8B3B6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lastRenderedPageBreak/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2F8F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María Dolores Rivas de Gonzales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5661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1,710.50 </w:t>
            </w:r>
          </w:p>
        </w:tc>
      </w:tr>
      <w:tr w:rsidR="002B78A9" w:rsidRPr="00002B9A" w14:paraId="02F42296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309E3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EF3A2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Oscar Armando García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6958D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1,782.50 </w:t>
            </w:r>
          </w:p>
        </w:tc>
      </w:tr>
      <w:tr w:rsidR="002B78A9" w:rsidRPr="00002B9A" w14:paraId="0F083109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DF783B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461EE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Juana Aracely Arévalo Marroquín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DA0A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2,010.30 </w:t>
            </w:r>
          </w:p>
        </w:tc>
      </w:tr>
      <w:tr w:rsidR="002B78A9" w:rsidRPr="00002B9A" w14:paraId="55688228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4DD300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A491B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Delmy Aracely Monterrosa Orellana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764CAF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4,229.30 </w:t>
            </w:r>
          </w:p>
        </w:tc>
      </w:tr>
      <w:tr w:rsidR="002B78A9" w:rsidRPr="00002B9A" w14:paraId="503850B6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6154C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BBE9A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Rosa Delmy Somoza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C0A6A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873.00 </w:t>
            </w:r>
          </w:p>
        </w:tc>
      </w:tr>
      <w:tr w:rsidR="002B78A9" w:rsidRPr="00002B9A" w14:paraId="65960733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7D258B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160DA7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Pacifico Castillo Aguirre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169670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889.50 </w:t>
            </w:r>
          </w:p>
        </w:tc>
      </w:tr>
      <w:tr w:rsidR="002B78A9" w:rsidRPr="00002B9A" w14:paraId="32FED331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9F186D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8F2D4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Miguel Ángel Rivas </w:t>
            </w:r>
            <w:proofErr w:type="spellStart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Rivas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871B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2,062.25 </w:t>
            </w:r>
          </w:p>
        </w:tc>
      </w:tr>
      <w:tr w:rsidR="002B78A9" w:rsidRPr="00002B9A" w14:paraId="7A319987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F8DF9B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A7313A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Leonardo Antonio Meléndez Pineda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18318C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2,589.50 </w:t>
            </w:r>
          </w:p>
        </w:tc>
      </w:tr>
      <w:tr w:rsidR="002B78A9" w:rsidRPr="00002B9A" w14:paraId="4E930D81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DBCFCB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BF9369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Ana Rivas Vda. de García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6F5DE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1,013.00 </w:t>
            </w:r>
          </w:p>
        </w:tc>
      </w:tr>
      <w:tr w:rsidR="002B78A9" w:rsidRPr="00002B9A" w14:paraId="27754610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79EF1E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7494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José Jesús Rodríguez Duran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22507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1,936.00 </w:t>
            </w:r>
          </w:p>
        </w:tc>
      </w:tr>
      <w:tr w:rsidR="002B78A9" w:rsidRPr="00002B9A" w14:paraId="01E6DD8B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0D9812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FD69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Hugo Ernesto Duran Mendoza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280F7D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1,013.75 </w:t>
            </w:r>
          </w:p>
        </w:tc>
      </w:tr>
      <w:tr w:rsidR="002B78A9" w:rsidRPr="00002B9A" w14:paraId="0B96BAEC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CDDAA4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9817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José Luis Rodríguez Duran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F7E847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3,889.50 </w:t>
            </w:r>
          </w:p>
        </w:tc>
      </w:tr>
      <w:tr w:rsidR="002B78A9" w:rsidRPr="00002B9A" w14:paraId="41578831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D9C05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A72CB4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Jorge Alberto Rodríguez Posada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ADAC4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212.00 </w:t>
            </w:r>
          </w:p>
        </w:tc>
      </w:tr>
      <w:tr w:rsidR="002B78A9" w:rsidRPr="00002B9A" w14:paraId="260B6238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0845C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B29EFA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María Gumersinda Vda. De Rodríguez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89C9B1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156.00 </w:t>
            </w:r>
          </w:p>
        </w:tc>
      </w:tr>
      <w:tr w:rsidR="002B78A9" w:rsidRPr="00002B9A" w14:paraId="59528DC5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3CCCC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94686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Manuel de Jesús Campos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61D6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662.75 </w:t>
            </w:r>
          </w:p>
        </w:tc>
      </w:tr>
      <w:tr w:rsidR="002B78A9" w:rsidRPr="00002B9A" w14:paraId="4E899551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5B5DA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E4CA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José Antonio Rodríguez Duran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FE8D8F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840.22 </w:t>
            </w:r>
          </w:p>
        </w:tc>
      </w:tr>
      <w:tr w:rsidR="002B78A9" w:rsidRPr="00002B9A" w14:paraId="17CE3CB8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2339F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3238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Ana </w:t>
            </w:r>
            <w:proofErr w:type="spellStart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Mislady</w:t>
            </w:r>
            <w:proofErr w:type="spellEnd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Vásquez Gómez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6671A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2,782.50 </w:t>
            </w:r>
          </w:p>
        </w:tc>
      </w:tr>
      <w:tr w:rsidR="002B78A9" w:rsidRPr="00002B9A" w14:paraId="2A237846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FC2473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F462A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Clara Yessenia Rivas Rivera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392CC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201.00 </w:t>
            </w:r>
          </w:p>
        </w:tc>
      </w:tr>
      <w:tr w:rsidR="002B78A9" w:rsidRPr="00002B9A" w14:paraId="19167387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9D8F1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946247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proofErr w:type="spellStart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Edenilson</w:t>
            </w:r>
            <w:proofErr w:type="spellEnd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Vladimir Rivas Rivera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8B17A1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1,829.95 </w:t>
            </w:r>
          </w:p>
        </w:tc>
      </w:tr>
      <w:tr w:rsidR="002B78A9" w:rsidRPr="00002B9A" w14:paraId="3B97CE0F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5AB513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E141C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Elizabeth María Sánchez </w:t>
            </w:r>
            <w:proofErr w:type="spellStart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Beria</w:t>
            </w:r>
            <w:proofErr w:type="spellEnd"/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4C7F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681.00 </w:t>
            </w:r>
          </w:p>
        </w:tc>
      </w:tr>
      <w:tr w:rsidR="002B78A9" w:rsidRPr="00002B9A" w14:paraId="4427E625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C8D6F0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EA859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Juan </w:t>
            </w:r>
            <w:proofErr w:type="spellStart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Osmaro</w:t>
            </w:r>
            <w:proofErr w:type="spellEnd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Flores Guevara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3A183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909.75 </w:t>
            </w:r>
          </w:p>
        </w:tc>
      </w:tr>
      <w:tr w:rsidR="002B78A9" w:rsidRPr="00002B9A" w14:paraId="1D5D1C78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B50530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94E3EB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Aracely del Carmen Rodríguez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8944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1,697.45 </w:t>
            </w:r>
          </w:p>
        </w:tc>
      </w:tr>
      <w:tr w:rsidR="002B78A9" w:rsidRPr="00002B9A" w14:paraId="7C7DCAEE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9F5AC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F2854D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Mariano Berdugo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0AF3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3,466.25 </w:t>
            </w:r>
          </w:p>
        </w:tc>
      </w:tr>
      <w:tr w:rsidR="002B78A9" w:rsidRPr="00002B9A" w14:paraId="2CF35EDE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DF0E64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37C49C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Alba Judith del Socorro Rodríguez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E4394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1,284.25 </w:t>
            </w:r>
          </w:p>
        </w:tc>
      </w:tr>
      <w:tr w:rsidR="002B78A9" w:rsidRPr="00002B9A" w14:paraId="3FCE0249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8B4192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F2620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Gladi</w:t>
            </w: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s Cuellar Posada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67A49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1,133.00 </w:t>
            </w:r>
          </w:p>
        </w:tc>
      </w:tr>
      <w:tr w:rsidR="002B78A9" w:rsidRPr="00002B9A" w14:paraId="7BDDB565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A7419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4CB29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Ángela Iraheta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72A2D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1,637.25 </w:t>
            </w:r>
          </w:p>
        </w:tc>
      </w:tr>
      <w:tr w:rsidR="002B78A9" w:rsidRPr="00002B9A" w14:paraId="34D8AC6C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4D2BD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9557A2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Isabel Cristina López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F937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1,697.45 </w:t>
            </w:r>
          </w:p>
        </w:tc>
      </w:tr>
      <w:tr w:rsidR="002B78A9" w:rsidRPr="00002B9A" w14:paraId="16D13AFC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B788F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CF12D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María Eva Hernández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CFC20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846.00 </w:t>
            </w:r>
          </w:p>
        </w:tc>
      </w:tr>
      <w:tr w:rsidR="002B78A9" w:rsidRPr="00002B9A" w14:paraId="482F69B6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D0837A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0C66D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Reina Maricela García Hernández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8F4AD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952.50 </w:t>
            </w:r>
          </w:p>
        </w:tc>
      </w:tr>
      <w:tr w:rsidR="002B78A9" w:rsidRPr="00002B9A" w14:paraId="7ACC48A9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F7554A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FE07B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José Benigno Hernández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A3BE67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757.40 </w:t>
            </w:r>
          </w:p>
        </w:tc>
      </w:tr>
      <w:tr w:rsidR="002B78A9" w:rsidRPr="00002B9A" w14:paraId="63875CE3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0C7408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C1B78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María Adelina de Cuellar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4685CA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1,637.25 </w:t>
            </w:r>
          </w:p>
        </w:tc>
      </w:tr>
      <w:tr w:rsidR="002B78A9" w:rsidRPr="00002B9A" w14:paraId="2D94CF09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036DBE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9606D7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Claudia </w:t>
            </w:r>
            <w:proofErr w:type="spellStart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Esmerida</w:t>
            </w:r>
            <w:proofErr w:type="spellEnd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López Rivera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91206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853.55 </w:t>
            </w:r>
          </w:p>
        </w:tc>
      </w:tr>
      <w:tr w:rsidR="002B78A9" w:rsidRPr="00002B9A" w14:paraId="2D6628A3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747FD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F185D6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Irma de los Ángeles López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A81CD0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1,285.30 </w:t>
            </w:r>
          </w:p>
        </w:tc>
      </w:tr>
      <w:tr w:rsidR="002B78A9" w:rsidRPr="00002B9A" w14:paraId="4F80A69D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1BD39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34FC89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Flor Capacho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C902E4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914.25 </w:t>
            </w:r>
          </w:p>
        </w:tc>
      </w:tr>
      <w:tr w:rsidR="002B78A9" w:rsidRPr="00002B9A" w14:paraId="3858B7DB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84C14F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F8B93C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Dora Alicia Hernández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E6FBDB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1,013.00 </w:t>
            </w:r>
          </w:p>
        </w:tc>
      </w:tr>
      <w:tr w:rsidR="002B78A9" w:rsidRPr="00002B9A" w14:paraId="68EF1A22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22859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22B0D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José Ernesto Monroy Díaz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E68E5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1,901.00 </w:t>
            </w:r>
          </w:p>
        </w:tc>
      </w:tr>
      <w:tr w:rsidR="002B78A9" w:rsidRPr="00002B9A" w14:paraId="4DC53568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A8097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3EC75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René Melgar Franco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8328E9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1,468.50 </w:t>
            </w:r>
          </w:p>
        </w:tc>
      </w:tr>
      <w:tr w:rsidR="002B78A9" w:rsidRPr="00002B9A" w14:paraId="742A8647" w14:textId="77777777" w:rsidTr="00951E2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9EAA8E" w14:textId="77777777" w:rsidR="002B78A9" w:rsidRPr="00002B9A" w:rsidRDefault="002B78A9" w:rsidP="00951E29">
            <w:pPr>
              <w:spacing w:after="0" w:line="240" w:lineRule="auto"/>
              <w:jc w:val="right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57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1BFE8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proofErr w:type="spellStart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>Fulgencia</w:t>
            </w:r>
            <w:proofErr w:type="spellEnd"/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Guadalupe Duran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C1B91" w14:textId="77777777" w:rsidR="002B78A9" w:rsidRPr="00002B9A" w:rsidRDefault="002B78A9" w:rsidP="00951E29">
            <w:pPr>
              <w:spacing w:after="0" w:line="240" w:lineRule="auto"/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</w:pPr>
            <w:r w:rsidRPr="00002B9A">
              <w:rPr>
                <w:rFonts w:ascii="Constantia" w:eastAsia="Times New Roman" w:hAnsi="Constantia" w:cs="Calibri"/>
                <w:color w:val="000000"/>
                <w:sz w:val="24"/>
                <w:szCs w:val="24"/>
                <w:lang w:eastAsia="es-US"/>
              </w:rPr>
              <w:t xml:space="preserve"> $                        104.50 </w:t>
            </w:r>
          </w:p>
        </w:tc>
      </w:tr>
      <w:tr w:rsidR="002B78A9" w14:paraId="68E36B00" w14:textId="77777777" w:rsidTr="00951E29">
        <w:tblPrEx>
          <w:shd w:val="clear" w:color="auto" w:fill="auto"/>
        </w:tblPrEx>
        <w:trPr>
          <w:trHeight w:val="300"/>
        </w:trPr>
        <w:tc>
          <w:tcPr>
            <w:tcW w:w="5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6E549F" w14:textId="77777777" w:rsidR="002B78A9" w:rsidRPr="008E4214" w:rsidRDefault="002B78A9" w:rsidP="00951E29">
            <w:pPr>
              <w:spacing w:line="240" w:lineRule="auto"/>
              <w:jc w:val="center"/>
              <w:rPr>
                <w:rFonts w:ascii="Constantia" w:hAnsi="Constantia" w:cs="Calibri"/>
                <w:b/>
                <w:bCs/>
                <w:color w:val="000000"/>
              </w:rPr>
            </w:pPr>
            <w:r w:rsidRPr="008E4214">
              <w:rPr>
                <w:rFonts w:ascii="Constantia" w:hAnsi="Constantia" w:cs="Calibri"/>
                <w:b/>
                <w:bCs/>
                <w:color w:val="000000"/>
              </w:rPr>
              <w:t>TOTAL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B110F0" w14:textId="77777777" w:rsidR="002B78A9" w:rsidRPr="008E4214" w:rsidRDefault="002B78A9" w:rsidP="00951E29">
            <w:pPr>
              <w:jc w:val="center"/>
              <w:rPr>
                <w:rFonts w:ascii="Constantia" w:hAnsi="Constantia" w:cs="Calibri"/>
                <w:b/>
                <w:bCs/>
                <w:color w:val="000000"/>
              </w:rPr>
            </w:pPr>
            <w:r w:rsidRPr="008E4214">
              <w:rPr>
                <w:rFonts w:ascii="Constantia" w:hAnsi="Constantia" w:cs="Calibri"/>
                <w:b/>
                <w:bCs/>
                <w:color w:val="000000"/>
              </w:rPr>
              <w:t xml:space="preserve">$                 </w:t>
            </w:r>
            <w:r>
              <w:rPr>
                <w:rFonts w:ascii="Constantia" w:hAnsi="Constantia" w:cs="Calibri"/>
                <w:b/>
                <w:bCs/>
                <w:color w:val="000000"/>
              </w:rPr>
              <w:t xml:space="preserve">     </w:t>
            </w:r>
            <w:r w:rsidRPr="008E4214">
              <w:rPr>
                <w:rFonts w:ascii="Constantia" w:hAnsi="Constantia" w:cs="Calibri"/>
                <w:b/>
                <w:bCs/>
                <w:color w:val="000000"/>
              </w:rPr>
              <w:t>84,931.97</w:t>
            </w:r>
          </w:p>
        </w:tc>
      </w:tr>
    </w:tbl>
    <w:p w14:paraId="778CD875" w14:textId="794B87E0" w:rsidR="002B78A9" w:rsidRPr="00002B9A" w:rsidRDefault="002B78A9" w:rsidP="002B78A9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002B9A">
        <w:rPr>
          <w:rFonts w:ascii="Constantia" w:hAnsi="Constantia"/>
          <w:sz w:val="24"/>
          <w:szCs w:val="24"/>
          <w:lang w:val="es-CO"/>
        </w:rPr>
        <w:t>Por lo que fueron revisados los expedientes de cada benefic</w:t>
      </w:r>
      <w:r>
        <w:rPr>
          <w:rFonts w:ascii="Constantia" w:hAnsi="Constantia"/>
          <w:sz w:val="24"/>
          <w:szCs w:val="24"/>
          <w:lang w:val="es-CO"/>
        </w:rPr>
        <w:t>iario, el cual consta de una ficha</w:t>
      </w:r>
      <w:r w:rsidRPr="00002B9A">
        <w:rPr>
          <w:rFonts w:ascii="Constantia" w:hAnsi="Constantia"/>
          <w:sz w:val="24"/>
          <w:szCs w:val="24"/>
          <w:lang w:val="es-CO"/>
        </w:rPr>
        <w:t xml:space="preserve"> de inspección, fotografías de los daños</w:t>
      </w:r>
      <w:r>
        <w:rPr>
          <w:rFonts w:ascii="Constantia" w:hAnsi="Constantia"/>
          <w:sz w:val="24"/>
          <w:szCs w:val="24"/>
          <w:lang w:val="es-CO"/>
        </w:rPr>
        <w:t xml:space="preserve"> y el respectivo presupuesto individual con el detalle </w:t>
      </w:r>
      <w:r>
        <w:rPr>
          <w:rFonts w:ascii="Constantia" w:hAnsi="Constantia"/>
          <w:sz w:val="24"/>
          <w:szCs w:val="24"/>
          <w:lang w:val="es-CO"/>
        </w:rPr>
        <w:lastRenderedPageBreak/>
        <w:t xml:space="preserve">de </w:t>
      </w:r>
      <w:proofErr w:type="gramStart"/>
      <w:r>
        <w:rPr>
          <w:rFonts w:ascii="Constantia" w:hAnsi="Constantia"/>
          <w:sz w:val="24"/>
          <w:szCs w:val="24"/>
          <w:lang w:val="es-CO"/>
        </w:rPr>
        <w:t>los  materiales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, en vista de lo anterior el Concejo  ACUERDA: a) Aprobar los presupuestos de los 57 beneficiarios; b) Autorizar al Jefe de la UACI para que inicie el   proceso de adquisición de los bienes a utilizar de  conformidad  a la Ley LACAP. </w:t>
      </w:r>
    </w:p>
    <w:p w14:paraId="7158EB33" w14:textId="77777777" w:rsidR="002B78A9" w:rsidRPr="00F71BA9" w:rsidRDefault="002B78A9" w:rsidP="002B78A9">
      <w:pPr>
        <w:spacing w:after="0" w:line="240" w:lineRule="auto"/>
        <w:jc w:val="both"/>
        <w:rPr>
          <w:rFonts w:ascii="Garamond" w:hAnsi="Garamond"/>
          <w:sz w:val="24"/>
          <w:szCs w:val="24"/>
          <w:lang w:val="es-CO"/>
        </w:rPr>
      </w:pPr>
      <w:proofErr w:type="gramStart"/>
      <w:r>
        <w:rPr>
          <w:rFonts w:ascii="Constantia" w:hAnsi="Constantia"/>
          <w:sz w:val="24"/>
          <w:szCs w:val="24"/>
          <w:lang w:val="es-CO"/>
        </w:rPr>
        <w:t>IV  -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     </w:t>
      </w:r>
      <w:r w:rsidRPr="00F71BA9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el  Código   Municipal, ACUERDA: autorizar el reintegro del Fondo Circulante por  la cantidad de </w:t>
      </w:r>
      <w:r>
        <w:rPr>
          <w:rFonts w:ascii="Constantia" w:hAnsi="Constantia"/>
          <w:b/>
          <w:sz w:val="24"/>
          <w:szCs w:val="24"/>
          <w:lang w:val="es-CO"/>
        </w:rPr>
        <w:t xml:space="preserve">SETECIENTOS CUARENTA Y NUEVE    DOLARES CINCUENTA Y NUEVE </w:t>
      </w:r>
      <w:r w:rsidRPr="00F71BA9">
        <w:rPr>
          <w:rFonts w:ascii="Constantia" w:hAnsi="Constantia"/>
          <w:b/>
          <w:sz w:val="24"/>
          <w:szCs w:val="24"/>
          <w:lang w:val="es-CO"/>
        </w:rPr>
        <w:t xml:space="preserve">    C</w:t>
      </w:r>
      <w:r>
        <w:rPr>
          <w:rFonts w:ascii="Constantia" w:hAnsi="Constantia"/>
          <w:b/>
          <w:sz w:val="24"/>
          <w:szCs w:val="24"/>
          <w:lang w:val="es-CO"/>
        </w:rPr>
        <w:t>ENTAVOS ($ 749.59)</w:t>
      </w:r>
      <w:r w:rsidRPr="00F71BA9">
        <w:rPr>
          <w:rFonts w:ascii="Constantia" w:hAnsi="Constantia"/>
          <w:b/>
          <w:sz w:val="24"/>
          <w:szCs w:val="24"/>
          <w:lang w:val="es-CO"/>
        </w:rPr>
        <w:t>;</w:t>
      </w:r>
      <w:r w:rsidRPr="00F71BA9">
        <w:rPr>
          <w:rFonts w:ascii="Constantia" w:hAnsi="Constantia"/>
          <w:sz w:val="24"/>
          <w:szCs w:val="24"/>
          <w:lang w:val="es-CO"/>
        </w:rPr>
        <w:t xml:space="preserve"> en concepto de reintegro a la Caja Chica  liquidad</w:t>
      </w:r>
      <w:r>
        <w:rPr>
          <w:rFonts w:ascii="Constantia" w:hAnsi="Constantia"/>
          <w:sz w:val="24"/>
          <w:szCs w:val="24"/>
          <w:lang w:val="es-CO"/>
        </w:rPr>
        <w:t xml:space="preserve">a el día  14   de  Abril </w:t>
      </w:r>
      <w:r w:rsidRPr="00F71BA9">
        <w:rPr>
          <w:rFonts w:ascii="Constantia" w:hAnsi="Constantia"/>
          <w:sz w:val="24"/>
          <w:szCs w:val="24"/>
          <w:lang w:val="es-CO"/>
        </w:rPr>
        <w:t xml:space="preserve">     del corriente año, de acuerdo a detalle de gastos:</w:t>
      </w:r>
    </w:p>
    <w:p w14:paraId="7B43F68A" w14:textId="77777777" w:rsidR="002B78A9" w:rsidRDefault="002B78A9" w:rsidP="002B78A9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FONDO COMUN</w:t>
      </w:r>
    </w:p>
    <w:p w14:paraId="79560570" w14:textId="77777777" w:rsidR="002B78A9" w:rsidRDefault="002B78A9" w:rsidP="002B78A9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51999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proofErr w:type="gramStart"/>
      <w:r>
        <w:rPr>
          <w:rFonts w:ascii="Garamond" w:hAnsi="Garamond"/>
          <w:u w:val="single"/>
          <w:lang w:val="es-CO"/>
        </w:rPr>
        <w:t>$  272.22</w:t>
      </w:r>
      <w:proofErr w:type="gramEnd"/>
    </w:p>
    <w:p w14:paraId="741B9CE2" w14:textId="77777777" w:rsidR="002B78A9" w:rsidRPr="002C08FB" w:rsidRDefault="002B78A9" w:rsidP="002B78A9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</w:t>
      </w:r>
      <w:r w:rsidRPr="002C08FB">
        <w:rPr>
          <w:rFonts w:ascii="Garamond" w:hAnsi="Garamond"/>
          <w:lang w:val="es-CO"/>
        </w:rPr>
        <w:t>Total………………….</w:t>
      </w:r>
      <w:r>
        <w:rPr>
          <w:rFonts w:ascii="Garamond" w:hAnsi="Garamond"/>
          <w:lang w:val="es-CO"/>
        </w:rPr>
        <w:t xml:space="preserve"> </w:t>
      </w:r>
      <w:proofErr w:type="gramStart"/>
      <w:r>
        <w:rPr>
          <w:rFonts w:ascii="Garamond" w:hAnsi="Garamond"/>
          <w:lang w:val="es-CO"/>
        </w:rPr>
        <w:t>$  272.22</w:t>
      </w:r>
      <w:proofErr w:type="gramEnd"/>
    </w:p>
    <w:p w14:paraId="625E8C66" w14:textId="77777777" w:rsidR="002B78A9" w:rsidRPr="002C08FB" w:rsidRDefault="002B78A9" w:rsidP="002B78A9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FODES  25%</w:t>
      </w:r>
    </w:p>
    <w:p w14:paraId="603D2076" w14:textId="77777777" w:rsidR="002B78A9" w:rsidRDefault="002B78A9" w:rsidP="002B78A9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2C08FB">
        <w:rPr>
          <w:rFonts w:ascii="Garamond" w:hAnsi="Garamond"/>
          <w:lang w:val="es-CO"/>
        </w:rPr>
        <w:t>Código: 54101……………….....</w:t>
      </w:r>
      <w:r>
        <w:rPr>
          <w:rFonts w:ascii="Garamond" w:hAnsi="Garamond"/>
          <w:lang w:val="es-CO"/>
        </w:rPr>
        <w:t>.</w:t>
      </w:r>
      <w:proofErr w:type="gramStart"/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126.00</w:t>
      </w:r>
      <w:proofErr w:type="gramEnd"/>
    </w:p>
    <w:p w14:paraId="24132EED" w14:textId="77777777" w:rsidR="002B78A9" w:rsidRDefault="002B78A9" w:rsidP="002B78A9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54115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proofErr w:type="gramStart"/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102.61</w:t>
      </w:r>
      <w:proofErr w:type="gramEnd"/>
    </w:p>
    <w:p w14:paraId="0EFC0EB2" w14:textId="77777777" w:rsidR="002B78A9" w:rsidRPr="00F070C6" w:rsidRDefault="002B78A9" w:rsidP="002B78A9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54118……………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    9.00</w:t>
      </w:r>
    </w:p>
    <w:p w14:paraId="76CC78E9" w14:textId="77777777" w:rsidR="002B78A9" w:rsidRDefault="002B78A9" w:rsidP="002B78A9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F71BA9">
        <w:rPr>
          <w:rFonts w:ascii="Garamond" w:hAnsi="Garamond"/>
          <w:lang w:val="es-CO"/>
        </w:rPr>
        <w:t>Códig</w:t>
      </w:r>
      <w:r>
        <w:rPr>
          <w:rFonts w:ascii="Garamond" w:hAnsi="Garamond"/>
          <w:lang w:val="es-CO"/>
        </w:rPr>
        <w:t xml:space="preserve">o: 54199……………...........$ 144.90 </w:t>
      </w:r>
    </w:p>
    <w:p w14:paraId="1D476FF8" w14:textId="77777777" w:rsidR="002B78A9" w:rsidRDefault="002B78A9" w:rsidP="002B78A9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54201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  1.25</w:t>
      </w:r>
    </w:p>
    <w:p w14:paraId="589F312B" w14:textId="77777777" w:rsidR="002B78A9" w:rsidRDefault="002B78A9" w:rsidP="002B78A9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54302……………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  35.11</w:t>
      </w:r>
    </w:p>
    <w:p w14:paraId="6E2E21AC" w14:textId="77777777" w:rsidR="002B78A9" w:rsidRDefault="002B78A9" w:rsidP="002B78A9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54313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45.00</w:t>
      </w:r>
    </w:p>
    <w:p w14:paraId="7ACEC8A1" w14:textId="77777777" w:rsidR="002B78A9" w:rsidRPr="00F070C6" w:rsidRDefault="002B78A9" w:rsidP="002B78A9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55603</w:t>
      </w:r>
      <w:r w:rsidRPr="00F070C6">
        <w:rPr>
          <w:rFonts w:ascii="Garamond" w:hAnsi="Garamond"/>
          <w:lang w:val="es-CO"/>
        </w:rPr>
        <w:t>……………</w:t>
      </w:r>
      <w:proofErr w:type="gramStart"/>
      <w:r w:rsidRPr="00F070C6">
        <w:rPr>
          <w:rFonts w:ascii="Garamond" w:hAnsi="Garamond"/>
          <w:lang w:val="es-CO"/>
        </w:rPr>
        <w:t>…….</w:t>
      </w:r>
      <w:proofErr w:type="gramEnd"/>
      <w:r w:rsidRPr="00F070C6">
        <w:rPr>
          <w:rFonts w:ascii="Garamond" w:hAnsi="Garamond"/>
          <w:lang w:val="es-CO"/>
        </w:rPr>
        <w:t>.</w:t>
      </w:r>
      <w:r>
        <w:rPr>
          <w:rFonts w:ascii="Garamond" w:hAnsi="Garamond"/>
          <w:u w:val="single"/>
          <w:lang w:val="es-CO"/>
        </w:rPr>
        <w:t>$   13.50</w:t>
      </w:r>
    </w:p>
    <w:p w14:paraId="69F3C026" w14:textId="77777777" w:rsidR="002B78A9" w:rsidRPr="00716EA3" w:rsidRDefault="002B78A9" w:rsidP="002B78A9">
      <w:pP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Garamond" w:hAnsi="Garamond"/>
          <w:lang w:val="es-CO"/>
        </w:rPr>
        <w:t xml:space="preserve">                            </w:t>
      </w:r>
      <w:proofErr w:type="gramStart"/>
      <w:r>
        <w:rPr>
          <w:rFonts w:ascii="Garamond" w:hAnsi="Garamond"/>
          <w:lang w:val="es-CO"/>
        </w:rPr>
        <w:t>Total….</w:t>
      </w:r>
      <w:proofErr w:type="gramEnd"/>
      <w:r>
        <w:rPr>
          <w:rFonts w:ascii="Garamond" w:hAnsi="Garamond"/>
          <w:lang w:val="es-CO"/>
        </w:rPr>
        <w:t>.……………....</w:t>
      </w:r>
      <w:r w:rsidRPr="002C08FB">
        <w:rPr>
          <w:rFonts w:ascii="Garamond" w:hAnsi="Garamond"/>
          <w:lang w:val="es-CO"/>
        </w:rPr>
        <w:t>$</w:t>
      </w:r>
      <w:r>
        <w:rPr>
          <w:rFonts w:ascii="Garamond" w:hAnsi="Garamond"/>
          <w:lang w:val="es-CO"/>
        </w:rPr>
        <w:t xml:space="preserve"> 477.37</w:t>
      </w:r>
    </w:p>
    <w:p w14:paraId="471F4ECA" w14:textId="10DC3096" w:rsidR="002B78A9" w:rsidRPr="00D31D8D" w:rsidRDefault="002B78A9" w:rsidP="002B78A9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D31D8D">
        <w:rPr>
          <w:rFonts w:ascii="Constantia" w:hAnsi="Constantia"/>
          <w:sz w:val="24"/>
          <w:szCs w:val="24"/>
          <w:lang w:val="es-CO"/>
        </w:rPr>
        <w:t xml:space="preserve">No habiendo más que hacer constar, se termina la </w:t>
      </w:r>
      <w:r w:rsidRPr="00D31D8D">
        <w:rPr>
          <w:rFonts w:ascii="Constantia" w:hAnsi="Constantia"/>
          <w:sz w:val="24"/>
          <w:szCs w:val="24"/>
          <w:lang w:val="es-CO"/>
        </w:rPr>
        <w:t>presente acta que</w:t>
      </w:r>
      <w:r w:rsidRPr="00D31D8D">
        <w:rPr>
          <w:rFonts w:ascii="Constantia" w:hAnsi="Constantia"/>
          <w:sz w:val="24"/>
          <w:szCs w:val="24"/>
          <w:lang w:val="es-CO"/>
        </w:rPr>
        <w:t xml:space="preserve"> firmamos.</w:t>
      </w:r>
    </w:p>
    <w:p w14:paraId="171E852F" w14:textId="77777777" w:rsidR="002B78A9" w:rsidRPr="00371A3B" w:rsidRDefault="002B78A9" w:rsidP="002B78A9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08E821D6" w14:textId="77777777" w:rsidR="002B78A9" w:rsidRPr="00D31D8D" w:rsidRDefault="002B78A9" w:rsidP="002B78A9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4C66C657" w14:textId="77777777" w:rsidR="002B78A9" w:rsidRPr="00D31D8D" w:rsidRDefault="002B78A9" w:rsidP="002B78A9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1DD3C8E8" w14:textId="77777777" w:rsidR="002B78A9" w:rsidRPr="00D31D8D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ab/>
      </w:r>
      <w:r w:rsidRPr="00D31D8D">
        <w:rPr>
          <w:rFonts w:ascii="Constantia" w:eastAsia="KaiTi" w:hAnsi="Constantia"/>
          <w:sz w:val="24"/>
          <w:szCs w:val="24"/>
        </w:rPr>
        <w:tab/>
        <w:t xml:space="preserve">               Mauricio Arturo Vilanova Vaquero  </w:t>
      </w:r>
    </w:p>
    <w:p w14:paraId="60CF22D4" w14:textId="77777777" w:rsidR="002B78A9" w:rsidRPr="00625BE5" w:rsidRDefault="002B78A9" w:rsidP="002B78A9">
      <w:pPr>
        <w:spacing w:after="0"/>
        <w:ind w:left="36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                                         Alcalde Municipal</w:t>
      </w:r>
    </w:p>
    <w:p w14:paraId="057801DA" w14:textId="77777777" w:rsidR="002B78A9" w:rsidRDefault="002B78A9" w:rsidP="002B78A9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67EBABB6" w14:textId="77777777" w:rsidR="002B78A9" w:rsidRPr="00D31D8D" w:rsidRDefault="002B78A9" w:rsidP="002B78A9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572742B4" w14:textId="77777777" w:rsidR="002B78A9" w:rsidRPr="00D31D8D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  <w:lang w:val="es-SV"/>
        </w:rPr>
        <w:t xml:space="preserve">     </w:t>
      </w:r>
      <w:r w:rsidRPr="00D31D8D">
        <w:rPr>
          <w:rFonts w:ascii="Constantia" w:eastAsia="KaiTi" w:hAnsi="Constantia"/>
          <w:sz w:val="24"/>
          <w:szCs w:val="24"/>
        </w:rPr>
        <w:t xml:space="preserve">José Julián Benítez Melara                                María Lucila Martínez Hernández   </w:t>
      </w:r>
    </w:p>
    <w:p w14:paraId="1836C836" w14:textId="77777777" w:rsidR="002B78A9" w:rsidRPr="00D31D8D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Síndico Municipal                                                                  Primer Regido</w:t>
      </w:r>
    </w:p>
    <w:p w14:paraId="08AB8AC6" w14:textId="77777777" w:rsidR="002B78A9" w:rsidRPr="00D31D8D" w:rsidRDefault="002B78A9" w:rsidP="002B78A9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37F78886" w14:textId="77777777" w:rsidR="002B78A9" w:rsidRDefault="002B78A9" w:rsidP="002B78A9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4D4E237F" w14:textId="13088660" w:rsidR="002B78A9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  <w:r w:rsidRPr="005F3481">
        <w:rPr>
          <w:rFonts w:ascii="Constantia" w:eastAsia="KaiTi" w:hAnsi="Constantia"/>
          <w:sz w:val="24"/>
          <w:szCs w:val="24"/>
        </w:rPr>
        <w:t xml:space="preserve">José Santos Hernández                                         </w:t>
      </w:r>
      <w:r>
        <w:rPr>
          <w:rFonts w:ascii="Constantia" w:eastAsia="KaiTi" w:hAnsi="Constantia"/>
          <w:sz w:val="24"/>
          <w:szCs w:val="24"/>
        </w:rPr>
        <w:t xml:space="preserve">            </w:t>
      </w:r>
      <w:r w:rsidRPr="005F3481">
        <w:rPr>
          <w:rFonts w:ascii="Constantia" w:eastAsia="KaiTi" w:hAnsi="Constantia"/>
          <w:sz w:val="24"/>
          <w:szCs w:val="24"/>
        </w:rPr>
        <w:t xml:space="preserve"> Jeremías Flores Casco     </w:t>
      </w:r>
    </w:p>
    <w:p w14:paraId="2E3D582B" w14:textId="28472B20" w:rsidR="002B78A9" w:rsidRPr="005F3481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  <w:r w:rsidRPr="005F3481">
        <w:rPr>
          <w:rFonts w:ascii="Constantia" w:eastAsia="KaiTi" w:hAnsi="Constantia"/>
          <w:sz w:val="24"/>
          <w:szCs w:val="24"/>
        </w:rPr>
        <w:t xml:space="preserve">   Segundo Regidor                                                                    Tercer Regidor </w:t>
      </w:r>
    </w:p>
    <w:p w14:paraId="026C3B26" w14:textId="77777777" w:rsidR="002B78A9" w:rsidRPr="005F3481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  <w:r w:rsidRPr="005F3481">
        <w:rPr>
          <w:rFonts w:ascii="Constantia" w:eastAsia="KaiTi" w:hAnsi="Constant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25C5E6" w14:textId="77777777" w:rsidR="002B78A9" w:rsidRPr="005F3481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</w:p>
    <w:p w14:paraId="7D25B8A8" w14:textId="77777777" w:rsidR="002B78A9" w:rsidRPr="005F3481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</w:p>
    <w:p w14:paraId="2B2A0D65" w14:textId="77777777" w:rsidR="002B78A9" w:rsidRPr="005F3481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  <w:r w:rsidRPr="005F3481">
        <w:rPr>
          <w:rFonts w:ascii="Constantia" w:eastAsia="KaiTi" w:hAnsi="Constantia"/>
          <w:sz w:val="24"/>
          <w:szCs w:val="24"/>
        </w:rPr>
        <w:t xml:space="preserve">  Nelson Antonio Guillen Avalos                                     Blanca Celia Meléndez Preza </w:t>
      </w:r>
    </w:p>
    <w:p w14:paraId="07509684" w14:textId="77777777" w:rsidR="002B78A9" w:rsidRPr="005F3481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  <w:r w:rsidRPr="005F3481">
        <w:rPr>
          <w:rFonts w:ascii="Constantia" w:eastAsia="KaiTi" w:hAnsi="Constantia"/>
          <w:sz w:val="24"/>
          <w:szCs w:val="24"/>
        </w:rPr>
        <w:t xml:space="preserve">        Cuarto Regidor                                                             Primer Regidor Suplente </w:t>
      </w:r>
    </w:p>
    <w:p w14:paraId="39AAE99F" w14:textId="77777777" w:rsidR="002B78A9" w:rsidRPr="005F3481" w:rsidRDefault="002B78A9" w:rsidP="002B78A9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5F3481">
        <w:rPr>
          <w:rFonts w:ascii="Constantia" w:eastAsia="KaiTi" w:hAnsi="Constantia"/>
          <w:sz w:val="24"/>
          <w:szCs w:val="24"/>
        </w:rPr>
        <w:t xml:space="preserve">     </w:t>
      </w:r>
    </w:p>
    <w:p w14:paraId="6CD13DEB" w14:textId="77777777" w:rsidR="002B78A9" w:rsidRPr="005F3481" w:rsidRDefault="002B78A9" w:rsidP="002B78A9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5F3481">
        <w:rPr>
          <w:rFonts w:ascii="Constantia" w:eastAsia="KaiTi" w:hAnsi="Constantia"/>
          <w:sz w:val="24"/>
          <w:szCs w:val="24"/>
        </w:rPr>
        <w:t xml:space="preserve">       </w:t>
      </w:r>
    </w:p>
    <w:p w14:paraId="32415350" w14:textId="77777777" w:rsidR="002B78A9" w:rsidRPr="005F3481" w:rsidRDefault="002B78A9" w:rsidP="002B78A9">
      <w:pPr>
        <w:spacing w:after="0"/>
        <w:rPr>
          <w:rFonts w:ascii="Constantia" w:eastAsia="KaiTi" w:hAnsi="Constantia"/>
          <w:sz w:val="24"/>
          <w:szCs w:val="24"/>
        </w:rPr>
      </w:pPr>
      <w:r w:rsidRPr="005F3481">
        <w:rPr>
          <w:rFonts w:ascii="Constantia" w:hAnsi="Constantia" w:cs="Arial"/>
          <w:sz w:val="24"/>
          <w:szCs w:val="24"/>
        </w:rPr>
        <w:t xml:space="preserve"> José Rene Rivera Portillo</w:t>
      </w:r>
      <w:r w:rsidRPr="005F3481">
        <w:rPr>
          <w:rFonts w:ascii="Constantia" w:eastAsia="KaiTi" w:hAnsi="Constantia"/>
          <w:sz w:val="24"/>
          <w:szCs w:val="24"/>
        </w:rPr>
        <w:t xml:space="preserve">                                                   Mauricio Torres Aguirre               Segundo Regidor suplente                                                 Tercer Regidor Suplente</w:t>
      </w:r>
    </w:p>
    <w:p w14:paraId="0F25F01E" w14:textId="77777777" w:rsidR="002B78A9" w:rsidRPr="005F3481" w:rsidRDefault="002B78A9" w:rsidP="002B78A9">
      <w:pPr>
        <w:pStyle w:val="Prrafodelista"/>
        <w:spacing w:after="0"/>
        <w:rPr>
          <w:rFonts w:ascii="Constantia" w:hAnsi="Constantia" w:cs="Arial"/>
          <w:sz w:val="24"/>
          <w:szCs w:val="24"/>
        </w:rPr>
      </w:pPr>
      <w:r w:rsidRPr="005F3481">
        <w:rPr>
          <w:rFonts w:ascii="Constantia" w:hAnsi="Constantia" w:cs="Arial"/>
          <w:sz w:val="24"/>
          <w:szCs w:val="24"/>
        </w:rPr>
        <w:lastRenderedPageBreak/>
        <w:t xml:space="preserve">      </w:t>
      </w:r>
    </w:p>
    <w:p w14:paraId="3D797063" w14:textId="77777777" w:rsidR="002B78A9" w:rsidRPr="005F3481" w:rsidRDefault="002B78A9" w:rsidP="002B78A9">
      <w:pPr>
        <w:spacing w:after="0"/>
        <w:rPr>
          <w:rFonts w:ascii="Constantia" w:hAnsi="Constantia" w:cs="Arial"/>
          <w:sz w:val="24"/>
          <w:szCs w:val="24"/>
        </w:rPr>
      </w:pPr>
    </w:p>
    <w:p w14:paraId="76D9565C" w14:textId="77777777" w:rsidR="002B78A9" w:rsidRPr="005F3481" w:rsidRDefault="002B78A9" w:rsidP="002B78A9">
      <w:pPr>
        <w:spacing w:after="0"/>
        <w:rPr>
          <w:rFonts w:ascii="Constantia" w:hAnsi="Constantia" w:cs="Arial"/>
          <w:sz w:val="24"/>
          <w:szCs w:val="24"/>
        </w:rPr>
      </w:pPr>
    </w:p>
    <w:p w14:paraId="0AD303CE" w14:textId="77777777" w:rsidR="002B78A9" w:rsidRPr="005F3481" w:rsidRDefault="002B78A9" w:rsidP="002B78A9">
      <w:pPr>
        <w:spacing w:after="0"/>
        <w:rPr>
          <w:rFonts w:ascii="Constantia" w:hAnsi="Constantia" w:cs="Arial"/>
          <w:sz w:val="24"/>
          <w:szCs w:val="24"/>
        </w:rPr>
      </w:pPr>
      <w:r w:rsidRPr="005F3481">
        <w:rPr>
          <w:rFonts w:ascii="Constantia" w:hAnsi="Constantia" w:cs="Arial"/>
          <w:sz w:val="24"/>
          <w:szCs w:val="24"/>
        </w:rPr>
        <w:t>Ana Siboney Hernández Rodríguez</w:t>
      </w:r>
      <w:r w:rsidRPr="005F3481">
        <w:rPr>
          <w:rFonts w:ascii="Constantia" w:eastAsia="KaiTi" w:hAnsi="Constantia"/>
          <w:sz w:val="24"/>
          <w:szCs w:val="24"/>
        </w:rPr>
        <w:t xml:space="preserve">                                Mirian Estela Melara Salas </w:t>
      </w:r>
    </w:p>
    <w:p w14:paraId="31D8EB91" w14:textId="5C45BD64" w:rsidR="007E31BD" w:rsidRDefault="002B78A9" w:rsidP="002B78A9">
      <w:r w:rsidRPr="005F3481">
        <w:rPr>
          <w:rFonts w:ascii="Constantia" w:eastAsia="KaiTi" w:hAnsi="Constantia"/>
          <w:sz w:val="24"/>
          <w:szCs w:val="24"/>
        </w:rPr>
        <w:t xml:space="preserve">Cuarto Regidor Suplente                                                        </w:t>
      </w:r>
      <w:proofErr w:type="gramStart"/>
      <w:r w:rsidRPr="005F3481">
        <w:rPr>
          <w:rFonts w:ascii="Constantia" w:eastAsia="KaiTi" w:hAnsi="Constantia"/>
          <w:sz w:val="24"/>
          <w:szCs w:val="24"/>
        </w:rPr>
        <w:t>Secretaria</w:t>
      </w:r>
      <w:proofErr w:type="gramEnd"/>
      <w:r w:rsidRPr="005F3481">
        <w:rPr>
          <w:rFonts w:ascii="Constantia" w:eastAsia="KaiTi" w:hAnsi="Constantia"/>
          <w:sz w:val="24"/>
          <w:szCs w:val="24"/>
        </w:rPr>
        <w:t xml:space="preserve"> Municipal</w:t>
      </w:r>
    </w:p>
    <w:sectPr w:rsidR="007E3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12C"/>
    <w:multiLevelType w:val="hybridMultilevel"/>
    <w:tmpl w:val="213AFE58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01472"/>
    <w:multiLevelType w:val="hybridMultilevel"/>
    <w:tmpl w:val="242E69BA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A9"/>
    <w:rsid w:val="002B78A9"/>
    <w:rsid w:val="007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90BC"/>
  <w15:chartTrackingRefBased/>
  <w15:docId w15:val="{513D8DD2-0BA8-47C2-B29A-74FEAD17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A9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78A9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1223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GUAYABAL</dc:creator>
  <cp:keywords/>
  <dc:description/>
  <cp:lastModifiedBy>ALCALDIA GUAYABAL</cp:lastModifiedBy>
  <cp:revision>1</cp:revision>
  <dcterms:created xsi:type="dcterms:W3CDTF">2021-05-27T20:42:00Z</dcterms:created>
  <dcterms:modified xsi:type="dcterms:W3CDTF">2021-05-27T20:45:00Z</dcterms:modified>
</cp:coreProperties>
</file>