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84D" w:rsidRPr="00C41702" w:rsidRDefault="007B184D" w:rsidP="007B184D">
      <w:pPr>
        <w:pStyle w:val="Prrafodelista"/>
        <w:spacing w:after="0"/>
        <w:jc w:val="both"/>
        <w:rPr>
          <w:rFonts w:ascii="Constantia" w:eastAsia="KaiTi" w:hAnsi="Constantia"/>
        </w:rPr>
      </w:pPr>
      <w:r w:rsidRPr="001541E1">
        <w:rPr>
          <w:rFonts w:ascii="Constantia" w:hAnsi="Constantia"/>
          <w:b/>
          <w:lang w:val="es-CO"/>
        </w:rPr>
        <w:t>ACTA NUMERO NUEVE</w:t>
      </w:r>
      <w:r w:rsidRPr="00523F66">
        <w:rPr>
          <w:rFonts w:ascii="Constantia" w:hAnsi="Constantia"/>
          <w:b/>
          <w:lang w:val="es-CO"/>
        </w:rPr>
        <w:t>.</w:t>
      </w:r>
      <w:r w:rsidRPr="00523F66">
        <w:rPr>
          <w:rFonts w:ascii="Constantia" w:hAnsi="Constantia"/>
          <w:lang w:val="es-CO"/>
        </w:rPr>
        <w:t xml:space="preserve">  En la Alcaldía Municipal de la Ciudad de </w:t>
      </w:r>
      <w:r>
        <w:rPr>
          <w:rFonts w:ascii="Constantia" w:hAnsi="Constantia"/>
          <w:lang w:val="es-CO"/>
        </w:rPr>
        <w:t xml:space="preserve">San José Guayabal, a las nueve </w:t>
      </w:r>
      <w:r w:rsidRPr="00523F66">
        <w:rPr>
          <w:rFonts w:ascii="Constantia" w:hAnsi="Constantia"/>
          <w:lang w:val="es-CO"/>
        </w:rPr>
        <w:t xml:space="preserve"> horas del día </w:t>
      </w:r>
      <w:r>
        <w:rPr>
          <w:rFonts w:ascii="Constantia" w:hAnsi="Constantia"/>
          <w:b/>
          <w:lang w:val="es-CO"/>
        </w:rPr>
        <w:t xml:space="preserve"> </w:t>
      </w:r>
      <w:r w:rsidRPr="001541E1">
        <w:rPr>
          <w:rFonts w:ascii="Constantia" w:hAnsi="Constantia"/>
          <w:b/>
          <w:lang w:val="es-CO"/>
        </w:rPr>
        <w:t>cinco    de  Mayo    del dos mil   Veinte</w:t>
      </w:r>
      <w:r w:rsidRPr="001541E1">
        <w:rPr>
          <w:rFonts w:ascii="Constantia" w:hAnsi="Constantia"/>
          <w:lang w:val="es-CO"/>
        </w:rPr>
        <w:t>.</w:t>
      </w:r>
      <w:r w:rsidRPr="00523F66">
        <w:rPr>
          <w:rFonts w:ascii="Constantia" w:hAnsi="Constantia"/>
          <w:lang w:val="es-CO"/>
        </w:rPr>
        <w:t xml:space="preserve"> Reunido el Concejo Municipal por convocatoria efectuada por el Ing. Mauricio Arturo Vilanova Vaquero, a la cual asistieron los Concejales Propietarios, en su orden: </w:t>
      </w:r>
      <w:r w:rsidRPr="00523F66">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523F66">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la secretaria leyó el acta correspondiente a la sesión anterior, la cual fue aprobada por unanimidad, y dio a conocer los puntos contenidos en la siguiente agenda:</w:t>
      </w:r>
    </w:p>
    <w:p w:rsidR="007B184D" w:rsidRPr="00CA7821" w:rsidRDefault="007B184D" w:rsidP="007B184D">
      <w:pPr>
        <w:pStyle w:val="Prrafodelista"/>
        <w:numPr>
          <w:ilvl w:val="0"/>
          <w:numId w:val="1"/>
        </w:numPr>
        <w:spacing w:after="0" w:line="240" w:lineRule="auto"/>
        <w:jc w:val="both"/>
        <w:rPr>
          <w:rFonts w:ascii="Constantia" w:hAnsi="Constantia"/>
          <w:lang w:val="es-CO"/>
        </w:rPr>
      </w:pPr>
      <w:r w:rsidRPr="00CA7821">
        <w:rPr>
          <w:rFonts w:ascii="Constantia" w:hAnsi="Constantia"/>
          <w:lang w:val="es-CO"/>
        </w:rPr>
        <w:t>Comprobación   de  quórum</w:t>
      </w:r>
    </w:p>
    <w:p w:rsidR="007B184D" w:rsidRPr="00CA7821" w:rsidRDefault="007B184D" w:rsidP="007B184D">
      <w:pPr>
        <w:pStyle w:val="Prrafodelista"/>
        <w:numPr>
          <w:ilvl w:val="0"/>
          <w:numId w:val="1"/>
        </w:numPr>
        <w:spacing w:after="0" w:line="240" w:lineRule="auto"/>
        <w:jc w:val="both"/>
        <w:rPr>
          <w:rFonts w:ascii="Constantia" w:hAnsi="Constantia"/>
          <w:lang w:val="es-CO"/>
        </w:rPr>
      </w:pPr>
      <w:r w:rsidRPr="00CA7821">
        <w:rPr>
          <w:rFonts w:ascii="Constantia" w:hAnsi="Constantia"/>
          <w:lang w:val="es-CO"/>
        </w:rPr>
        <w:t>Lectura del acta anterior</w:t>
      </w:r>
    </w:p>
    <w:p w:rsidR="007B184D" w:rsidRPr="00CA7821" w:rsidRDefault="007B184D" w:rsidP="007B184D">
      <w:pPr>
        <w:pStyle w:val="Prrafodelista"/>
        <w:numPr>
          <w:ilvl w:val="0"/>
          <w:numId w:val="1"/>
        </w:numPr>
        <w:spacing w:after="0" w:line="240" w:lineRule="auto"/>
        <w:rPr>
          <w:rFonts w:ascii="Constantia" w:hAnsi="Constantia"/>
        </w:rPr>
      </w:pPr>
      <w:r w:rsidRPr="00CA7821">
        <w:rPr>
          <w:rFonts w:ascii="Constantia" w:hAnsi="Constantia"/>
        </w:rPr>
        <w:t xml:space="preserve">Informe de un convenio de Cooperación entre el Ministerio de Agricultura y Ganadería y la Municipalidad de San José Guayabal. </w:t>
      </w:r>
    </w:p>
    <w:p w:rsidR="007B184D" w:rsidRDefault="007B184D" w:rsidP="007B184D">
      <w:pPr>
        <w:pStyle w:val="Prrafodelista"/>
        <w:numPr>
          <w:ilvl w:val="0"/>
          <w:numId w:val="1"/>
        </w:numPr>
        <w:spacing w:after="0" w:line="240" w:lineRule="auto"/>
        <w:rPr>
          <w:rFonts w:ascii="Constantia" w:hAnsi="Constantia"/>
        </w:rPr>
      </w:pPr>
      <w:r w:rsidRPr="00CA7821">
        <w:rPr>
          <w:rFonts w:ascii="Constantia" w:hAnsi="Constantia"/>
        </w:rPr>
        <w:t>Autorización para que el Alcalde firme el Convenio entre el MAG y la Municipalidad de San José Guayabal.</w:t>
      </w:r>
    </w:p>
    <w:p w:rsidR="007B184D" w:rsidRDefault="007B184D" w:rsidP="007B184D">
      <w:pPr>
        <w:pStyle w:val="Prrafodelista"/>
        <w:numPr>
          <w:ilvl w:val="0"/>
          <w:numId w:val="1"/>
        </w:numPr>
        <w:spacing w:after="0" w:line="240" w:lineRule="auto"/>
        <w:rPr>
          <w:rFonts w:ascii="Constantia" w:hAnsi="Constantia"/>
        </w:rPr>
      </w:pPr>
      <w:r>
        <w:rPr>
          <w:rFonts w:ascii="Constantia" w:hAnsi="Constantia"/>
        </w:rPr>
        <w:t>Petición de un ciudadano</w:t>
      </w:r>
    </w:p>
    <w:p w:rsidR="007B184D" w:rsidRDefault="007B184D" w:rsidP="007B184D">
      <w:pPr>
        <w:pStyle w:val="Prrafodelista"/>
        <w:numPr>
          <w:ilvl w:val="0"/>
          <w:numId w:val="1"/>
        </w:numPr>
        <w:spacing w:after="0" w:line="240" w:lineRule="auto"/>
        <w:rPr>
          <w:rFonts w:ascii="Constantia" w:hAnsi="Constantia"/>
        </w:rPr>
      </w:pPr>
      <w:r>
        <w:rPr>
          <w:rFonts w:ascii="Constantia" w:hAnsi="Constantia"/>
        </w:rPr>
        <w:t>Autorización de reintegro del Fondo Circulante</w:t>
      </w:r>
    </w:p>
    <w:p w:rsidR="007B184D" w:rsidRPr="00CA7821" w:rsidRDefault="007B184D" w:rsidP="007B184D">
      <w:pPr>
        <w:pStyle w:val="Prrafodelista"/>
        <w:numPr>
          <w:ilvl w:val="0"/>
          <w:numId w:val="1"/>
        </w:numPr>
        <w:spacing w:after="0" w:line="240" w:lineRule="auto"/>
        <w:ind w:left="284" w:firstLine="0"/>
        <w:rPr>
          <w:rFonts w:ascii="Constantia" w:hAnsi="Constantia"/>
        </w:rPr>
      </w:pPr>
      <w:r>
        <w:rPr>
          <w:rFonts w:ascii="Constantia" w:hAnsi="Constantia"/>
        </w:rPr>
        <w:t xml:space="preserve">Autorización de los gastos </w:t>
      </w:r>
    </w:p>
    <w:p w:rsidR="007B184D" w:rsidRPr="00CA7821" w:rsidRDefault="007B184D" w:rsidP="007B184D">
      <w:pPr>
        <w:spacing w:after="0" w:line="240" w:lineRule="auto"/>
        <w:rPr>
          <w:rFonts w:ascii="Constantia" w:hAnsi="Constantia"/>
          <w:b/>
          <w:sz w:val="24"/>
          <w:szCs w:val="24"/>
          <w:lang w:val="es-CO"/>
        </w:rPr>
      </w:pPr>
      <w:r w:rsidRPr="00CA7821">
        <w:rPr>
          <w:rFonts w:ascii="Constantia" w:hAnsi="Constantia"/>
          <w:b/>
          <w:sz w:val="24"/>
          <w:szCs w:val="24"/>
          <w:lang w:val="es-CO"/>
        </w:rPr>
        <w:t xml:space="preserve">A - ASUNTOS ADMINISTRATIVOS </w:t>
      </w:r>
    </w:p>
    <w:p w:rsidR="007B184D" w:rsidRPr="008805EF" w:rsidRDefault="007B184D" w:rsidP="007B184D">
      <w:pPr>
        <w:pStyle w:val="Prrafodelista"/>
        <w:numPr>
          <w:ilvl w:val="0"/>
          <w:numId w:val="2"/>
        </w:numPr>
        <w:spacing w:after="0" w:line="240" w:lineRule="auto"/>
        <w:rPr>
          <w:rFonts w:ascii="Constantia" w:hAnsi="Constantia"/>
          <w:b/>
          <w:lang w:val="es-CO"/>
        </w:rPr>
      </w:pPr>
      <w:r w:rsidRPr="008805EF">
        <w:rPr>
          <w:rFonts w:ascii="Constantia" w:hAnsi="Constantia"/>
          <w:lang w:val="es-CO"/>
        </w:rPr>
        <w:t xml:space="preserve">Se comprobó el quórum con la asistencia del señor Alcalde, Síndico Municipal, cuatro regidores propietarios con sus  respectivos suplentes. </w:t>
      </w:r>
      <w:r w:rsidRPr="008805EF">
        <w:rPr>
          <w:rFonts w:ascii="Constantia" w:hAnsi="Constantia"/>
          <w:b/>
          <w:lang w:val="es-CO"/>
        </w:rPr>
        <w:t xml:space="preserve"> </w:t>
      </w:r>
    </w:p>
    <w:p w:rsidR="007B184D" w:rsidRPr="008805EF" w:rsidRDefault="007B184D" w:rsidP="007B184D">
      <w:pPr>
        <w:pStyle w:val="Prrafodelista"/>
        <w:numPr>
          <w:ilvl w:val="0"/>
          <w:numId w:val="2"/>
        </w:numPr>
        <w:spacing w:after="0" w:line="240" w:lineRule="auto"/>
        <w:jc w:val="both"/>
        <w:rPr>
          <w:rFonts w:ascii="Constantia" w:hAnsi="Constantia"/>
          <w:b/>
          <w:lang w:val="es-CO"/>
        </w:rPr>
      </w:pPr>
      <w:r w:rsidRPr="008805EF">
        <w:rPr>
          <w:rFonts w:ascii="Constantia" w:hAnsi="Constantia"/>
          <w:lang w:val="es-CO"/>
        </w:rPr>
        <w:t>Se le dio lectura al acta  anterior  la cual fue aprobada sin  que los asistentes hicieren   observación alguna.</w:t>
      </w:r>
      <w:r w:rsidRPr="008805EF">
        <w:rPr>
          <w:rFonts w:ascii="Constantia" w:hAnsi="Constantia"/>
          <w:b/>
          <w:lang w:val="es-CO"/>
        </w:rPr>
        <w:t xml:space="preserve"> </w:t>
      </w:r>
    </w:p>
    <w:p w:rsidR="007B184D" w:rsidRPr="008805EF" w:rsidRDefault="007B184D" w:rsidP="007B184D">
      <w:pPr>
        <w:pStyle w:val="Prrafodelista"/>
        <w:numPr>
          <w:ilvl w:val="0"/>
          <w:numId w:val="2"/>
        </w:numPr>
        <w:spacing w:after="0" w:line="240" w:lineRule="auto"/>
        <w:jc w:val="both"/>
        <w:rPr>
          <w:rFonts w:ascii="Constantia" w:hAnsi="Constantia"/>
        </w:rPr>
      </w:pPr>
      <w:r w:rsidRPr="008805EF">
        <w:rPr>
          <w:rFonts w:ascii="Constantia" w:hAnsi="Constantia"/>
        </w:rPr>
        <w:t>El Alcalde Municipal Ing. Mauricio Arturo Vilanova Vaquero, informo al Concejo sobre un Convenio  de Cooperación  entre  el Ministerio de Agricultura y Ganadería  y la Alcaldía Municipal de San José Guayabal, para la entrega de cestas  solidarias y bolsas de 25 libras de maíz blanco en e</w:t>
      </w:r>
      <w:r>
        <w:rPr>
          <w:rFonts w:ascii="Constantia" w:hAnsi="Constantia"/>
        </w:rPr>
        <w:t>l marco de la pandemia por COVID-</w:t>
      </w:r>
      <w:r w:rsidRPr="008805EF">
        <w:rPr>
          <w:rFonts w:ascii="Constantia" w:hAnsi="Constantia"/>
        </w:rPr>
        <w:t xml:space="preserve">19 por parte  del Gobierno de El Salvador; para beneficio  de las familias  que se vean  afectados económicamente  por no contar con un vínculo laboral o ningún tipo de ingreso permanente y así amortiguar la situación provocada por los  efectos de esta pandemia,  las cestas solidarias  que se  recibirán por parte del Gobierno Central para las familias  del municipio son 1,688.  </w:t>
      </w:r>
    </w:p>
    <w:p w:rsidR="007B184D" w:rsidRDefault="007B184D" w:rsidP="007B184D">
      <w:pPr>
        <w:pStyle w:val="Prrafodelista"/>
        <w:numPr>
          <w:ilvl w:val="0"/>
          <w:numId w:val="2"/>
        </w:numPr>
        <w:spacing w:after="0" w:line="240" w:lineRule="auto"/>
        <w:jc w:val="both"/>
        <w:rPr>
          <w:rFonts w:ascii="Constantia" w:hAnsi="Constantia"/>
        </w:rPr>
      </w:pPr>
      <w:r>
        <w:rPr>
          <w:rFonts w:ascii="Constantia" w:hAnsi="Constantia"/>
        </w:rPr>
        <w:t xml:space="preserve"> </w:t>
      </w:r>
      <w:r w:rsidRPr="008805EF">
        <w:rPr>
          <w:rFonts w:ascii="Constantia" w:hAnsi="Constantia"/>
        </w:rPr>
        <w:t xml:space="preserve">El Concejo Municipal en uso de las facultades que le confiere el Código Municipal,  y considerando   el Estado de Emergencia Nacional  por la pandemia del  COVID-19  decretado por el Órgano Legislativo, según Decreto No. 593, de fecha  14 de marzo de 2020, publicado en el Diario  Oficial No. 52, Tomo 426 de esa misma fecha, y habiendo analizado  el Convenio de Cooperación enviado por el Ministerio  de Agricultor  y Ganadería para  amortiguar la situación provocada por los efectos de la pandemia a las  familias del Municipio,  ACUERDA: 1- Autorizar al Alcalde Municipal Ing. Mauricio Arturo Vilanova Vaquero, para que firme el respectivo Convenio de Cooperación  entre  el Ministerio de Agricultura y Ganadería y la Alcaldía Municipal de San José Guayabal, departamento de Cuscatlán, para la entrega de cestas  solidarias  y  bolsas  de 25 libras  de maíz blanco en el marco de la pandemia por  COVID 19 por parte del Gobierno de El Salvador, para beneficio  de las familias del municipio que se ven afectados </w:t>
      </w:r>
      <w:r w:rsidRPr="008805EF">
        <w:rPr>
          <w:rFonts w:ascii="Constantia" w:hAnsi="Constantia"/>
        </w:rPr>
        <w:lastRenderedPageBreak/>
        <w:t xml:space="preserve">económicamente  por no contar  con un vínculo laboral o ningún tipo de ingresos permanente. 2- Nombrase  enlaces para el seguimiento del presente Convenio a las siguientes personas: Alcalde Municipal Ing. Mauricio Arturo Vilanova  Vaquero y el encargado de Recursos  Humanos Licenciado Enrique Antonio Cantor Rodríguez. </w:t>
      </w:r>
    </w:p>
    <w:p w:rsidR="007B184D" w:rsidRDefault="007B184D" w:rsidP="007B184D">
      <w:pPr>
        <w:pStyle w:val="Prrafodelista"/>
        <w:numPr>
          <w:ilvl w:val="0"/>
          <w:numId w:val="2"/>
        </w:numPr>
        <w:spacing w:after="0" w:line="240" w:lineRule="auto"/>
        <w:jc w:val="both"/>
        <w:rPr>
          <w:rFonts w:ascii="Constantia" w:hAnsi="Constantia"/>
        </w:rPr>
      </w:pPr>
      <w:r>
        <w:rPr>
          <w:rFonts w:ascii="Constantia" w:hAnsi="Constantia"/>
        </w:rPr>
        <w:t xml:space="preserve">Se tuvo a la vista la solicitud de parte de la señora _______________________; por medio de la cual solicita al Concejo Municipal se le ceda el  derecho de posesión de un inmueble municipal, ubicado en el Barrio El Calvario a su persona; ya que  tuvo conocimiento que su hermana ____________________, solicito que dicho derecho fuese concedido a su nieta _____________________; y en vista de ser  menor de edad no procedió tal petición, por lo que el Concejo Municipal no aprobó el cambio; en tal  razón y teniendo como base la situación de no dejar en indefensión el derecho de vivienda de la menor de edad mencionada, por tanto el Concejo Municipal, ACUERDA: Otorga ceder  el derecho de posesión del predio municipal, supeditado a las siguientes condiciones: 1- Que dicho inmueble solo sea utilizado para vivienda de la nieta  _________________________, y además se incluye el nieto ___________________; 2- Cualquier mejora sea  notificado a la Municipalidad previo otorgamiento de permiso catastral; 3- Prohibido vender  cualquier  derecho adherido   a esta vivienda; 4- No subarrendarlo  o enajenarlo a cualquier  título so pena que la Municipalidad de San José Guayabal, recupere el derecho de poseer  dicho predio; y 5- Todos los años deberá presentar  solicitud para la renovación de este permiso. Notifíquese. </w:t>
      </w:r>
    </w:p>
    <w:p w:rsidR="007B184D" w:rsidRPr="00DA6F92" w:rsidRDefault="007B184D" w:rsidP="007B184D">
      <w:pPr>
        <w:pStyle w:val="Prrafodelista"/>
        <w:numPr>
          <w:ilvl w:val="0"/>
          <w:numId w:val="2"/>
        </w:numPr>
        <w:tabs>
          <w:tab w:val="left" w:pos="426"/>
        </w:tabs>
        <w:spacing w:after="0" w:line="240" w:lineRule="auto"/>
        <w:jc w:val="both"/>
        <w:rPr>
          <w:rFonts w:ascii="Garamond" w:hAnsi="Garamond"/>
          <w:lang w:val="es-CO"/>
        </w:rPr>
      </w:pPr>
      <w:r>
        <w:rPr>
          <w:rFonts w:ascii="Constantia" w:hAnsi="Constantia"/>
          <w:lang w:val="es-CO"/>
        </w:rPr>
        <w:t xml:space="preserve">El Conejo Municipal en uso de las facultades que le confiere el Código Municipal, </w:t>
      </w:r>
      <w:r w:rsidRPr="00DA6F92">
        <w:rPr>
          <w:rFonts w:ascii="Constantia" w:hAnsi="Constantia"/>
          <w:lang w:val="es-CO"/>
        </w:rPr>
        <w:t xml:space="preserve">ACUERDA: autorizar el reintegro del Fondo Circulante por  la cantidad de </w:t>
      </w:r>
      <w:r w:rsidRPr="00DA6F92">
        <w:rPr>
          <w:rFonts w:ascii="Constantia" w:hAnsi="Constantia"/>
          <w:b/>
          <w:lang w:val="es-CO"/>
        </w:rPr>
        <w:t>SETEC</w:t>
      </w:r>
      <w:r>
        <w:rPr>
          <w:rFonts w:ascii="Constantia" w:hAnsi="Constantia"/>
          <w:b/>
          <w:lang w:val="es-CO"/>
        </w:rPr>
        <w:t>IENTOS  CUARENTA Y NUEVE</w:t>
      </w:r>
      <w:r w:rsidRPr="00DA6F92">
        <w:rPr>
          <w:rFonts w:ascii="Constantia" w:hAnsi="Constantia"/>
          <w:b/>
          <w:lang w:val="es-CO"/>
        </w:rPr>
        <w:t xml:space="preserve">  DOLARES  </w:t>
      </w:r>
      <w:r>
        <w:rPr>
          <w:rFonts w:ascii="Constantia" w:hAnsi="Constantia"/>
          <w:b/>
          <w:lang w:val="es-CO"/>
        </w:rPr>
        <w:t xml:space="preserve">SETENTA Y OCHO </w:t>
      </w:r>
      <w:r w:rsidRPr="00DA6F92">
        <w:rPr>
          <w:rFonts w:ascii="Constantia" w:hAnsi="Constantia"/>
          <w:b/>
          <w:lang w:val="es-CO"/>
        </w:rPr>
        <w:t xml:space="preserve">   C</w:t>
      </w:r>
      <w:r>
        <w:rPr>
          <w:rFonts w:ascii="Constantia" w:hAnsi="Constantia"/>
          <w:b/>
          <w:lang w:val="es-CO"/>
        </w:rPr>
        <w:t>ENTAVOS   ($ 749.78</w:t>
      </w:r>
      <w:r w:rsidRPr="00DA6F92">
        <w:rPr>
          <w:rFonts w:ascii="Constantia" w:hAnsi="Constantia"/>
          <w:b/>
          <w:lang w:val="es-CO"/>
        </w:rPr>
        <w:t>);</w:t>
      </w:r>
      <w:r w:rsidRPr="00DA6F92">
        <w:rPr>
          <w:rFonts w:ascii="Constantia" w:hAnsi="Constantia"/>
          <w:lang w:val="es-CO"/>
        </w:rPr>
        <w:t xml:space="preserve"> en concepto de reintegro a la Caja Chica  liquidad</w:t>
      </w:r>
      <w:r>
        <w:rPr>
          <w:rFonts w:ascii="Constantia" w:hAnsi="Constantia"/>
          <w:lang w:val="es-CO"/>
        </w:rPr>
        <w:t>a el día  29</w:t>
      </w:r>
      <w:r w:rsidRPr="00DA6F92">
        <w:rPr>
          <w:rFonts w:ascii="Constantia" w:hAnsi="Constantia"/>
          <w:lang w:val="es-CO"/>
        </w:rPr>
        <w:t xml:space="preserve">  de  </w:t>
      </w:r>
      <w:r>
        <w:rPr>
          <w:rFonts w:ascii="Constantia" w:hAnsi="Constantia"/>
          <w:lang w:val="es-CO"/>
        </w:rPr>
        <w:t>Abril</w:t>
      </w:r>
      <w:r w:rsidRPr="00DA6F92">
        <w:rPr>
          <w:rFonts w:ascii="Constantia" w:hAnsi="Constantia"/>
          <w:lang w:val="es-CO"/>
        </w:rPr>
        <w:t xml:space="preserve"> del corriente año, de acuerdo a detalle de gastos:</w:t>
      </w:r>
    </w:p>
    <w:p w:rsidR="007B184D" w:rsidRPr="00523F66" w:rsidRDefault="007B184D" w:rsidP="007B184D">
      <w:pPr>
        <w:pStyle w:val="Prrafodelista"/>
        <w:spacing w:after="0" w:line="240" w:lineRule="auto"/>
        <w:jc w:val="both"/>
        <w:rPr>
          <w:rFonts w:ascii="Constantia" w:hAnsi="Constantia"/>
          <w:b/>
          <w:lang w:val="es-CO"/>
        </w:rPr>
      </w:pPr>
      <w:r w:rsidRPr="00523F66">
        <w:rPr>
          <w:rFonts w:ascii="Constantia" w:hAnsi="Constantia"/>
          <w:b/>
          <w:lang w:val="es-CO"/>
        </w:rPr>
        <w:t>FONDO COMUN</w:t>
      </w:r>
    </w:p>
    <w:p w:rsidR="007B184D" w:rsidRDefault="007B184D" w:rsidP="007B184D">
      <w:pPr>
        <w:pStyle w:val="Prrafodelista"/>
        <w:spacing w:after="0" w:line="240" w:lineRule="auto"/>
        <w:jc w:val="both"/>
        <w:rPr>
          <w:rFonts w:ascii="Garamond" w:hAnsi="Garamond"/>
          <w:lang w:val="es-CO"/>
        </w:rPr>
      </w:pPr>
      <w:r>
        <w:rPr>
          <w:rFonts w:ascii="Garamond" w:hAnsi="Garamond"/>
          <w:lang w:val="es-CO"/>
        </w:rPr>
        <w:t>Código: 51999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110.00</w:t>
      </w:r>
    </w:p>
    <w:p w:rsidR="007B184D" w:rsidRDefault="007B184D" w:rsidP="007B184D">
      <w:pPr>
        <w:pStyle w:val="Prrafodelista"/>
        <w:spacing w:after="0" w:line="240" w:lineRule="auto"/>
        <w:jc w:val="both"/>
        <w:rPr>
          <w:rFonts w:ascii="Garamond" w:hAnsi="Garamond"/>
          <w:lang w:val="es-CO"/>
        </w:rPr>
      </w:pPr>
      <w:r w:rsidRPr="00DA6F92">
        <w:rPr>
          <w:rFonts w:ascii="Garamond" w:hAnsi="Garamond"/>
          <w:lang w:val="es-CO"/>
        </w:rPr>
        <w:t xml:space="preserve">Código: </w:t>
      </w:r>
      <w:r>
        <w:rPr>
          <w:rFonts w:ascii="Garamond" w:hAnsi="Garamond"/>
          <w:lang w:val="es-CO"/>
        </w:rPr>
        <w:t>541</w:t>
      </w:r>
      <w:r w:rsidRPr="00DA6F92">
        <w:rPr>
          <w:rFonts w:ascii="Garamond" w:hAnsi="Garamond"/>
          <w:lang w:val="es-CO"/>
        </w:rPr>
        <w:t>07.………………….</w:t>
      </w:r>
      <w:r>
        <w:rPr>
          <w:rFonts w:ascii="Garamond" w:hAnsi="Garamond"/>
          <w:lang w:val="es-CO"/>
        </w:rPr>
        <w:t>$   36.00</w:t>
      </w:r>
    </w:p>
    <w:p w:rsidR="007B184D" w:rsidRPr="00DA6F92" w:rsidRDefault="007B184D" w:rsidP="007B184D">
      <w:pPr>
        <w:pStyle w:val="Prrafodelista"/>
        <w:spacing w:after="0" w:line="240" w:lineRule="auto"/>
        <w:jc w:val="both"/>
        <w:rPr>
          <w:rFonts w:ascii="Garamond" w:hAnsi="Garamond"/>
          <w:lang w:val="es-CO"/>
        </w:rPr>
      </w:pPr>
      <w:r>
        <w:rPr>
          <w:rFonts w:ascii="Garamond" w:hAnsi="Garamond"/>
          <w:lang w:val="es-CO"/>
        </w:rPr>
        <w:t>Código: 54399</w:t>
      </w:r>
      <w:r w:rsidRPr="00DA6F92">
        <w:rPr>
          <w:rFonts w:ascii="Garamond" w:hAnsi="Garamond"/>
          <w:lang w:val="es-CO"/>
        </w:rPr>
        <w:t>…………………..</w:t>
      </w:r>
      <w:r>
        <w:rPr>
          <w:rFonts w:ascii="Garamond" w:hAnsi="Garamond"/>
          <w:u w:val="single"/>
          <w:lang w:val="es-CO"/>
        </w:rPr>
        <w:t>$   50.00</w:t>
      </w:r>
    </w:p>
    <w:p w:rsidR="007B184D" w:rsidRPr="009F2BB4" w:rsidRDefault="007B184D" w:rsidP="007B184D">
      <w:pPr>
        <w:pStyle w:val="Prrafodelista"/>
        <w:spacing w:after="0" w:line="240" w:lineRule="auto"/>
        <w:jc w:val="both"/>
        <w:rPr>
          <w:rFonts w:ascii="Garamond" w:hAnsi="Garamond"/>
          <w:b/>
          <w:lang w:val="es-CO"/>
        </w:rPr>
      </w:pPr>
      <w:r w:rsidRPr="009F2BB4">
        <w:rPr>
          <w:rFonts w:ascii="Garamond" w:hAnsi="Garamond"/>
          <w:b/>
          <w:lang w:val="es-CO"/>
        </w:rPr>
        <w:t xml:space="preserve">               Total………………</w:t>
      </w:r>
      <w:bookmarkStart w:id="0" w:name="_GoBack"/>
      <w:bookmarkEnd w:id="0"/>
      <w:r w:rsidRPr="009F2BB4">
        <w:rPr>
          <w:rFonts w:ascii="Garamond" w:hAnsi="Garamond"/>
          <w:b/>
          <w:lang w:val="es-CO"/>
        </w:rPr>
        <w:t>…</w:t>
      </w:r>
      <w:proofErr w:type="gramStart"/>
      <w:r w:rsidRPr="009F2BB4">
        <w:rPr>
          <w:rFonts w:ascii="Garamond" w:hAnsi="Garamond"/>
          <w:b/>
          <w:lang w:val="es-CO"/>
        </w:rPr>
        <w:t>.$</w:t>
      </w:r>
      <w:proofErr w:type="gramEnd"/>
      <w:r w:rsidRPr="009F2BB4">
        <w:rPr>
          <w:rFonts w:ascii="Garamond" w:hAnsi="Garamond"/>
          <w:b/>
          <w:lang w:val="es-CO"/>
        </w:rPr>
        <w:t xml:space="preserve"> 196.00</w:t>
      </w:r>
    </w:p>
    <w:p w:rsidR="007B184D" w:rsidRPr="009F2BB4" w:rsidRDefault="007B184D" w:rsidP="007B184D">
      <w:pPr>
        <w:pStyle w:val="Prrafodelista"/>
        <w:spacing w:after="0" w:line="240" w:lineRule="auto"/>
        <w:jc w:val="both"/>
        <w:rPr>
          <w:rFonts w:ascii="Constantia" w:hAnsi="Constantia"/>
          <w:b/>
          <w:lang w:val="es-CO"/>
        </w:rPr>
      </w:pPr>
      <w:r w:rsidRPr="009F2BB4">
        <w:rPr>
          <w:rFonts w:ascii="Constantia" w:hAnsi="Constantia"/>
          <w:b/>
          <w:lang w:val="es-CO"/>
        </w:rPr>
        <w:t>FODES  25%</w:t>
      </w:r>
    </w:p>
    <w:p w:rsidR="007B184D" w:rsidRDefault="007B184D" w:rsidP="007B184D">
      <w:pPr>
        <w:pStyle w:val="Prrafodelista"/>
        <w:spacing w:after="0" w:line="240" w:lineRule="auto"/>
        <w:jc w:val="both"/>
        <w:rPr>
          <w:rFonts w:ascii="Garamond" w:hAnsi="Garamond"/>
          <w:lang w:val="es-CO"/>
        </w:rPr>
      </w:pPr>
      <w:r w:rsidRPr="002C08FB">
        <w:rPr>
          <w:rFonts w:ascii="Garamond" w:hAnsi="Garamond"/>
          <w:lang w:val="es-CO"/>
        </w:rPr>
        <w:t>Código: 54101……………….....</w:t>
      </w:r>
      <w:r>
        <w:rPr>
          <w:rFonts w:ascii="Garamond" w:hAnsi="Garamond"/>
          <w:lang w:val="es-CO"/>
        </w:rPr>
        <w:t>.</w:t>
      </w:r>
      <w:r w:rsidRPr="002C08FB">
        <w:rPr>
          <w:rFonts w:ascii="Garamond" w:hAnsi="Garamond"/>
          <w:lang w:val="es-CO"/>
        </w:rPr>
        <w:t xml:space="preserve">$ </w:t>
      </w:r>
      <w:r>
        <w:rPr>
          <w:rFonts w:ascii="Garamond" w:hAnsi="Garamond"/>
          <w:lang w:val="es-CO"/>
        </w:rPr>
        <w:t xml:space="preserve">  31.75</w:t>
      </w:r>
    </w:p>
    <w:p w:rsidR="007B184D" w:rsidRDefault="007B184D" w:rsidP="007B184D">
      <w:pPr>
        <w:pStyle w:val="Prrafodelista"/>
        <w:spacing w:after="0" w:line="240" w:lineRule="auto"/>
        <w:jc w:val="both"/>
        <w:rPr>
          <w:rFonts w:ascii="Garamond" w:hAnsi="Garamond"/>
          <w:lang w:val="es-CO"/>
        </w:rPr>
      </w:pPr>
      <w:r>
        <w:rPr>
          <w:rFonts w:ascii="Garamond" w:hAnsi="Garamond"/>
          <w:lang w:val="es-CO"/>
        </w:rPr>
        <w:t>Código: 54110</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35.00</w:t>
      </w:r>
    </w:p>
    <w:p w:rsidR="007B184D" w:rsidRDefault="007B184D" w:rsidP="007B184D">
      <w:pPr>
        <w:pStyle w:val="Prrafodelista"/>
        <w:spacing w:after="0" w:line="240" w:lineRule="auto"/>
        <w:jc w:val="both"/>
        <w:rPr>
          <w:rFonts w:ascii="Garamond" w:hAnsi="Garamond"/>
          <w:lang w:val="es-CO"/>
        </w:rPr>
      </w:pPr>
      <w:r>
        <w:rPr>
          <w:rFonts w:ascii="Garamond" w:hAnsi="Garamond"/>
          <w:lang w:val="es-CO"/>
        </w:rPr>
        <w:t>Código: 54118………………….$   55.00</w:t>
      </w:r>
    </w:p>
    <w:p w:rsidR="007B184D" w:rsidRDefault="007B184D" w:rsidP="007B184D">
      <w:pPr>
        <w:pStyle w:val="Prrafodelista"/>
        <w:spacing w:after="0" w:line="240" w:lineRule="auto"/>
        <w:jc w:val="both"/>
        <w:rPr>
          <w:rFonts w:ascii="Garamond" w:hAnsi="Garamond"/>
          <w:lang w:val="es-CO"/>
        </w:rPr>
      </w:pPr>
      <w:r>
        <w:rPr>
          <w:rFonts w:ascii="Garamond" w:hAnsi="Garamond"/>
          <w:lang w:val="es-CO"/>
        </w:rPr>
        <w:t>Código: 54199</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344.55</w:t>
      </w:r>
    </w:p>
    <w:p w:rsidR="007B184D" w:rsidRDefault="007B184D" w:rsidP="007B184D">
      <w:pPr>
        <w:pStyle w:val="Prrafodelista"/>
        <w:spacing w:after="0" w:line="240" w:lineRule="auto"/>
        <w:jc w:val="both"/>
        <w:rPr>
          <w:rFonts w:ascii="Garamond" w:hAnsi="Garamond"/>
          <w:lang w:val="es-CO"/>
        </w:rPr>
      </w:pPr>
      <w:r>
        <w:rPr>
          <w:rFonts w:ascii="Garamond" w:hAnsi="Garamond"/>
          <w:lang w:val="es-CO"/>
        </w:rPr>
        <w:t>Código: 54202</w:t>
      </w:r>
      <w:r w:rsidRPr="002C08FB">
        <w:rPr>
          <w:rFonts w:ascii="Garamond" w:hAnsi="Garamond"/>
          <w:lang w:val="es-CO"/>
        </w:rPr>
        <w:t>……………….....</w:t>
      </w:r>
      <w:r>
        <w:rPr>
          <w:rFonts w:ascii="Garamond" w:hAnsi="Garamond"/>
          <w:lang w:val="es-CO"/>
        </w:rPr>
        <w:t>.</w:t>
      </w:r>
      <w:r w:rsidRPr="002C08FB">
        <w:rPr>
          <w:rFonts w:ascii="Garamond" w:hAnsi="Garamond"/>
          <w:lang w:val="es-CO"/>
        </w:rPr>
        <w:t xml:space="preserve">$ </w:t>
      </w:r>
      <w:r>
        <w:rPr>
          <w:rFonts w:ascii="Garamond" w:hAnsi="Garamond"/>
          <w:lang w:val="es-CO"/>
        </w:rPr>
        <w:t xml:space="preserve">    5.00</w:t>
      </w:r>
    </w:p>
    <w:p w:rsidR="007B184D" w:rsidRDefault="007B184D" w:rsidP="007B184D">
      <w:pPr>
        <w:pStyle w:val="Prrafodelista"/>
        <w:spacing w:after="0" w:line="240" w:lineRule="auto"/>
        <w:jc w:val="both"/>
        <w:rPr>
          <w:rFonts w:ascii="Garamond" w:hAnsi="Garamond"/>
          <w:lang w:val="es-CO"/>
        </w:rPr>
      </w:pPr>
      <w:r w:rsidRPr="00DA6F92">
        <w:rPr>
          <w:rFonts w:ascii="Garamond" w:hAnsi="Garamond"/>
          <w:lang w:val="es-CO"/>
        </w:rPr>
        <w:t>Códig</w:t>
      </w:r>
      <w:r>
        <w:rPr>
          <w:rFonts w:ascii="Garamond" w:hAnsi="Garamond"/>
          <w:lang w:val="es-CO"/>
        </w:rPr>
        <w:t>o: 54301</w:t>
      </w:r>
      <w:r w:rsidRPr="00DA6F92">
        <w:rPr>
          <w:rFonts w:ascii="Garamond" w:hAnsi="Garamond"/>
          <w:lang w:val="es-CO"/>
        </w:rPr>
        <w:t xml:space="preserve">……………...........$   </w:t>
      </w:r>
      <w:r>
        <w:rPr>
          <w:rFonts w:ascii="Garamond" w:hAnsi="Garamond"/>
          <w:lang w:val="es-CO"/>
        </w:rPr>
        <w:t>44.44</w:t>
      </w:r>
    </w:p>
    <w:p w:rsidR="007B184D" w:rsidRPr="00DA6F92" w:rsidRDefault="007B184D" w:rsidP="007B184D">
      <w:pPr>
        <w:pStyle w:val="Prrafodelista"/>
        <w:spacing w:after="0" w:line="240" w:lineRule="auto"/>
        <w:jc w:val="both"/>
        <w:rPr>
          <w:rFonts w:ascii="Garamond" w:hAnsi="Garamond"/>
          <w:lang w:val="es-CO"/>
        </w:rPr>
      </w:pPr>
      <w:r w:rsidRPr="00DA6F92">
        <w:rPr>
          <w:rFonts w:ascii="Garamond" w:hAnsi="Garamond"/>
          <w:lang w:val="es-CO"/>
        </w:rPr>
        <w:t>Código: 55799………………….</w:t>
      </w:r>
      <w:r>
        <w:rPr>
          <w:rFonts w:ascii="Garamond" w:hAnsi="Garamond"/>
          <w:lang w:val="es-CO"/>
        </w:rPr>
        <w:t>.</w:t>
      </w:r>
      <w:r>
        <w:rPr>
          <w:rFonts w:ascii="Garamond" w:hAnsi="Garamond"/>
          <w:u w:val="single"/>
          <w:lang w:val="es-CO"/>
        </w:rPr>
        <w:t>$   38.04</w:t>
      </w:r>
    </w:p>
    <w:p w:rsidR="007B184D" w:rsidRPr="009F2BB4" w:rsidRDefault="007B184D" w:rsidP="007B184D">
      <w:pPr>
        <w:pStyle w:val="Prrafodelista"/>
        <w:spacing w:after="0" w:line="240" w:lineRule="auto"/>
        <w:jc w:val="both"/>
        <w:rPr>
          <w:rFonts w:ascii="Garamond" w:hAnsi="Garamond"/>
          <w:b/>
          <w:lang w:val="es-CO"/>
        </w:rPr>
      </w:pPr>
      <w:r>
        <w:rPr>
          <w:rFonts w:ascii="Garamond" w:hAnsi="Garamond"/>
          <w:lang w:val="es-CO"/>
        </w:rPr>
        <w:t xml:space="preserve">               </w:t>
      </w:r>
      <w:r w:rsidRPr="009F2BB4">
        <w:rPr>
          <w:rFonts w:ascii="Garamond" w:hAnsi="Garamond"/>
          <w:b/>
          <w:lang w:val="es-CO"/>
        </w:rPr>
        <w:t>Total…..……………...$  553.78</w:t>
      </w:r>
    </w:p>
    <w:p w:rsidR="007B184D" w:rsidRPr="00E439E5" w:rsidRDefault="007B184D" w:rsidP="007B184D">
      <w:pPr>
        <w:spacing w:after="0" w:line="240" w:lineRule="auto"/>
        <w:ind w:left="360"/>
        <w:jc w:val="both"/>
        <w:rPr>
          <w:rFonts w:ascii="Constantia" w:hAnsi="Constantia"/>
        </w:rPr>
      </w:pPr>
      <w:r>
        <w:rPr>
          <w:rFonts w:ascii="Constantia" w:hAnsi="Constantia"/>
          <w:lang w:val="es-CO"/>
        </w:rPr>
        <w:t xml:space="preserve">VI -   </w:t>
      </w:r>
      <w:r w:rsidRPr="00E439E5">
        <w:rPr>
          <w:rFonts w:ascii="Constantia" w:hAnsi="Constantia"/>
          <w:lang w:val="es-CO"/>
        </w:rPr>
        <w:t>El Concejo Municipal en uso de las facultades que le confiere el Código Municipal,  ACUERDA: autorizar al Tesorero Municipal erogue del Fondo Común y 25% FODES, los siguientes gastos:</w:t>
      </w:r>
    </w:p>
    <w:p w:rsidR="007B184D" w:rsidRDefault="007B184D" w:rsidP="007B184D">
      <w:pPr>
        <w:pStyle w:val="Prrafodelista"/>
        <w:spacing w:after="0" w:line="240" w:lineRule="auto"/>
        <w:jc w:val="both"/>
        <w:rPr>
          <w:rFonts w:ascii="Constantia" w:hAnsi="Constantia"/>
          <w:b/>
          <w:lang w:val="es-CO"/>
        </w:rPr>
      </w:pPr>
      <w:r w:rsidRPr="000F238F">
        <w:rPr>
          <w:rFonts w:ascii="Constantia" w:hAnsi="Constantia"/>
          <w:b/>
          <w:lang w:val="es-CO"/>
        </w:rPr>
        <w:t>FONDO COMUN:</w:t>
      </w:r>
    </w:p>
    <w:p w:rsidR="007B184D" w:rsidRDefault="007B184D" w:rsidP="007B184D">
      <w:pPr>
        <w:pStyle w:val="Prrafodelista"/>
        <w:spacing w:after="0" w:line="240" w:lineRule="auto"/>
        <w:jc w:val="both"/>
        <w:rPr>
          <w:rFonts w:ascii="Constantia" w:hAnsi="Constantia"/>
          <w:b/>
          <w:lang w:val="es-CO"/>
        </w:rPr>
      </w:pPr>
      <w:r>
        <w:rPr>
          <w:rFonts w:ascii="Constantia" w:hAnsi="Constantia"/>
          <w:b/>
          <w:lang w:val="es-CO"/>
        </w:rPr>
        <w:t xml:space="preserve">Código: 51999 – </w:t>
      </w:r>
      <w:r w:rsidRPr="00703DBF">
        <w:rPr>
          <w:rFonts w:ascii="Constantia" w:hAnsi="Constantia"/>
          <w:lang w:val="es-CO"/>
        </w:rPr>
        <w:t>Seiscientos dólares ($ 600.00) para cancelar  a madres comunitarias  mes de mayo 2020.</w:t>
      </w:r>
      <w:r>
        <w:rPr>
          <w:rFonts w:ascii="Constantia" w:hAnsi="Constantia"/>
          <w:b/>
          <w:lang w:val="es-CO"/>
        </w:rPr>
        <w:t xml:space="preserve"> </w:t>
      </w:r>
    </w:p>
    <w:p w:rsidR="007B184D" w:rsidRDefault="007B184D" w:rsidP="007B184D">
      <w:pPr>
        <w:pStyle w:val="Prrafodelista"/>
        <w:spacing w:after="0" w:line="240" w:lineRule="auto"/>
        <w:jc w:val="both"/>
        <w:rPr>
          <w:rFonts w:ascii="Constantia" w:hAnsi="Constantia"/>
          <w:b/>
          <w:lang w:val="es-CO"/>
        </w:rPr>
      </w:pPr>
      <w:r>
        <w:rPr>
          <w:rFonts w:ascii="Constantia" w:hAnsi="Constantia"/>
          <w:b/>
          <w:lang w:val="es-CO"/>
        </w:rPr>
        <w:t xml:space="preserve">Código: 54399 – </w:t>
      </w:r>
      <w:r w:rsidRPr="00703DBF">
        <w:rPr>
          <w:rFonts w:ascii="Constantia" w:hAnsi="Constantia"/>
          <w:lang w:val="es-CO"/>
        </w:rPr>
        <w:t xml:space="preserve">Ochocientos ochenta y nueve dólares  ($ 889.00) para cancelar  a </w:t>
      </w:r>
      <w:r>
        <w:rPr>
          <w:rFonts w:ascii="Constantia" w:hAnsi="Constantia"/>
          <w:lang w:val="es-CO"/>
        </w:rPr>
        <w:t>_______________________</w:t>
      </w:r>
      <w:r w:rsidRPr="00703DBF">
        <w:rPr>
          <w:rFonts w:ascii="Constantia" w:hAnsi="Constantia"/>
          <w:lang w:val="es-CO"/>
        </w:rPr>
        <w:t xml:space="preserve"> por servicios de operación en la  planta de bombeo de los cantones de Ramírez, Piedra Labrada y Santa Inés, mes de mayo 2020.</w:t>
      </w:r>
    </w:p>
    <w:p w:rsidR="007B184D" w:rsidRDefault="007B184D" w:rsidP="007B184D">
      <w:pPr>
        <w:pStyle w:val="Prrafodelista"/>
        <w:spacing w:after="0" w:line="240" w:lineRule="auto"/>
        <w:jc w:val="both"/>
        <w:rPr>
          <w:rFonts w:ascii="Constantia" w:hAnsi="Constantia"/>
          <w:lang w:val="es-CO"/>
        </w:rPr>
      </w:pPr>
      <w:r>
        <w:rPr>
          <w:rFonts w:ascii="Constantia" w:hAnsi="Constantia"/>
          <w:b/>
          <w:lang w:val="es-CO"/>
        </w:rPr>
        <w:lastRenderedPageBreak/>
        <w:t>Código: 72101</w:t>
      </w:r>
      <w:r w:rsidRPr="000F238F">
        <w:rPr>
          <w:rFonts w:ascii="Constantia" w:hAnsi="Constantia"/>
          <w:lang w:val="es-CO"/>
        </w:rPr>
        <w:t xml:space="preserve"> –</w:t>
      </w:r>
      <w:r>
        <w:rPr>
          <w:rFonts w:ascii="Constantia" w:hAnsi="Constantia"/>
          <w:lang w:val="es-CO"/>
        </w:rPr>
        <w:t>Seiscientos veinticinco  dólares ($ 625.00) para cancelar  a Servicios Funerarios Jerusalén, S. A. de C. V. por servicios funerarios de personas de escasos recursos económicos.</w:t>
      </w:r>
    </w:p>
    <w:p w:rsidR="007B184D" w:rsidRDefault="007B184D" w:rsidP="007B184D">
      <w:pPr>
        <w:pStyle w:val="Prrafodelista"/>
        <w:spacing w:after="0" w:line="240" w:lineRule="auto"/>
        <w:jc w:val="both"/>
        <w:rPr>
          <w:rFonts w:ascii="Constantia" w:hAnsi="Constantia"/>
          <w:b/>
          <w:lang w:val="es-CO"/>
        </w:rPr>
      </w:pPr>
      <w:r w:rsidRPr="000F238F">
        <w:rPr>
          <w:rFonts w:ascii="Constantia" w:hAnsi="Constantia"/>
          <w:b/>
          <w:lang w:val="es-CO"/>
        </w:rPr>
        <w:t xml:space="preserve">25% FODES: </w:t>
      </w:r>
    </w:p>
    <w:p w:rsidR="007B184D" w:rsidRDefault="007B184D" w:rsidP="007B184D">
      <w:pPr>
        <w:pStyle w:val="Prrafodelista"/>
        <w:spacing w:after="0" w:line="240" w:lineRule="auto"/>
        <w:jc w:val="both"/>
        <w:rPr>
          <w:rFonts w:ascii="Constantia" w:hAnsi="Constantia"/>
          <w:b/>
          <w:lang w:val="es-CO"/>
        </w:rPr>
      </w:pPr>
      <w:r>
        <w:rPr>
          <w:rFonts w:ascii="Constantia" w:hAnsi="Constantia"/>
          <w:b/>
          <w:lang w:val="es-CO"/>
        </w:rPr>
        <w:t xml:space="preserve">Código: 54105 – </w:t>
      </w:r>
      <w:r w:rsidRPr="00961A6D">
        <w:rPr>
          <w:rFonts w:ascii="Constantia" w:hAnsi="Constantia"/>
          <w:lang w:val="es-CO"/>
        </w:rPr>
        <w:t>Trescientos  setenta y ocho dólares  veintinueve centavos ($ 378.29) para cancelar a  Importaciones Carranza,  S. A. de C. V. por el suministro de papelería y artículos de oficina.</w:t>
      </w:r>
      <w:r>
        <w:rPr>
          <w:rFonts w:ascii="Constantia" w:hAnsi="Constantia"/>
          <w:b/>
          <w:lang w:val="es-CO"/>
        </w:rPr>
        <w:t xml:space="preserve"> </w:t>
      </w:r>
    </w:p>
    <w:p w:rsidR="007B184D" w:rsidRDefault="007B184D" w:rsidP="007B184D">
      <w:pPr>
        <w:pStyle w:val="Prrafodelista"/>
        <w:spacing w:after="0" w:line="240" w:lineRule="auto"/>
        <w:jc w:val="both"/>
        <w:rPr>
          <w:rFonts w:ascii="Constantia" w:hAnsi="Constantia"/>
          <w:b/>
          <w:lang w:val="es-CO"/>
        </w:rPr>
      </w:pPr>
      <w:r>
        <w:rPr>
          <w:rFonts w:ascii="Constantia" w:hAnsi="Constantia"/>
          <w:b/>
          <w:lang w:val="es-CO"/>
        </w:rPr>
        <w:t xml:space="preserve">Código: 54114 – </w:t>
      </w:r>
      <w:r w:rsidRPr="00BB769B">
        <w:rPr>
          <w:rFonts w:ascii="Constantia" w:hAnsi="Constantia"/>
          <w:lang w:val="es-CO"/>
        </w:rPr>
        <w:t>Cuatrocientos  cincuenta y siete  dólares siete centavos ($ 457.07) para cancelar a</w:t>
      </w:r>
      <w:r>
        <w:rPr>
          <w:rFonts w:ascii="Constantia" w:hAnsi="Constantia"/>
          <w:b/>
          <w:lang w:val="es-CO"/>
        </w:rPr>
        <w:t xml:space="preserve"> </w:t>
      </w:r>
      <w:r w:rsidRPr="00961A6D">
        <w:rPr>
          <w:rFonts w:ascii="Constantia" w:hAnsi="Constantia"/>
          <w:lang w:val="es-CO"/>
        </w:rPr>
        <w:t>Importaciones Carranza,  S. A. de C. V. por el suministro de papelería y artículos de oficina.</w:t>
      </w:r>
    </w:p>
    <w:p w:rsidR="007B184D" w:rsidRDefault="007B184D" w:rsidP="007B184D">
      <w:pPr>
        <w:pStyle w:val="Prrafodelista"/>
        <w:spacing w:after="0" w:line="240" w:lineRule="auto"/>
        <w:jc w:val="both"/>
        <w:rPr>
          <w:rFonts w:ascii="Constantia" w:hAnsi="Constantia"/>
          <w:lang w:val="es-CO"/>
        </w:rPr>
      </w:pPr>
      <w:r>
        <w:rPr>
          <w:rFonts w:ascii="Constantia" w:hAnsi="Constantia"/>
          <w:b/>
          <w:lang w:val="es-CO"/>
        </w:rPr>
        <w:t xml:space="preserve">Código: 55799 – </w:t>
      </w:r>
      <w:r w:rsidRPr="00EC6DD5">
        <w:rPr>
          <w:rFonts w:ascii="Constantia" w:hAnsi="Constantia"/>
          <w:lang w:val="es-CO"/>
        </w:rPr>
        <w:t>Treinta y seis dólares  cincuenta centavos ($ 36.50) para cancelar  a la Dirección General de  Tesorería, por la publicación  del Decreto No. 2 de la prórroga de la Ordenanza de exención de  interese y multas</w:t>
      </w:r>
      <w:r>
        <w:rPr>
          <w:rFonts w:ascii="Constantia" w:hAnsi="Constantia"/>
          <w:lang w:val="es-CO"/>
        </w:rPr>
        <w:t xml:space="preserve">; Quinientos dólares ($ 500.00) para ___________________, por pago de arrendamiento de local donde está la bodega; </w:t>
      </w:r>
      <w:r>
        <w:rPr>
          <w:rFonts w:ascii="Constantia" w:hAnsi="Constantia"/>
          <w:b/>
          <w:lang w:val="es-CO"/>
        </w:rPr>
        <w:t xml:space="preserve"> </w:t>
      </w:r>
      <w:r w:rsidRPr="00AD1BB4">
        <w:rPr>
          <w:rFonts w:ascii="Constantia" w:hAnsi="Constantia"/>
          <w:lang w:val="es-CO"/>
        </w:rPr>
        <w:t>y Seiscientos  nueve dólares  dieciséis centavos ($ 609.16) para cancelar  a la Empresa Municipal  Hídricos Guayabalences, por servicios de agua potable.</w:t>
      </w:r>
      <w:r>
        <w:rPr>
          <w:rFonts w:ascii="Constantia" w:hAnsi="Constantia"/>
          <w:lang w:val="es-CO"/>
        </w:rPr>
        <w:t xml:space="preserve"> Estos gastos se  </w:t>
      </w:r>
      <w:r w:rsidRPr="00AD1BB4">
        <w:rPr>
          <w:rFonts w:ascii="Constantia" w:hAnsi="Constantia"/>
          <w:lang w:val="es-CO"/>
        </w:rPr>
        <w:t xml:space="preserve">comprobaran como lo establece el Art. 86 del Código Municipal vigente. No habiendo más que hacer constar, se termina </w:t>
      </w:r>
      <w:r>
        <w:rPr>
          <w:rFonts w:ascii="Constantia" w:hAnsi="Constantia"/>
          <w:lang w:val="es-CO"/>
        </w:rPr>
        <w:t xml:space="preserve">la presente  acta  que firmamos. </w:t>
      </w:r>
    </w:p>
    <w:p w:rsidR="007B184D" w:rsidRPr="000F238F" w:rsidRDefault="007B184D" w:rsidP="007B184D">
      <w:pPr>
        <w:spacing w:after="0" w:line="240" w:lineRule="auto"/>
        <w:jc w:val="both"/>
        <w:rPr>
          <w:rFonts w:ascii="Constantia" w:hAnsi="Constantia"/>
          <w:lang w:val="es-CO"/>
        </w:rPr>
      </w:pPr>
    </w:p>
    <w:p w:rsidR="007B184D" w:rsidRPr="00C41702" w:rsidRDefault="007B184D" w:rsidP="007B184D">
      <w:pPr>
        <w:spacing w:after="0"/>
        <w:rPr>
          <w:rFonts w:ascii="Constantia" w:eastAsia="KaiTi" w:hAnsi="Constantia"/>
        </w:rPr>
      </w:pPr>
      <w:r w:rsidRPr="00C41702">
        <w:rPr>
          <w:rFonts w:ascii="Constantia" w:eastAsia="KaiTi" w:hAnsi="Constantia"/>
        </w:rPr>
        <w:tab/>
      </w:r>
      <w:r w:rsidRPr="00C41702">
        <w:rPr>
          <w:rFonts w:ascii="Constantia" w:eastAsia="KaiTi" w:hAnsi="Constantia"/>
        </w:rPr>
        <w:tab/>
        <w:t xml:space="preserve">    </w:t>
      </w:r>
    </w:p>
    <w:p w:rsidR="007B184D" w:rsidRPr="00523F66" w:rsidRDefault="007B184D" w:rsidP="007B184D">
      <w:pPr>
        <w:pStyle w:val="Prrafodelista"/>
        <w:spacing w:after="0"/>
        <w:ind w:left="1428" w:firstLine="696"/>
        <w:rPr>
          <w:rFonts w:ascii="Constantia" w:eastAsia="KaiTi" w:hAnsi="Constantia"/>
        </w:rPr>
      </w:pPr>
      <w:r w:rsidRPr="00523F66">
        <w:rPr>
          <w:rFonts w:ascii="Constantia" w:eastAsia="KaiTi" w:hAnsi="Constantia"/>
        </w:rPr>
        <w:t xml:space="preserve">           Mauricio Arturo Vilanova Vaquero  </w:t>
      </w:r>
    </w:p>
    <w:p w:rsidR="007B184D" w:rsidRPr="00320F8D" w:rsidRDefault="007B184D" w:rsidP="007B184D">
      <w:pPr>
        <w:pStyle w:val="Prrafodelista"/>
        <w:spacing w:after="0"/>
        <w:rPr>
          <w:rFonts w:ascii="Constantia" w:eastAsia="KaiTi" w:hAnsi="Constantia"/>
          <w:b/>
        </w:rPr>
      </w:pPr>
      <w:r w:rsidRPr="00523F66">
        <w:rPr>
          <w:rFonts w:ascii="Constantia" w:eastAsia="KaiTi" w:hAnsi="Constantia"/>
        </w:rPr>
        <w:t xml:space="preserve">                               </w:t>
      </w:r>
      <w:r>
        <w:rPr>
          <w:rFonts w:ascii="Constantia" w:eastAsia="KaiTi" w:hAnsi="Constantia"/>
        </w:rPr>
        <w:t xml:space="preserve">               </w:t>
      </w:r>
      <w:r w:rsidRPr="00320F8D">
        <w:rPr>
          <w:rFonts w:ascii="Constantia" w:eastAsia="KaiTi" w:hAnsi="Constantia"/>
          <w:b/>
        </w:rPr>
        <w:t xml:space="preserve">Alcalde Municipal           </w:t>
      </w:r>
    </w:p>
    <w:p w:rsidR="007B184D" w:rsidRPr="00320F8D" w:rsidRDefault="007B184D" w:rsidP="007B184D">
      <w:pPr>
        <w:spacing w:after="0"/>
        <w:rPr>
          <w:rFonts w:ascii="Constantia" w:eastAsia="KaiTi" w:hAnsi="Constantia"/>
          <w:b/>
          <w:sz w:val="24"/>
          <w:szCs w:val="24"/>
          <w:lang w:val="es-SV"/>
        </w:rPr>
      </w:pPr>
    </w:p>
    <w:p w:rsidR="007B184D" w:rsidRPr="00C41702" w:rsidRDefault="007B184D" w:rsidP="007B184D">
      <w:pPr>
        <w:spacing w:after="0"/>
        <w:rPr>
          <w:rFonts w:ascii="Constantia" w:eastAsia="KaiTi" w:hAnsi="Constantia"/>
          <w:sz w:val="24"/>
          <w:szCs w:val="24"/>
        </w:rPr>
      </w:pPr>
    </w:p>
    <w:p w:rsidR="007B184D" w:rsidRDefault="007B184D" w:rsidP="00583160">
      <w:pPr>
        <w:pStyle w:val="Prrafodelista"/>
        <w:spacing w:after="0"/>
        <w:ind w:left="0" w:firstLine="284"/>
        <w:rPr>
          <w:rFonts w:ascii="Constantia" w:eastAsia="KaiTi" w:hAnsi="Constantia"/>
        </w:rPr>
      </w:pPr>
      <w:r>
        <w:rPr>
          <w:rFonts w:ascii="Constantia" w:eastAsia="KaiTi" w:hAnsi="Constantia"/>
          <w:sz w:val="24"/>
          <w:szCs w:val="24"/>
        </w:rPr>
        <w:t xml:space="preserve">   </w:t>
      </w:r>
      <w:r w:rsidRPr="000F238F">
        <w:rPr>
          <w:rFonts w:ascii="Constantia" w:eastAsia="KaiTi" w:hAnsi="Constantia"/>
          <w:sz w:val="24"/>
          <w:szCs w:val="24"/>
        </w:rPr>
        <w:t xml:space="preserve"> </w:t>
      </w:r>
      <w:r w:rsidRPr="000F238F">
        <w:rPr>
          <w:rFonts w:ascii="Constantia" w:eastAsia="KaiTi" w:hAnsi="Constantia"/>
        </w:rPr>
        <w:t xml:space="preserve">      José Julián Benítez Melara                               María Lucila Martínez Hernández   </w:t>
      </w:r>
    </w:p>
    <w:p w:rsidR="007B184D" w:rsidRPr="00583160" w:rsidRDefault="007B184D" w:rsidP="00583160">
      <w:pPr>
        <w:pStyle w:val="Prrafodelista"/>
        <w:spacing w:after="0"/>
        <w:ind w:left="0" w:firstLine="851"/>
        <w:rPr>
          <w:rFonts w:ascii="Constantia" w:eastAsia="KaiTi" w:hAnsi="Constantia"/>
          <w:b/>
        </w:rPr>
      </w:pPr>
      <w:r w:rsidRPr="00583160">
        <w:rPr>
          <w:rFonts w:ascii="Constantia" w:eastAsia="KaiTi" w:hAnsi="Constantia"/>
          <w:b/>
        </w:rPr>
        <w:t>Síndico Municipal                                             Primer Regidor</w:t>
      </w:r>
    </w:p>
    <w:p w:rsidR="007B184D" w:rsidRPr="00583160" w:rsidRDefault="007B184D" w:rsidP="007B184D">
      <w:pPr>
        <w:pStyle w:val="Prrafodelista"/>
        <w:spacing w:after="0"/>
        <w:rPr>
          <w:rFonts w:ascii="Constantia" w:eastAsia="KaiTi" w:hAnsi="Constantia"/>
          <w:b/>
        </w:rPr>
      </w:pPr>
    </w:p>
    <w:p w:rsidR="007B184D" w:rsidRPr="00C41702" w:rsidRDefault="007B184D" w:rsidP="007B184D">
      <w:pPr>
        <w:spacing w:after="0"/>
        <w:rPr>
          <w:rFonts w:ascii="Constantia" w:eastAsia="KaiTi" w:hAnsi="Constantia"/>
        </w:rPr>
      </w:pPr>
    </w:p>
    <w:p w:rsidR="00583160" w:rsidRPr="00583160" w:rsidRDefault="007B184D" w:rsidP="00583160">
      <w:pPr>
        <w:spacing w:after="0"/>
        <w:ind w:firstLine="851"/>
        <w:rPr>
          <w:rFonts w:ascii="Constantia" w:eastAsia="KaiTi" w:hAnsi="Constantia"/>
        </w:rPr>
      </w:pPr>
      <w:r w:rsidRPr="00583160">
        <w:rPr>
          <w:rFonts w:ascii="Constantia" w:eastAsia="KaiTi" w:hAnsi="Constantia"/>
        </w:rPr>
        <w:t>José Santos He</w:t>
      </w:r>
      <w:r w:rsidR="00583160" w:rsidRPr="00583160">
        <w:rPr>
          <w:rFonts w:ascii="Constantia" w:eastAsia="KaiTi" w:hAnsi="Constantia"/>
        </w:rPr>
        <w:t xml:space="preserve">rnández </w:t>
      </w:r>
      <w:r w:rsidR="00583160" w:rsidRPr="00583160">
        <w:rPr>
          <w:rFonts w:ascii="Constantia" w:eastAsia="KaiTi" w:hAnsi="Constantia"/>
        </w:rPr>
        <w:tab/>
      </w:r>
      <w:r w:rsidR="00583160" w:rsidRPr="00583160">
        <w:rPr>
          <w:rFonts w:ascii="Constantia" w:eastAsia="KaiTi" w:hAnsi="Constantia"/>
        </w:rPr>
        <w:tab/>
      </w:r>
      <w:r w:rsidR="00583160" w:rsidRPr="00583160">
        <w:rPr>
          <w:rFonts w:ascii="Constantia" w:eastAsia="KaiTi" w:hAnsi="Constantia"/>
        </w:rPr>
        <w:tab/>
      </w:r>
      <w:r w:rsidRPr="00583160">
        <w:rPr>
          <w:rFonts w:ascii="Constantia" w:eastAsia="KaiTi" w:hAnsi="Constantia"/>
        </w:rPr>
        <w:t xml:space="preserve">  Jeremías Flores Casco               </w:t>
      </w:r>
    </w:p>
    <w:p w:rsidR="007B184D" w:rsidRPr="00583160" w:rsidRDefault="007B184D" w:rsidP="00583160">
      <w:pPr>
        <w:pStyle w:val="Prrafodelista"/>
        <w:spacing w:after="0"/>
        <w:ind w:left="0" w:firstLine="709"/>
        <w:rPr>
          <w:rFonts w:ascii="Constantia" w:eastAsia="KaiTi" w:hAnsi="Constantia"/>
          <w:b/>
        </w:rPr>
      </w:pPr>
      <w:r w:rsidRPr="00583160">
        <w:rPr>
          <w:rFonts w:ascii="Constantia" w:eastAsia="KaiTi" w:hAnsi="Constantia"/>
          <w:b/>
        </w:rPr>
        <w:t xml:space="preserve"> Segundo Regidor                                    </w:t>
      </w:r>
      <w:r w:rsidR="00583160" w:rsidRPr="00583160">
        <w:rPr>
          <w:rFonts w:ascii="Constantia" w:eastAsia="KaiTi" w:hAnsi="Constantia"/>
          <w:b/>
        </w:rPr>
        <w:t xml:space="preserve">            </w:t>
      </w:r>
      <w:r w:rsidRPr="00583160">
        <w:rPr>
          <w:rFonts w:ascii="Constantia" w:eastAsia="KaiTi" w:hAnsi="Constantia"/>
          <w:b/>
        </w:rPr>
        <w:t xml:space="preserve">Tercer Regidor </w:t>
      </w:r>
    </w:p>
    <w:p w:rsidR="007B184D" w:rsidRPr="00583160" w:rsidRDefault="007B184D" w:rsidP="007B184D">
      <w:pPr>
        <w:pStyle w:val="Prrafodelista"/>
        <w:spacing w:after="0"/>
        <w:rPr>
          <w:rFonts w:ascii="Constantia" w:eastAsia="KaiTi" w:hAnsi="Constantia"/>
          <w:b/>
        </w:rPr>
      </w:pPr>
    </w:p>
    <w:p w:rsidR="007B184D" w:rsidRPr="00C41702" w:rsidRDefault="007B184D" w:rsidP="007B184D">
      <w:pPr>
        <w:spacing w:after="0"/>
        <w:rPr>
          <w:rFonts w:ascii="Constantia" w:eastAsia="KaiTi" w:hAnsi="Constantia"/>
        </w:rPr>
      </w:pPr>
    </w:p>
    <w:p w:rsidR="00583160" w:rsidRDefault="007B184D" w:rsidP="00583160">
      <w:pPr>
        <w:pStyle w:val="Prrafodelista"/>
        <w:spacing w:after="0"/>
        <w:ind w:left="0" w:firstLine="709"/>
        <w:rPr>
          <w:rFonts w:ascii="Constantia" w:eastAsia="KaiTi" w:hAnsi="Constantia"/>
        </w:rPr>
      </w:pPr>
      <w:r w:rsidRPr="000F238F">
        <w:rPr>
          <w:rFonts w:ascii="Constantia" w:eastAsia="KaiTi" w:hAnsi="Constantia"/>
        </w:rPr>
        <w:t>Nelson Antonio Guillen Aval</w:t>
      </w:r>
      <w:r w:rsidR="00583160">
        <w:rPr>
          <w:rFonts w:ascii="Constantia" w:eastAsia="KaiTi" w:hAnsi="Constantia"/>
        </w:rPr>
        <w:t>os</w:t>
      </w:r>
      <w:r w:rsidR="00583160">
        <w:rPr>
          <w:rFonts w:ascii="Constantia" w:eastAsia="KaiTi" w:hAnsi="Constantia"/>
        </w:rPr>
        <w:tab/>
      </w:r>
      <w:r w:rsidR="00583160">
        <w:rPr>
          <w:rFonts w:ascii="Constantia" w:eastAsia="KaiTi" w:hAnsi="Constantia"/>
        </w:rPr>
        <w:tab/>
      </w:r>
      <w:r w:rsidRPr="000F238F">
        <w:rPr>
          <w:rFonts w:ascii="Constantia" w:eastAsia="KaiTi" w:hAnsi="Constantia"/>
        </w:rPr>
        <w:t xml:space="preserve"> Blanca Celia Meléndez Preza   </w:t>
      </w:r>
    </w:p>
    <w:p w:rsidR="007B184D" w:rsidRPr="00583160" w:rsidRDefault="007B184D" w:rsidP="00583160">
      <w:pPr>
        <w:pStyle w:val="Prrafodelista"/>
        <w:spacing w:after="0"/>
        <w:ind w:left="851" w:hanging="284"/>
        <w:rPr>
          <w:rFonts w:ascii="Constantia" w:eastAsia="KaiTi" w:hAnsi="Constantia"/>
          <w:b/>
        </w:rPr>
      </w:pPr>
      <w:r w:rsidRPr="00583160">
        <w:rPr>
          <w:rFonts w:ascii="Constantia" w:eastAsia="KaiTi" w:hAnsi="Constantia"/>
          <w:b/>
        </w:rPr>
        <w:t xml:space="preserve">    Cuarto Regidor                             </w:t>
      </w:r>
      <w:r w:rsidR="00583160" w:rsidRPr="00583160">
        <w:rPr>
          <w:rFonts w:ascii="Constantia" w:eastAsia="KaiTi" w:hAnsi="Constantia"/>
          <w:b/>
        </w:rPr>
        <w:t xml:space="preserve">                  </w:t>
      </w:r>
      <w:r w:rsidR="00C8150D">
        <w:rPr>
          <w:rFonts w:ascii="Constantia" w:eastAsia="KaiTi" w:hAnsi="Constantia"/>
          <w:b/>
        </w:rPr>
        <w:tab/>
      </w:r>
      <w:r w:rsidR="00583160" w:rsidRPr="00583160">
        <w:rPr>
          <w:rFonts w:ascii="Constantia" w:eastAsia="KaiTi" w:hAnsi="Constantia"/>
          <w:b/>
        </w:rPr>
        <w:t xml:space="preserve"> </w:t>
      </w:r>
      <w:r w:rsidRPr="00583160">
        <w:rPr>
          <w:rFonts w:ascii="Constantia" w:eastAsia="KaiTi" w:hAnsi="Constantia"/>
          <w:b/>
        </w:rPr>
        <w:t xml:space="preserve">Primer Regidor Suplente </w:t>
      </w:r>
    </w:p>
    <w:p w:rsidR="007B184D" w:rsidRPr="00583160" w:rsidRDefault="007B184D" w:rsidP="007B184D">
      <w:pPr>
        <w:pStyle w:val="Prrafodelista"/>
        <w:spacing w:after="0"/>
        <w:rPr>
          <w:rFonts w:ascii="Constantia" w:eastAsia="KaiTi" w:hAnsi="Constantia"/>
          <w:b/>
        </w:rPr>
      </w:pPr>
    </w:p>
    <w:p w:rsidR="007B184D" w:rsidRPr="00523F66" w:rsidRDefault="007B184D" w:rsidP="007B184D">
      <w:pPr>
        <w:pStyle w:val="Prrafodelista"/>
        <w:spacing w:after="0"/>
        <w:rPr>
          <w:rFonts w:ascii="Constantia" w:eastAsia="KaiTi" w:hAnsi="Constantia"/>
        </w:rPr>
      </w:pPr>
      <w:r w:rsidRPr="00523F66">
        <w:rPr>
          <w:rFonts w:ascii="Constantia" w:eastAsia="KaiTi" w:hAnsi="Constantia"/>
        </w:rPr>
        <w:t xml:space="preserve">     </w:t>
      </w:r>
    </w:p>
    <w:p w:rsidR="007B184D" w:rsidRPr="000F238F" w:rsidRDefault="007B184D" w:rsidP="007B184D">
      <w:pPr>
        <w:pStyle w:val="Prrafodelista"/>
        <w:spacing w:after="0"/>
        <w:rPr>
          <w:rFonts w:ascii="Constantia" w:eastAsia="KaiTi" w:hAnsi="Constantia"/>
        </w:rPr>
      </w:pPr>
      <w:r w:rsidRPr="000F238F">
        <w:rPr>
          <w:rFonts w:ascii="Constantia" w:eastAsia="KaiTi" w:hAnsi="Constantia"/>
        </w:rPr>
        <w:t xml:space="preserve">       </w:t>
      </w:r>
    </w:p>
    <w:p w:rsidR="00583160" w:rsidRDefault="007B184D" w:rsidP="00583160">
      <w:pPr>
        <w:pStyle w:val="Prrafodelista"/>
        <w:spacing w:after="0"/>
        <w:ind w:left="0" w:firstLine="709"/>
        <w:rPr>
          <w:rFonts w:ascii="Constantia" w:eastAsia="KaiTi" w:hAnsi="Constantia"/>
        </w:rPr>
      </w:pPr>
      <w:r w:rsidRPr="00523F66">
        <w:rPr>
          <w:rFonts w:ascii="Constantia" w:hAnsi="Constantia" w:cs="Arial"/>
        </w:rPr>
        <w:t>José Rene Rivera Portillo</w:t>
      </w:r>
      <w:r w:rsidR="00583160">
        <w:rPr>
          <w:rFonts w:ascii="Constantia" w:eastAsia="KaiTi" w:hAnsi="Constantia"/>
        </w:rPr>
        <w:tab/>
      </w:r>
      <w:r w:rsidR="00583160">
        <w:rPr>
          <w:rFonts w:ascii="Constantia" w:eastAsia="KaiTi" w:hAnsi="Constantia"/>
        </w:rPr>
        <w:tab/>
      </w:r>
      <w:r w:rsidR="00583160">
        <w:rPr>
          <w:rFonts w:ascii="Constantia" w:eastAsia="KaiTi" w:hAnsi="Constantia"/>
        </w:rPr>
        <w:tab/>
      </w:r>
      <w:r w:rsidRPr="00523F66">
        <w:rPr>
          <w:rFonts w:ascii="Constantia" w:eastAsia="KaiTi" w:hAnsi="Constantia"/>
        </w:rPr>
        <w:t xml:space="preserve">Mauricio Torres Aguirre      </w:t>
      </w:r>
    </w:p>
    <w:p w:rsidR="007B184D" w:rsidRPr="00583160" w:rsidRDefault="007B184D" w:rsidP="00583160">
      <w:pPr>
        <w:pStyle w:val="Prrafodelista"/>
        <w:spacing w:after="0"/>
        <w:ind w:left="0" w:firstLine="709"/>
        <w:rPr>
          <w:rFonts w:ascii="Constantia" w:eastAsia="KaiTi" w:hAnsi="Constantia"/>
          <w:b/>
        </w:rPr>
      </w:pPr>
      <w:r w:rsidRPr="00583160">
        <w:rPr>
          <w:rFonts w:ascii="Constantia" w:eastAsia="KaiTi" w:hAnsi="Constantia"/>
          <w:b/>
        </w:rPr>
        <w:t xml:space="preserve">Segundo Regidor suplente           </w:t>
      </w:r>
      <w:r w:rsidR="00583160">
        <w:rPr>
          <w:rFonts w:ascii="Constantia" w:eastAsia="KaiTi" w:hAnsi="Constantia"/>
          <w:b/>
        </w:rPr>
        <w:t xml:space="preserve">                 </w:t>
      </w:r>
      <w:r w:rsidR="00583160" w:rsidRPr="00583160">
        <w:rPr>
          <w:rFonts w:ascii="Constantia" w:eastAsia="KaiTi" w:hAnsi="Constantia"/>
          <w:b/>
        </w:rPr>
        <w:t xml:space="preserve"> </w:t>
      </w:r>
      <w:r w:rsidRPr="00583160">
        <w:rPr>
          <w:rFonts w:ascii="Constantia" w:eastAsia="KaiTi" w:hAnsi="Constantia"/>
          <w:b/>
        </w:rPr>
        <w:t>Tercer Regidor Suplente</w:t>
      </w:r>
    </w:p>
    <w:p w:rsidR="007B184D" w:rsidRPr="00523F66" w:rsidRDefault="007B184D" w:rsidP="007B184D">
      <w:pPr>
        <w:pStyle w:val="Prrafodelista"/>
        <w:spacing w:after="0"/>
        <w:rPr>
          <w:rFonts w:ascii="Constantia" w:hAnsi="Constantia" w:cs="Arial"/>
        </w:rPr>
      </w:pPr>
      <w:r w:rsidRPr="00523F66">
        <w:rPr>
          <w:rFonts w:ascii="Constantia" w:hAnsi="Constantia" w:cs="Arial"/>
        </w:rPr>
        <w:t xml:space="preserve">       </w:t>
      </w:r>
    </w:p>
    <w:p w:rsidR="007B184D" w:rsidRPr="00523F66" w:rsidRDefault="007B184D" w:rsidP="007B184D">
      <w:pPr>
        <w:pStyle w:val="Prrafodelista"/>
        <w:spacing w:after="0"/>
        <w:rPr>
          <w:rFonts w:ascii="Constantia" w:hAnsi="Constantia" w:cs="Arial"/>
        </w:rPr>
      </w:pPr>
    </w:p>
    <w:p w:rsidR="007B184D" w:rsidRPr="00523F66" w:rsidRDefault="007B184D" w:rsidP="007B184D">
      <w:pPr>
        <w:pStyle w:val="Prrafodelista"/>
        <w:spacing w:after="0"/>
        <w:rPr>
          <w:rFonts w:ascii="Constantia" w:hAnsi="Constantia" w:cs="Arial"/>
        </w:rPr>
      </w:pPr>
    </w:p>
    <w:p w:rsidR="007B184D" w:rsidRPr="00523F66" w:rsidRDefault="007B184D" w:rsidP="00583160">
      <w:pPr>
        <w:pStyle w:val="Prrafodelista"/>
        <w:spacing w:after="0"/>
        <w:ind w:left="0" w:firstLine="567"/>
        <w:rPr>
          <w:rFonts w:ascii="Constantia" w:eastAsia="KaiTi" w:hAnsi="Constantia"/>
        </w:rPr>
      </w:pPr>
      <w:r w:rsidRPr="00523F66">
        <w:rPr>
          <w:rFonts w:ascii="Constantia" w:hAnsi="Constantia" w:cs="Arial"/>
        </w:rPr>
        <w:t>Ana Siboney Hernández Rodríguez</w:t>
      </w:r>
      <w:r w:rsidR="00583160">
        <w:rPr>
          <w:rFonts w:ascii="Constantia" w:eastAsia="KaiTi" w:hAnsi="Constantia"/>
        </w:rPr>
        <w:tab/>
      </w:r>
      <w:r w:rsidR="00583160">
        <w:rPr>
          <w:rFonts w:ascii="Constantia" w:eastAsia="KaiTi" w:hAnsi="Constantia"/>
        </w:rPr>
        <w:tab/>
      </w:r>
      <w:r w:rsidRPr="00523F66">
        <w:rPr>
          <w:rFonts w:ascii="Constantia" w:eastAsia="KaiTi" w:hAnsi="Constantia"/>
        </w:rPr>
        <w:t xml:space="preserve">Mirian Estela Melara Salas </w:t>
      </w:r>
    </w:p>
    <w:p w:rsidR="007B184D" w:rsidRPr="00583160" w:rsidRDefault="007B184D" w:rsidP="00C8150D">
      <w:pPr>
        <w:pStyle w:val="Prrafodelista"/>
        <w:spacing w:after="0"/>
        <w:ind w:left="0" w:firstLine="567"/>
        <w:jc w:val="both"/>
        <w:rPr>
          <w:rFonts w:ascii="Constantia" w:eastAsia="KaiTi" w:hAnsi="Constantia"/>
          <w:b/>
        </w:rPr>
      </w:pPr>
      <w:r w:rsidRPr="00583160">
        <w:rPr>
          <w:rFonts w:ascii="Constantia" w:eastAsia="KaiTi" w:hAnsi="Constantia"/>
          <w:b/>
        </w:rPr>
        <w:t>Cuarto R</w:t>
      </w:r>
      <w:r w:rsidR="00583160" w:rsidRPr="00583160">
        <w:rPr>
          <w:rFonts w:ascii="Constantia" w:eastAsia="KaiTi" w:hAnsi="Constantia"/>
          <w:b/>
        </w:rPr>
        <w:t>egidor Suplente</w:t>
      </w:r>
      <w:r w:rsidR="00583160" w:rsidRPr="00583160">
        <w:rPr>
          <w:rFonts w:ascii="Constantia" w:eastAsia="KaiTi" w:hAnsi="Constantia"/>
          <w:b/>
        </w:rPr>
        <w:tab/>
      </w:r>
      <w:r w:rsidR="00583160" w:rsidRPr="00583160">
        <w:rPr>
          <w:rFonts w:ascii="Constantia" w:eastAsia="KaiTi" w:hAnsi="Constantia"/>
          <w:b/>
        </w:rPr>
        <w:tab/>
      </w:r>
      <w:r w:rsidR="00583160" w:rsidRPr="00583160">
        <w:rPr>
          <w:rFonts w:ascii="Constantia" w:eastAsia="KaiTi" w:hAnsi="Constantia"/>
          <w:b/>
        </w:rPr>
        <w:tab/>
      </w:r>
      <w:r w:rsidRPr="00583160">
        <w:rPr>
          <w:rFonts w:ascii="Constantia" w:eastAsia="KaiTi" w:hAnsi="Constantia"/>
          <w:b/>
        </w:rPr>
        <w:t>Secretaria Municipal</w:t>
      </w:r>
    </w:p>
    <w:p w:rsidR="004C4522" w:rsidRDefault="00320F8D"/>
    <w:sectPr w:rsidR="004C45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KaiTi">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24B34"/>
    <w:multiLevelType w:val="hybridMultilevel"/>
    <w:tmpl w:val="A156FC18"/>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7D766C35"/>
    <w:multiLevelType w:val="hybridMultilevel"/>
    <w:tmpl w:val="07685D40"/>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4D"/>
    <w:rsid w:val="00236E06"/>
    <w:rsid w:val="00320F8D"/>
    <w:rsid w:val="003C0E4D"/>
    <w:rsid w:val="00583160"/>
    <w:rsid w:val="005A2B33"/>
    <w:rsid w:val="0072567A"/>
    <w:rsid w:val="007B184D"/>
    <w:rsid w:val="009F2BB4"/>
    <w:rsid w:val="00C8150D"/>
    <w:rsid w:val="00D12B3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18686-F38B-43D5-85BB-DB214EC20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84D"/>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B184D"/>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1296</Words>
  <Characters>7128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Guadalupe Aguirre</cp:lastModifiedBy>
  <cp:revision>5</cp:revision>
  <dcterms:created xsi:type="dcterms:W3CDTF">2020-10-23T16:39:00Z</dcterms:created>
  <dcterms:modified xsi:type="dcterms:W3CDTF">2020-10-29T17:32:00Z</dcterms:modified>
</cp:coreProperties>
</file>