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67195" w14:textId="1F90A632" w:rsidR="00EE0B7D" w:rsidRPr="00EE0B7D" w:rsidRDefault="00EE0B7D" w:rsidP="00EE0B7D">
      <w:pPr>
        <w:spacing w:after="0" w:line="240" w:lineRule="auto"/>
        <w:jc w:val="both"/>
        <w:rPr>
          <w:rFonts w:ascii="Constantia" w:eastAsia="SimSun" w:hAnsi="Constantia" w:cs="Times New Roman"/>
          <w:sz w:val="24"/>
          <w:szCs w:val="24"/>
          <w:lang w:val="es-CO" w:eastAsia="es-ES"/>
        </w:rPr>
      </w:pPr>
      <w:r w:rsidRPr="00EE0B7D">
        <w:rPr>
          <w:rFonts w:ascii="Constantia" w:eastAsia="SimSun" w:hAnsi="Constantia" w:cs="Times New Roman"/>
          <w:b/>
          <w:sz w:val="24"/>
          <w:szCs w:val="24"/>
          <w:lang w:val="es-CO" w:eastAsia="es-ES"/>
        </w:rPr>
        <w:t>ACTA NUMERO TRES.</w:t>
      </w:r>
      <w:r w:rsidRPr="00EE0B7D">
        <w:rPr>
          <w:rFonts w:ascii="Constantia" w:eastAsia="SimSun" w:hAnsi="Constantia" w:cs="Times New Roman"/>
          <w:sz w:val="24"/>
          <w:szCs w:val="24"/>
          <w:lang w:val="es-CO" w:eastAsia="es-ES"/>
        </w:rPr>
        <w:t xml:space="preserve">  En la Alcaldía Municipal de la Ciudad de San José Guayabal, a las catorce horas del </w:t>
      </w:r>
      <w:r w:rsidR="00E3669C" w:rsidRPr="00EE0B7D">
        <w:rPr>
          <w:rFonts w:ascii="Constantia" w:eastAsia="SimSun" w:hAnsi="Constantia" w:cs="Times New Roman"/>
          <w:sz w:val="24"/>
          <w:szCs w:val="24"/>
          <w:lang w:val="es-CO" w:eastAsia="es-ES"/>
        </w:rPr>
        <w:t xml:space="preserve">día </w:t>
      </w:r>
      <w:r w:rsidR="00E3669C" w:rsidRPr="00EE0B7D">
        <w:rPr>
          <w:rFonts w:ascii="Constantia" w:eastAsia="SimSun" w:hAnsi="Constantia" w:cs="Times New Roman"/>
          <w:b/>
          <w:sz w:val="24"/>
          <w:szCs w:val="24"/>
          <w:lang w:val="es-CO" w:eastAsia="es-ES"/>
        </w:rPr>
        <w:t>diecisiete</w:t>
      </w:r>
      <w:r w:rsidRPr="00EE0B7D">
        <w:rPr>
          <w:rFonts w:ascii="Constantia" w:eastAsia="SimSun" w:hAnsi="Constantia" w:cs="Times New Roman"/>
          <w:b/>
          <w:sz w:val="24"/>
          <w:szCs w:val="24"/>
          <w:lang w:val="es-CO" w:eastAsia="es-ES"/>
        </w:rPr>
        <w:t xml:space="preserve">    </w:t>
      </w:r>
      <w:r w:rsidR="00E3669C" w:rsidRPr="00EE0B7D">
        <w:rPr>
          <w:rFonts w:ascii="Constantia" w:eastAsia="SimSun" w:hAnsi="Constantia" w:cs="Times New Roman"/>
          <w:b/>
          <w:sz w:val="24"/>
          <w:szCs w:val="24"/>
          <w:lang w:val="es-CO" w:eastAsia="es-ES"/>
        </w:rPr>
        <w:t>de Febrero</w:t>
      </w:r>
      <w:r w:rsidRPr="00EE0B7D">
        <w:rPr>
          <w:rFonts w:ascii="Constantia" w:eastAsia="SimSun" w:hAnsi="Constantia" w:cs="Times New Roman"/>
          <w:b/>
          <w:sz w:val="24"/>
          <w:szCs w:val="24"/>
          <w:lang w:val="es-CO" w:eastAsia="es-ES"/>
        </w:rPr>
        <w:t xml:space="preserve">    del dos mil   Veinte</w:t>
      </w:r>
      <w:r w:rsidRPr="00EE0B7D">
        <w:rPr>
          <w:rFonts w:ascii="Constantia" w:eastAsia="SimSun" w:hAnsi="Constantia" w:cs="Times New Roman"/>
          <w:sz w:val="24"/>
          <w:szCs w:val="24"/>
          <w:lang w:val="es-CO" w:eastAsia="es-ES"/>
        </w:rPr>
        <w:t xml:space="preserve">. Reunido el Concejo Municipal por convocatoria efectuada por el Ing. Mauricio Arturo Vilanova Vaquero, a la cual asistieron los Concejales Propietarios, en su orden: </w:t>
      </w:r>
      <w:r w:rsidRPr="00EE0B7D">
        <w:rPr>
          <w:rFonts w:ascii="Constantia" w:eastAsia="SimSun" w:hAnsi="Constantia"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EE0B7D">
        <w:rPr>
          <w:rFonts w:ascii="Constantia" w:eastAsia="SimSun" w:hAnsi="Constantia"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0D0020F9" w14:textId="4B87C72B" w:rsidR="00EE0B7D" w:rsidRPr="00EE0B7D" w:rsidRDefault="00EE0B7D" w:rsidP="00EE0B7D">
      <w:pPr>
        <w:numPr>
          <w:ilvl w:val="0"/>
          <w:numId w:val="1"/>
        </w:numPr>
        <w:spacing w:after="0" w:line="240" w:lineRule="auto"/>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 xml:space="preserve">Comprobación   </w:t>
      </w:r>
      <w:r w:rsidR="00E3669C" w:rsidRPr="00EE0B7D">
        <w:rPr>
          <w:rFonts w:ascii="Constantia" w:eastAsia="Calibri" w:hAnsi="Constantia" w:cs="Times New Roman"/>
          <w:sz w:val="24"/>
          <w:szCs w:val="24"/>
          <w:lang w:val="es-CO"/>
        </w:rPr>
        <w:t>de quórum</w:t>
      </w:r>
    </w:p>
    <w:p w14:paraId="58FD9AA4" w14:textId="77777777" w:rsidR="00EE0B7D" w:rsidRPr="00EE0B7D" w:rsidRDefault="00EE0B7D" w:rsidP="00EE0B7D">
      <w:pPr>
        <w:numPr>
          <w:ilvl w:val="0"/>
          <w:numId w:val="1"/>
        </w:numPr>
        <w:spacing w:after="0" w:line="240" w:lineRule="auto"/>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Lectura del acta anterior</w:t>
      </w:r>
    </w:p>
    <w:p w14:paraId="14226989"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Información sobre una herramienta informática de parte del Registro Nacional de las personas naturales.</w:t>
      </w:r>
    </w:p>
    <w:p w14:paraId="07376C16" w14:textId="08A8CC07" w:rsidR="00EE0B7D" w:rsidRPr="00EE0B7D" w:rsidRDefault="00E3669C"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Autorización para asentar</w:t>
      </w:r>
      <w:r w:rsidR="00EE0B7D" w:rsidRPr="00EE0B7D">
        <w:rPr>
          <w:rFonts w:ascii="Constantia" w:eastAsia="Calibri" w:hAnsi="Constantia" w:cs="Times New Roman"/>
          <w:lang w:val="es-CO"/>
        </w:rPr>
        <w:t xml:space="preserve"> en </w:t>
      </w:r>
      <w:r w:rsidRPr="00EE0B7D">
        <w:rPr>
          <w:rFonts w:ascii="Constantia" w:eastAsia="Calibri" w:hAnsi="Constantia" w:cs="Times New Roman"/>
          <w:lang w:val="es-CO"/>
        </w:rPr>
        <w:t>reposición partidas</w:t>
      </w:r>
      <w:r w:rsidR="00EE0B7D" w:rsidRPr="00EE0B7D">
        <w:rPr>
          <w:rFonts w:ascii="Constantia" w:eastAsia="Calibri" w:hAnsi="Constantia" w:cs="Times New Roman"/>
          <w:lang w:val="es-CO"/>
        </w:rPr>
        <w:t xml:space="preserve"> de nacimiento.</w:t>
      </w:r>
    </w:p>
    <w:p w14:paraId="743A4E1F"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 Petición d</w:t>
      </w:r>
      <w:r>
        <w:rPr>
          <w:rFonts w:ascii="Constantia" w:eastAsia="Calibri" w:hAnsi="Constantia" w:cs="Times New Roman"/>
          <w:lang w:val="es-CO"/>
        </w:rPr>
        <w:t>el</w:t>
      </w:r>
      <w:r w:rsidRPr="00EE0B7D">
        <w:rPr>
          <w:rFonts w:ascii="Constantia" w:eastAsia="Calibri" w:hAnsi="Constantia" w:cs="Times New Roman"/>
          <w:lang w:val="es-CO"/>
        </w:rPr>
        <w:t xml:space="preserve"> encargado de la Casa de la Juventud</w:t>
      </w:r>
    </w:p>
    <w:p w14:paraId="7BD3FC0F"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Petición de </w:t>
      </w:r>
      <w:r>
        <w:rPr>
          <w:rFonts w:ascii="Constantia" w:eastAsia="Calibri" w:hAnsi="Constantia" w:cs="Times New Roman"/>
          <w:lang w:val="es-CO"/>
        </w:rPr>
        <w:t>ciudadanos.</w:t>
      </w:r>
      <w:r w:rsidRPr="00EE0B7D">
        <w:rPr>
          <w:rFonts w:ascii="Constantia" w:eastAsia="Calibri" w:hAnsi="Constantia" w:cs="Times New Roman"/>
          <w:lang w:val="es-CO"/>
        </w:rPr>
        <w:t xml:space="preserve"> </w:t>
      </w:r>
    </w:p>
    <w:p w14:paraId="0E79D4F2"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Petición de</w:t>
      </w:r>
      <w:r>
        <w:rPr>
          <w:rFonts w:ascii="Constantia" w:eastAsia="Calibri" w:hAnsi="Constantia" w:cs="Times New Roman"/>
          <w:lang w:val="es-CO"/>
        </w:rPr>
        <w:t xml:space="preserve"> </w:t>
      </w:r>
      <w:r w:rsidRPr="00EE0B7D">
        <w:rPr>
          <w:rFonts w:ascii="Constantia" w:eastAsia="Calibri" w:hAnsi="Constantia" w:cs="Times New Roman"/>
          <w:lang w:val="es-CO"/>
        </w:rPr>
        <w:t>miembro del puesto de Socorro de la Cruz Roja de San José Guayabal.</w:t>
      </w:r>
    </w:p>
    <w:p w14:paraId="72EB0760"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Petición de Encarga de la Unidad de la Mujer.  </w:t>
      </w:r>
    </w:p>
    <w:p w14:paraId="3D86E84F"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Petición de </w:t>
      </w:r>
      <w:r>
        <w:rPr>
          <w:rFonts w:ascii="Constantia" w:eastAsia="Calibri" w:hAnsi="Constantia" w:cs="Times New Roman"/>
          <w:lang w:val="es-CO"/>
        </w:rPr>
        <w:t>un ciudadano</w:t>
      </w:r>
      <w:r w:rsidRPr="00EE0B7D">
        <w:rPr>
          <w:rFonts w:ascii="Constantia" w:eastAsia="Calibri" w:hAnsi="Constantia" w:cs="Times New Roman"/>
          <w:lang w:val="es-CO"/>
        </w:rPr>
        <w:t xml:space="preserve">, solicita 60 cohetes y 2 piñatas. </w:t>
      </w:r>
    </w:p>
    <w:p w14:paraId="7B8AF10B"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Petición del CONNA.</w:t>
      </w:r>
    </w:p>
    <w:p w14:paraId="1C4E24BD" w14:textId="170710A2"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 Presentación de ofertas para colocación </w:t>
      </w:r>
      <w:r w:rsidR="00E3669C" w:rsidRPr="00EE0B7D">
        <w:rPr>
          <w:rFonts w:ascii="Constantia" w:eastAsia="Calibri" w:hAnsi="Constantia" w:cs="Times New Roman"/>
          <w:lang w:val="es-CO"/>
        </w:rPr>
        <w:t>del maya ciclón</w:t>
      </w:r>
      <w:r w:rsidRPr="00EE0B7D">
        <w:rPr>
          <w:rFonts w:ascii="Constantia" w:eastAsia="Calibri" w:hAnsi="Constantia" w:cs="Times New Roman"/>
          <w:lang w:val="es-CO"/>
        </w:rPr>
        <w:t xml:space="preserve"> en la cancha de Futbol: </w:t>
      </w:r>
    </w:p>
    <w:p w14:paraId="7CE4364E" w14:textId="2F5911B1"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Informe de lo recaudado por el Encargado de Catastro, por Tasas Municipales </w:t>
      </w:r>
      <w:r w:rsidR="00E3669C" w:rsidRPr="00EE0B7D">
        <w:rPr>
          <w:rFonts w:ascii="Constantia" w:eastAsia="Calibri" w:hAnsi="Constantia" w:cs="Times New Roman"/>
          <w:lang w:val="es-CO"/>
        </w:rPr>
        <w:t>e impuestos</w:t>
      </w:r>
      <w:r w:rsidRPr="00EE0B7D">
        <w:rPr>
          <w:rFonts w:ascii="Constantia" w:eastAsia="Calibri" w:hAnsi="Constantia" w:cs="Times New Roman"/>
          <w:lang w:val="es-CO"/>
        </w:rPr>
        <w:t>.</w:t>
      </w:r>
    </w:p>
    <w:p w14:paraId="5A0451C2" w14:textId="0A48817E"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Informe de parte de la Primera </w:t>
      </w:r>
      <w:r w:rsidR="00E3669C" w:rsidRPr="00EE0B7D">
        <w:rPr>
          <w:rFonts w:ascii="Constantia" w:eastAsia="Calibri" w:hAnsi="Constantia" w:cs="Times New Roman"/>
          <w:lang w:val="es-CO"/>
        </w:rPr>
        <w:t>Concejal sobre todas</w:t>
      </w:r>
      <w:r w:rsidRPr="00EE0B7D">
        <w:rPr>
          <w:rFonts w:ascii="Constantia" w:eastAsia="Calibri" w:hAnsi="Constantia" w:cs="Times New Roman"/>
          <w:lang w:val="es-CO"/>
        </w:rPr>
        <w:t xml:space="preserve"> las áreas que participa</w:t>
      </w:r>
    </w:p>
    <w:p w14:paraId="72C17064" w14:textId="77777777" w:rsidR="00EE0B7D" w:rsidRPr="00EE0B7D" w:rsidRDefault="00EE0B7D" w:rsidP="00EE0B7D">
      <w:pPr>
        <w:numPr>
          <w:ilvl w:val="0"/>
          <w:numId w:val="1"/>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Autorización para la compra de especies municipales en ISDEM</w:t>
      </w:r>
    </w:p>
    <w:p w14:paraId="0201A245" w14:textId="77777777" w:rsidR="00EE0B7D" w:rsidRPr="00EE0B7D" w:rsidRDefault="00EE0B7D" w:rsidP="00EE0B7D">
      <w:pPr>
        <w:numPr>
          <w:ilvl w:val="0"/>
          <w:numId w:val="1"/>
        </w:numPr>
        <w:spacing w:after="0" w:line="240" w:lineRule="auto"/>
        <w:contextualSpacing/>
        <w:jc w:val="both"/>
        <w:rPr>
          <w:rFonts w:ascii="Constantia" w:eastAsia="Calibri" w:hAnsi="Constantia" w:cs="Times New Roman"/>
          <w:sz w:val="24"/>
          <w:szCs w:val="24"/>
        </w:rPr>
      </w:pPr>
      <w:r w:rsidRPr="00EE0B7D">
        <w:rPr>
          <w:rFonts w:ascii="Constantia" w:eastAsia="Calibri" w:hAnsi="Constantia" w:cs="Times New Roman"/>
          <w:sz w:val="24"/>
          <w:szCs w:val="24"/>
        </w:rPr>
        <w:t>Autorización del reintegro del Fondo Circulante</w:t>
      </w:r>
    </w:p>
    <w:p w14:paraId="13BAE0F3" w14:textId="77777777" w:rsidR="00EE0B7D" w:rsidRPr="00EE0B7D" w:rsidRDefault="00EE0B7D" w:rsidP="00EE0B7D">
      <w:pPr>
        <w:numPr>
          <w:ilvl w:val="0"/>
          <w:numId w:val="1"/>
        </w:numPr>
        <w:spacing w:after="0" w:line="240" w:lineRule="auto"/>
        <w:contextualSpacing/>
        <w:jc w:val="both"/>
        <w:rPr>
          <w:rFonts w:ascii="Constantia" w:eastAsia="Calibri" w:hAnsi="Constantia" w:cs="Times New Roman"/>
          <w:sz w:val="24"/>
          <w:szCs w:val="24"/>
        </w:rPr>
      </w:pPr>
      <w:r w:rsidRPr="00EE0B7D">
        <w:rPr>
          <w:rFonts w:ascii="Constantia" w:eastAsia="Calibri" w:hAnsi="Constantia" w:cs="Times New Roman"/>
          <w:sz w:val="24"/>
          <w:szCs w:val="24"/>
        </w:rPr>
        <w:t>Autorización del reintegro del Fondo Circulante</w:t>
      </w:r>
    </w:p>
    <w:p w14:paraId="03548062" w14:textId="77777777" w:rsidR="00EE0B7D" w:rsidRPr="00EE0B7D" w:rsidRDefault="00EE0B7D" w:rsidP="00EE0B7D">
      <w:pPr>
        <w:numPr>
          <w:ilvl w:val="0"/>
          <w:numId w:val="1"/>
        </w:numPr>
        <w:spacing w:after="200" w:line="240" w:lineRule="auto"/>
        <w:contextualSpacing/>
        <w:rPr>
          <w:rFonts w:ascii="Constantia" w:eastAsia="Calibri" w:hAnsi="Constantia" w:cs="Times New Roman"/>
          <w:lang w:val="es-CO"/>
        </w:rPr>
      </w:pPr>
      <w:r w:rsidRPr="00EE0B7D">
        <w:rPr>
          <w:rFonts w:ascii="Constantia" w:eastAsia="Calibri" w:hAnsi="Constantia" w:cs="Times New Roman"/>
          <w:sz w:val="24"/>
          <w:szCs w:val="24"/>
          <w:lang w:val="es-CO"/>
        </w:rPr>
        <w:t xml:space="preserve">Autorizase los gastos </w:t>
      </w:r>
    </w:p>
    <w:p w14:paraId="5BCDD943" w14:textId="77777777" w:rsidR="00EE0B7D" w:rsidRPr="00EE0B7D" w:rsidRDefault="00EE0B7D" w:rsidP="00EE0B7D">
      <w:pPr>
        <w:spacing w:after="0" w:line="240" w:lineRule="auto"/>
        <w:ind w:left="720"/>
        <w:contextualSpacing/>
        <w:rPr>
          <w:rFonts w:ascii="Constantia" w:eastAsia="Calibri" w:hAnsi="Constantia" w:cs="Times New Roman"/>
          <w:b/>
          <w:sz w:val="24"/>
          <w:szCs w:val="24"/>
          <w:lang w:val="es-CO"/>
        </w:rPr>
      </w:pPr>
      <w:r w:rsidRPr="00EE0B7D">
        <w:rPr>
          <w:rFonts w:ascii="Constantia" w:eastAsia="Calibri" w:hAnsi="Constantia" w:cs="Times New Roman"/>
          <w:b/>
          <w:sz w:val="24"/>
          <w:szCs w:val="24"/>
          <w:lang w:val="es-CO"/>
        </w:rPr>
        <w:t xml:space="preserve">A - ASUNTOS ADMINISTRATIVOS </w:t>
      </w:r>
    </w:p>
    <w:p w14:paraId="0314B8E3" w14:textId="019DD2FC" w:rsidR="00EE0B7D" w:rsidRPr="00EE0B7D" w:rsidRDefault="00EE0B7D" w:rsidP="00EE0B7D">
      <w:pPr>
        <w:numPr>
          <w:ilvl w:val="0"/>
          <w:numId w:val="2"/>
        </w:numPr>
        <w:spacing w:after="0" w:line="240" w:lineRule="auto"/>
        <w:contextualSpacing/>
        <w:rPr>
          <w:rFonts w:ascii="Constantia" w:eastAsia="Calibri" w:hAnsi="Constantia" w:cs="Times New Roman"/>
          <w:b/>
          <w:lang w:val="es-CO"/>
        </w:rPr>
      </w:pPr>
      <w:r w:rsidRPr="00EE0B7D">
        <w:rPr>
          <w:rFonts w:ascii="Constantia" w:eastAsia="Calibri" w:hAnsi="Constantia" w:cs="Times New Roman"/>
          <w:sz w:val="24"/>
          <w:szCs w:val="24"/>
          <w:lang w:val="es-CO"/>
        </w:rPr>
        <w:t xml:space="preserve">Se comprobó el quórum con la asistencia del señor Alcalde, Síndico Municipal, cuatro regidores propietarios con </w:t>
      </w:r>
      <w:r w:rsidR="00E3669C" w:rsidRPr="00EE0B7D">
        <w:rPr>
          <w:rFonts w:ascii="Constantia" w:eastAsia="Calibri" w:hAnsi="Constantia" w:cs="Times New Roman"/>
          <w:sz w:val="24"/>
          <w:szCs w:val="24"/>
          <w:lang w:val="es-CO"/>
        </w:rPr>
        <w:t>sus respectivos</w:t>
      </w:r>
      <w:r w:rsidRPr="00EE0B7D">
        <w:rPr>
          <w:rFonts w:ascii="Constantia" w:eastAsia="Calibri" w:hAnsi="Constantia" w:cs="Times New Roman"/>
          <w:sz w:val="24"/>
          <w:szCs w:val="24"/>
          <w:lang w:val="es-CO"/>
        </w:rPr>
        <w:t xml:space="preserve"> suplentes. </w:t>
      </w:r>
      <w:r w:rsidRPr="00EE0B7D">
        <w:rPr>
          <w:rFonts w:ascii="Constantia" w:eastAsia="Calibri" w:hAnsi="Constantia" w:cs="Times New Roman"/>
          <w:b/>
          <w:sz w:val="24"/>
          <w:szCs w:val="24"/>
          <w:lang w:val="es-CO"/>
        </w:rPr>
        <w:t xml:space="preserve"> </w:t>
      </w:r>
    </w:p>
    <w:p w14:paraId="4D0582E7" w14:textId="5FCDA1FB" w:rsidR="00EE0B7D" w:rsidRPr="00EE0B7D" w:rsidRDefault="00EE0B7D" w:rsidP="00EE0B7D">
      <w:pPr>
        <w:numPr>
          <w:ilvl w:val="0"/>
          <w:numId w:val="2"/>
        </w:numPr>
        <w:spacing w:after="0" w:line="240" w:lineRule="auto"/>
        <w:contextualSpacing/>
        <w:jc w:val="both"/>
        <w:rPr>
          <w:rFonts w:ascii="Constantia" w:eastAsia="Calibri" w:hAnsi="Constantia" w:cs="Times New Roman"/>
          <w:b/>
          <w:sz w:val="24"/>
          <w:szCs w:val="24"/>
          <w:lang w:val="es-CO"/>
        </w:rPr>
      </w:pPr>
      <w:r w:rsidRPr="00EE0B7D">
        <w:rPr>
          <w:rFonts w:ascii="Constantia" w:eastAsia="Calibri" w:hAnsi="Constantia" w:cs="Times New Roman"/>
          <w:sz w:val="24"/>
          <w:szCs w:val="24"/>
          <w:lang w:val="es-CO"/>
        </w:rPr>
        <w:t xml:space="preserve">Se le dio lectura al </w:t>
      </w:r>
      <w:r w:rsidR="00E3669C" w:rsidRPr="00EE0B7D">
        <w:rPr>
          <w:rFonts w:ascii="Constantia" w:eastAsia="Calibri" w:hAnsi="Constantia" w:cs="Times New Roman"/>
          <w:sz w:val="24"/>
          <w:szCs w:val="24"/>
          <w:lang w:val="es-CO"/>
        </w:rPr>
        <w:t>acta anterior la</w:t>
      </w:r>
      <w:r w:rsidRPr="00EE0B7D">
        <w:rPr>
          <w:rFonts w:ascii="Constantia" w:eastAsia="Calibri" w:hAnsi="Constantia" w:cs="Times New Roman"/>
          <w:sz w:val="24"/>
          <w:szCs w:val="24"/>
          <w:lang w:val="es-CO"/>
        </w:rPr>
        <w:t xml:space="preserve"> cual fue aprobada </w:t>
      </w:r>
      <w:r w:rsidR="00E3669C" w:rsidRPr="00EE0B7D">
        <w:rPr>
          <w:rFonts w:ascii="Constantia" w:eastAsia="Calibri" w:hAnsi="Constantia" w:cs="Times New Roman"/>
          <w:sz w:val="24"/>
          <w:szCs w:val="24"/>
          <w:lang w:val="es-CO"/>
        </w:rPr>
        <w:t>sin que</w:t>
      </w:r>
      <w:r w:rsidRPr="00EE0B7D">
        <w:rPr>
          <w:rFonts w:ascii="Constantia" w:eastAsia="Calibri" w:hAnsi="Constantia" w:cs="Times New Roman"/>
          <w:sz w:val="24"/>
          <w:szCs w:val="24"/>
          <w:lang w:val="es-CO"/>
        </w:rPr>
        <w:t xml:space="preserve"> los asistentes hicieren   observación alguna.</w:t>
      </w:r>
      <w:r w:rsidRPr="00EE0B7D">
        <w:rPr>
          <w:rFonts w:ascii="Constantia" w:eastAsia="Calibri" w:hAnsi="Constantia" w:cs="Times New Roman"/>
          <w:b/>
          <w:sz w:val="24"/>
          <w:szCs w:val="24"/>
          <w:lang w:val="es-CO"/>
        </w:rPr>
        <w:t xml:space="preserve"> </w:t>
      </w:r>
    </w:p>
    <w:p w14:paraId="677BB8BA" w14:textId="20F020C5" w:rsidR="00EE0B7D" w:rsidRPr="00EE0B7D" w:rsidRDefault="00EE0B7D" w:rsidP="00EE0B7D">
      <w:pPr>
        <w:numPr>
          <w:ilvl w:val="0"/>
          <w:numId w:val="2"/>
        </w:numPr>
        <w:spacing w:after="0" w:line="240" w:lineRule="auto"/>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El Concejo Municipal de San José  Guayabal, en uso de las facultades que le confiere el Código Municipal y tomando en cuenta  la importancia de fortalecer, uniformar y actualizar el Registro de</w:t>
      </w:r>
      <w:bookmarkStart w:id="0" w:name="_GoBack"/>
      <w:bookmarkEnd w:id="0"/>
      <w:r w:rsidRPr="00EE0B7D">
        <w:rPr>
          <w:rFonts w:ascii="Constantia" w:eastAsia="Calibri" w:hAnsi="Constantia" w:cs="Times New Roman"/>
          <w:sz w:val="24"/>
          <w:szCs w:val="24"/>
          <w:lang w:val="es-CO"/>
        </w:rPr>
        <w:t xml:space="preserve">l Estado Familiar local y de crear un mecanismo moderno para </w:t>
      </w:r>
      <w:r w:rsidR="00E3669C" w:rsidRPr="00EE0B7D">
        <w:rPr>
          <w:rFonts w:ascii="Constantia" w:eastAsia="Calibri" w:hAnsi="Constantia" w:cs="Times New Roman"/>
          <w:sz w:val="24"/>
          <w:szCs w:val="24"/>
          <w:lang w:val="es-CO"/>
        </w:rPr>
        <w:t>él</w:t>
      </w:r>
      <w:r w:rsidRPr="00EE0B7D">
        <w:rPr>
          <w:rFonts w:ascii="Constantia" w:eastAsia="Calibri" w:hAnsi="Constantia" w:cs="Times New Roman"/>
          <w:sz w:val="24"/>
          <w:szCs w:val="24"/>
          <w:lang w:val="es-CO"/>
        </w:rPr>
        <w:t xml:space="preserve"> envió de los hechos  y  actos  jurídicos suscitados en la Alcaldía Municipal al Registro Nacional de las Personas Naturales, ambas  acciones en cumplimiento a la Constitución de la Republica, a los Tratados Internacionales  suscritos por el  Estado de El Salvador, la </w:t>
      </w:r>
      <w:r w:rsidRPr="00EE0B7D">
        <w:rPr>
          <w:rFonts w:ascii="Constantia" w:eastAsia="Calibri" w:hAnsi="Constantia" w:cs="Times New Roman"/>
          <w:sz w:val="24"/>
          <w:szCs w:val="24"/>
          <w:lang w:val="es-CO"/>
        </w:rPr>
        <w:lastRenderedPageBreak/>
        <w:t xml:space="preserve">Constitución de la  Republica, la Ley Transitoria de los Registros del Estado Familiar y de los  Regímenes  Patrimoniales  del Matrimonio y la Ley  de Protección  de la Niñez y la Adolescencia; ACUERDA:   Autorizar   al Ing. Mauricio Arturo Vilanova Vaquero, Alcalde Municipal  de esta  ciudad, para que solicite, acepte y suscriba con el RNPN y DIGESTYC Convenio de cooperación   “Para  la Transferencia de Documentos  Relativos  al Estado Familiar de  las Personas”, en el  uso exclusivo del Sistema de Registros de Estados  Vitales  y Familiares denominado REVFA, en cualquiera de las siguientes modalidades: 1. Captura de Información. 2.  Envió de Información  capturada por otros  medios. 3. Gestión de registros  históricos de la Municipalidad.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hechos y actos inscribibles  relativos al Estado Familiar de las personas, concluyendo con el asentamiento  de estos,  así como ayudando  así a la  modernización del Registro del  Estado Familiar. Comuníquese.-  </w:t>
      </w:r>
    </w:p>
    <w:p w14:paraId="106A9C21" w14:textId="77777777" w:rsidR="00EE0B7D" w:rsidRPr="00EE0B7D" w:rsidRDefault="00EE0B7D" w:rsidP="00EE0B7D">
      <w:pPr>
        <w:numPr>
          <w:ilvl w:val="0"/>
          <w:numId w:val="2"/>
        </w:numPr>
        <w:spacing w:after="0" w:line="240" w:lineRule="auto"/>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Pr>
          <w:rFonts w:ascii="Constantia" w:eastAsia="Calibri" w:hAnsi="Constantia" w:cs="Times New Roman"/>
          <w:lang w:val="es-CO"/>
        </w:rPr>
        <w:t>________________</w:t>
      </w:r>
      <w:r w:rsidRPr="00EE0B7D">
        <w:rPr>
          <w:rFonts w:ascii="Constantia" w:eastAsia="Calibri" w:hAnsi="Constantia" w:cs="Times New Roman"/>
          <w:lang w:val="es-CO"/>
        </w:rPr>
        <w:t xml:space="preserve">, </w:t>
      </w:r>
      <w:r>
        <w:rPr>
          <w:rFonts w:ascii="Constantia" w:eastAsia="Calibri" w:hAnsi="Constantia" w:cs="Times New Roman"/>
          <w:lang w:val="es-CO"/>
        </w:rPr>
        <w:t>__________</w:t>
      </w:r>
      <w:r w:rsidRPr="00EE0B7D">
        <w:rPr>
          <w:rFonts w:ascii="Constantia" w:eastAsia="Calibri" w:hAnsi="Constantia" w:cs="Times New Roman"/>
          <w:lang w:val="es-CO"/>
        </w:rPr>
        <w:t>.</w:t>
      </w:r>
    </w:p>
    <w:p w14:paraId="64F44852"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Se tuvo a  la vista  petición de parte del señor </w:t>
      </w:r>
      <w:r>
        <w:rPr>
          <w:rFonts w:ascii="Constantia" w:eastAsia="Calibri" w:hAnsi="Constantia" w:cs="Times New Roman"/>
          <w:lang w:val="es-CO"/>
        </w:rPr>
        <w:t>_______________</w:t>
      </w:r>
      <w:r w:rsidRPr="00EE0B7D">
        <w:rPr>
          <w:rFonts w:ascii="Constantia" w:eastAsia="Calibri" w:hAnsi="Constantia" w:cs="Times New Roman"/>
          <w:lang w:val="es-CO"/>
        </w:rPr>
        <w:t>, encargado de la Casa de la Juventud,  por medio de la cual  solicita se le apoye con instructores  para impartir cursos de: Ingles, Informática,  Dibujo y pintura, que tendrán  una duración de 6 meses y que se estaría beneficiando  un promedio de 70  niños  y jóvenes de los diferentes Centros Escolares  de distintas comunidades  de este municipio, así mismo les brindaría una herramienta adicional en su refuerzo escolar en un lugar adecuado  y seguro para las mismas; y a la vez agradece el apoyo incondicional  que han recibido de parte de la Municipalidad;  enterado el Concejo,  ACUERDA: El Alcalde Municipal se compromete en gestionar estos 4  cursos y otros que pueda proporcionar INSAFORP.</w:t>
      </w:r>
    </w:p>
    <w:p w14:paraId="0A8763AF"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Se tuvo a la vista petición de los señores  </w:t>
      </w:r>
      <w:r>
        <w:rPr>
          <w:rFonts w:ascii="Constantia" w:eastAsia="Calibri" w:hAnsi="Constantia" w:cs="Times New Roman"/>
          <w:lang w:val="es-CO"/>
        </w:rPr>
        <w:t>________________</w:t>
      </w:r>
      <w:r w:rsidRPr="00EE0B7D">
        <w:rPr>
          <w:rFonts w:ascii="Constantia" w:eastAsia="Calibri" w:hAnsi="Constantia" w:cs="Times New Roman"/>
          <w:lang w:val="es-CO"/>
        </w:rPr>
        <w:t xml:space="preserve"> y </w:t>
      </w:r>
      <w:r>
        <w:rPr>
          <w:rFonts w:ascii="Constantia" w:eastAsia="Calibri" w:hAnsi="Constantia" w:cs="Times New Roman"/>
          <w:lang w:val="es-CO"/>
        </w:rPr>
        <w:t>________________</w:t>
      </w:r>
      <w:r w:rsidRPr="00EE0B7D">
        <w:rPr>
          <w:rFonts w:ascii="Constantia" w:eastAsia="Calibri" w:hAnsi="Constantia" w:cs="Times New Roman"/>
          <w:lang w:val="es-CO"/>
        </w:rPr>
        <w:t xml:space="preserve">, por medio de la cual solicitan se les done o se les venda con arreglo de pago piezas dañadas  que se encuentran en bodega, como son  postes de lámparas de parque, sillas o bancos y una grada,  y tienen  una idea de emprendedurismo para rehabilitarlas  y  repararlas </w:t>
      </w:r>
      <w:r w:rsidRPr="00EE0B7D">
        <w:rPr>
          <w:rFonts w:ascii="Constantia" w:eastAsia="Calibri" w:hAnsi="Constantia" w:cs="Times New Roman"/>
          <w:lang w:val="es-CO"/>
        </w:rPr>
        <w:lastRenderedPageBreak/>
        <w:t xml:space="preserve">y que sirvan estas para  decoración de  eventos municipales o privados; enterado el Concejo  ACUERDA:  Que se les  proporcionara en comodato dichas piezas. </w:t>
      </w:r>
    </w:p>
    <w:p w14:paraId="0707E7A6"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Se tuvo a la vista  petición de parte del señor  </w:t>
      </w:r>
      <w:r>
        <w:rPr>
          <w:rFonts w:ascii="Constantia" w:eastAsia="Calibri" w:hAnsi="Constantia" w:cs="Times New Roman"/>
          <w:lang w:val="es-CO"/>
        </w:rPr>
        <w:t>___________________</w:t>
      </w:r>
      <w:r w:rsidRPr="00EE0B7D">
        <w:rPr>
          <w:rFonts w:ascii="Constantia" w:eastAsia="Calibri" w:hAnsi="Constantia" w:cs="Times New Roman"/>
          <w:lang w:val="es-CO"/>
        </w:rPr>
        <w:t>, Subcoordinador  del Puesto de  Socorro de la Cruz Roja de San José Guayabal, por medio de la cual  solicita la  donación de  5  sillas para dicho local; ya que son  una Institución que trabajan  voluntariamente y no cuentan con un presupuesto para satisfacer  las necesidades  como lo es  el mobiliario; enterado el Concejo  ACUERDA: apoyar con la donación de 5 sillas para el  Puesto de  Socorro de la Cruz Roja de San José Guayabal.</w:t>
      </w:r>
    </w:p>
    <w:p w14:paraId="554E9230"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Se tuvo a la vista petición de parte de  </w:t>
      </w:r>
      <w:r>
        <w:rPr>
          <w:rFonts w:ascii="Constantia" w:eastAsia="Calibri" w:hAnsi="Constantia" w:cs="Times New Roman"/>
          <w:lang w:val="es-CO"/>
        </w:rPr>
        <w:t>_____________________,</w:t>
      </w:r>
      <w:r w:rsidRPr="00EE0B7D">
        <w:rPr>
          <w:rFonts w:ascii="Constantia" w:eastAsia="Calibri" w:hAnsi="Constantia" w:cs="Times New Roman"/>
          <w:lang w:val="es-CO"/>
        </w:rPr>
        <w:t xml:space="preserve"> Encarga de la Unidad de la Mujer y la Comisión de Genero, por medio de la cual  solicita 200 refrigerios y 5 regalos para celebrar día Internacional de la Mujer el 27 de marzo 2020;  enterado el Concejo  acuerda: Apoyar con los 200 refrigerios y 5 regalos  para celebrar el día Internacional de la Mujer el 27 de marzo del corriente año.</w:t>
      </w:r>
    </w:p>
    <w:p w14:paraId="424B0ED5"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Se tuvo a la vista petición de parte del señor </w:t>
      </w:r>
      <w:r>
        <w:rPr>
          <w:rFonts w:ascii="Constantia" w:eastAsia="Calibri" w:hAnsi="Constantia" w:cs="Times New Roman"/>
          <w:lang w:val="es-CO"/>
        </w:rPr>
        <w:t>________________</w:t>
      </w:r>
      <w:r w:rsidRPr="00EE0B7D">
        <w:rPr>
          <w:rFonts w:ascii="Constantia" w:eastAsia="Calibri" w:hAnsi="Constantia" w:cs="Times New Roman"/>
          <w:lang w:val="es-CO"/>
        </w:rPr>
        <w:t>, por medio de la cual solicita 60 cohetes y 2 piñatas para celebrar la fiesta en el sector Monseñor Romero en la lotificación Dimas Navas, el  23 de Marzo del corriente año; enterado el Concejo  ACUERDA: Colaborar con los 60 cohetes y 2 piñatas para la celebración de las fiestas en el sector  Monseñor Romero en la Lotificación Dimas Navas.</w:t>
      </w:r>
    </w:p>
    <w:p w14:paraId="5484E196"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El Concejo Municipal en uso de las facultades que le confiere  el Código Municipal,  ACUERDA: I.)  Con base  en el deber de colaboración establecido en la LEPINA, apoyar económicamente  a la Adolescente </w:t>
      </w:r>
      <w:r>
        <w:rPr>
          <w:rFonts w:ascii="Constantia" w:eastAsia="Calibri" w:hAnsi="Constantia" w:cs="Times New Roman"/>
          <w:lang w:val="es-CO"/>
        </w:rPr>
        <w:t>_____________________</w:t>
      </w:r>
      <w:r w:rsidRPr="00EE0B7D">
        <w:rPr>
          <w:rFonts w:ascii="Constantia" w:eastAsia="Calibri" w:hAnsi="Constantia" w:cs="Times New Roman"/>
          <w:lang w:val="es-CO"/>
        </w:rPr>
        <w:t xml:space="preserve">, con la cantidad  de $ 35.00 mensuales, por el periodo comprendido de marzo a diciembre de 2020;  con la finalidad de contribuir en la protección de su derecho a la educación. II.) Conforme al art. 13 de LEPINA, que contiene el principio de  corresponsabilidad, corresponde la garantía de los  derechos de las niñas, niños y adolescentes en su primer  plano a la familia por lo  que deberá ser uno de los padres o responsable de la adolescente, quien  retirará la ayuda económica y firmará  el respectivo comprobante de  gastos, quien además para hacer  efectiva dicha colaboración  deberá presentar la documentación que  acredite inscripción  (constancia  de estudio), así como la respectiva libreta de notas; con el propósito  de proporcionar los datos  necesarios respecto al cumplimiento a la que está sujeta esta Municipalidad por la  fiscalización   de la Corte de Cuentas de la Republica. III.)  En virtud de lo expuesto exhortamos a la Junta de Protección de la Niñez  y de la Adolescencia de Cuscatlán, que en el  ámbito  de sus atribuciones y competencias para la realización de las  actuaciones necesarias  para la garantía de los derechos de las niñas, niños y adolescentes, conocer  los programas que esta Municipalidad implementa; el apoyo brindado  al tema de Educación,  apoyo en transporte para el traslado de las y los adolescentes de los distintos cantones hacia los Centros Escolares e Instituto Nacional de esta Ciudad. </w:t>
      </w:r>
    </w:p>
    <w:p w14:paraId="08CF1A07" w14:textId="77777777" w:rsidR="00EE0B7D" w:rsidRPr="00EE0B7D" w:rsidRDefault="00EE0B7D" w:rsidP="00EE0B7D">
      <w:pPr>
        <w:numPr>
          <w:ilvl w:val="0"/>
          <w:numId w:val="2"/>
        </w:numPr>
        <w:spacing w:after="0" w:line="276" w:lineRule="auto"/>
        <w:contextualSpacing/>
        <w:jc w:val="both"/>
        <w:rPr>
          <w:rFonts w:ascii="Constantia" w:eastAsia="Calibri" w:hAnsi="Constantia" w:cs="Times New Roman"/>
          <w:lang w:val="es-CO"/>
        </w:rPr>
      </w:pPr>
      <w:r w:rsidRPr="00EE0B7D">
        <w:rPr>
          <w:rFonts w:ascii="Constantia" w:eastAsia="Calibri" w:hAnsi="Constantia" w:cs="Times New Roman"/>
          <w:lang w:val="es-CO"/>
        </w:rPr>
        <w:t xml:space="preserve">El Alcalde Municipal Ing. Mauricio Arturo Vilanova Vaquero, presento 3  ofertas para colocación de la maya ciclón en la cancha Municipal de Futbol, siendo las siguientes: </w:t>
      </w:r>
      <w:r>
        <w:rPr>
          <w:rFonts w:ascii="Constantia" w:eastAsia="Calibri" w:hAnsi="Constantia" w:cs="Times New Roman"/>
          <w:lang w:val="es-CO"/>
        </w:rPr>
        <w:t>___________________</w:t>
      </w:r>
      <w:r w:rsidRPr="00EE0B7D">
        <w:rPr>
          <w:rFonts w:ascii="Constantia" w:eastAsia="Calibri" w:hAnsi="Constantia" w:cs="Times New Roman"/>
          <w:lang w:val="es-CO"/>
        </w:rPr>
        <w:t xml:space="preserve"> presento  su oferta  por $ 750.00 sin incluir materiales; </w:t>
      </w:r>
      <w:r>
        <w:rPr>
          <w:rFonts w:ascii="Constantia" w:eastAsia="Calibri" w:hAnsi="Constantia" w:cs="Times New Roman"/>
          <w:lang w:val="es-CO"/>
        </w:rPr>
        <w:lastRenderedPageBreak/>
        <w:t>______________________</w:t>
      </w:r>
      <w:r w:rsidRPr="00EE0B7D">
        <w:rPr>
          <w:rFonts w:ascii="Constantia" w:eastAsia="Calibri" w:hAnsi="Constantia" w:cs="Times New Roman"/>
          <w:lang w:val="es-CO"/>
        </w:rPr>
        <w:t xml:space="preserve">por  $ 850.00 sin materiales  y </w:t>
      </w:r>
      <w:r>
        <w:rPr>
          <w:rFonts w:ascii="Constantia" w:eastAsia="Calibri" w:hAnsi="Constantia" w:cs="Times New Roman"/>
          <w:lang w:val="es-CO"/>
        </w:rPr>
        <w:t>_______________</w:t>
      </w:r>
      <w:r w:rsidRPr="00EE0B7D">
        <w:rPr>
          <w:rFonts w:ascii="Constantia" w:eastAsia="Calibri" w:hAnsi="Constantia" w:cs="Times New Roman"/>
          <w:lang w:val="es-CO"/>
        </w:rPr>
        <w:t xml:space="preserve"> por $ 1,000.00 mano de obra  más $ 321.00 de materiales; por lo que el Concejo  ACUERDA:  regresar la ofertas de los señores </w:t>
      </w:r>
      <w:r>
        <w:rPr>
          <w:rFonts w:ascii="Constantia" w:eastAsia="Calibri" w:hAnsi="Constantia" w:cs="Times New Roman"/>
          <w:lang w:val="es-CO"/>
        </w:rPr>
        <w:t>______________</w:t>
      </w:r>
      <w:r w:rsidRPr="00EE0B7D">
        <w:rPr>
          <w:rFonts w:ascii="Constantia" w:eastAsia="Calibri" w:hAnsi="Constantia" w:cs="Times New Roman"/>
          <w:lang w:val="es-CO"/>
        </w:rPr>
        <w:t xml:space="preserve"> y </w:t>
      </w:r>
      <w:r>
        <w:rPr>
          <w:rFonts w:ascii="Constantia" w:eastAsia="Calibri" w:hAnsi="Constantia" w:cs="Times New Roman"/>
          <w:lang w:val="es-CO"/>
        </w:rPr>
        <w:t>______________</w:t>
      </w:r>
      <w:r w:rsidRPr="00EE0B7D">
        <w:rPr>
          <w:rFonts w:ascii="Constantia" w:eastAsia="Calibri" w:hAnsi="Constantia" w:cs="Times New Roman"/>
          <w:lang w:val="es-CO"/>
        </w:rPr>
        <w:t xml:space="preserve"> para que sean completas con el monto de los materiales.</w:t>
      </w:r>
    </w:p>
    <w:p w14:paraId="0C262C8D" w14:textId="77777777" w:rsidR="00EE0B7D" w:rsidRPr="00EE0B7D" w:rsidRDefault="00EE0B7D" w:rsidP="00EE0B7D">
      <w:pPr>
        <w:numPr>
          <w:ilvl w:val="0"/>
          <w:numId w:val="2"/>
        </w:numPr>
        <w:spacing w:after="0" w:line="240" w:lineRule="auto"/>
        <w:contextualSpacing/>
        <w:jc w:val="both"/>
        <w:rPr>
          <w:rFonts w:ascii="Constantia" w:eastAsia="Calibri" w:hAnsi="Constantia" w:cs="Times New Roman"/>
          <w:b/>
          <w:sz w:val="24"/>
          <w:szCs w:val="24"/>
          <w:lang w:val="es-CO"/>
        </w:rPr>
      </w:pPr>
      <w:r w:rsidRPr="00EE0B7D">
        <w:rPr>
          <w:rFonts w:ascii="Constantia" w:eastAsia="Calibri" w:hAnsi="Constantia" w:cs="Times New Roman"/>
          <w:sz w:val="24"/>
          <w:szCs w:val="24"/>
        </w:rPr>
        <w:t>El Alcalde Municipal Ing. Mauricio Arturo Vilanova Vaquero  informo al Concejo sobre la  gestión realizada por el  Encargado de Catastro  Iván   Marroquín  y la  auxiliar Celia  Isabel Rivas, en la  recuperación  de mora,  por permisos de construcción y multas  del 03 al  31 de  Enero   2020, que asciende  a  CUATRO  MIL  SEISCIENTOS   DOLARES  DIECISIETE      CENTAVOS             ($ 4,600.17), que se desglosa de la siguiente manera:</w:t>
      </w:r>
    </w:p>
    <w:p w14:paraId="2F87E4EE"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u w:val="single"/>
        </w:rPr>
      </w:pPr>
      <w:r w:rsidRPr="00EE0B7D">
        <w:rPr>
          <w:rFonts w:ascii="Constantia" w:eastAsia="Calibri" w:hAnsi="Constantia" w:cs="Times New Roman"/>
          <w:sz w:val="24"/>
          <w:szCs w:val="24"/>
        </w:rPr>
        <w:t>Por Tasas Municipales, Impuesto  y Mora………………………………</w:t>
      </w:r>
      <w:r w:rsidRPr="00EE0B7D">
        <w:rPr>
          <w:rFonts w:ascii="Constantia" w:eastAsia="Calibri" w:hAnsi="Constantia" w:cs="Times New Roman"/>
          <w:sz w:val="24"/>
          <w:szCs w:val="24"/>
          <w:u w:val="single"/>
        </w:rPr>
        <w:t>$ 4,469.97</w:t>
      </w:r>
    </w:p>
    <w:p w14:paraId="0B6651C9"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rPr>
      </w:pPr>
      <w:r w:rsidRPr="00EE0B7D">
        <w:rPr>
          <w:rFonts w:ascii="Constantia" w:eastAsia="Calibri" w:hAnsi="Constantia" w:cs="Times New Roman"/>
          <w:sz w:val="24"/>
          <w:szCs w:val="24"/>
          <w:u w:val="single"/>
        </w:rPr>
        <w:t>Por permisos de construcción…………………………………………………$     130.20</w:t>
      </w:r>
    </w:p>
    <w:p w14:paraId="6F5C3EE5"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rPr>
      </w:pPr>
      <w:r w:rsidRPr="00EE0B7D">
        <w:rPr>
          <w:rFonts w:ascii="Constantia" w:eastAsia="Calibri" w:hAnsi="Constantia" w:cs="Times New Roman"/>
          <w:sz w:val="24"/>
          <w:szCs w:val="24"/>
        </w:rPr>
        <w:t xml:space="preserve">    </w:t>
      </w:r>
      <w:r w:rsidRPr="00EE0B7D">
        <w:rPr>
          <w:rFonts w:ascii="Constantia" w:eastAsia="Calibri" w:hAnsi="Constantia" w:cs="Times New Roman"/>
          <w:sz w:val="24"/>
          <w:szCs w:val="24"/>
        </w:rPr>
        <w:tab/>
      </w:r>
      <w:r w:rsidRPr="00EE0B7D">
        <w:rPr>
          <w:rFonts w:ascii="Constantia" w:eastAsia="Calibri" w:hAnsi="Constantia" w:cs="Times New Roman"/>
          <w:sz w:val="24"/>
          <w:szCs w:val="24"/>
        </w:rPr>
        <w:tab/>
      </w:r>
      <w:r w:rsidRPr="00EE0B7D">
        <w:rPr>
          <w:rFonts w:ascii="Constantia" w:eastAsia="Calibri" w:hAnsi="Constantia" w:cs="Times New Roman"/>
          <w:sz w:val="24"/>
          <w:szCs w:val="24"/>
        </w:rPr>
        <w:tab/>
        <w:t xml:space="preserve">    Total…………………………………………....….....$  4,600.17 </w:t>
      </w:r>
    </w:p>
    <w:p w14:paraId="40E5BDD8" w14:textId="77777777" w:rsidR="00EE0B7D" w:rsidRPr="00EE0B7D" w:rsidRDefault="00EE0B7D" w:rsidP="00EE0B7D">
      <w:pPr>
        <w:numPr>
          <w:ilvl w:val="0"/>
          <w:numId w:val="2"/>
        </w:numPr>
        <w:spacing w:after="0" w:line="240" w:lineRule="auto"/>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La señora María Lucila Martínez Hernández, Primer Concejal Propietaria, desempeñando los cargos de Oficial de Información,  miembro de la Comisión de la Niñez, Adolescencia y la mujer,   comisión de deporte, de Medio Ambiente y apoya  en la organización de las ADESCOS de las  comunidades. Es Referente de la RAC   y  aldeas Infantiles de la departamental,   informo sobre  los logros obtenidos en las distintas  áreas: 1 ) En el área  de la Niñez, Adolescencia y la Mujer, Aldeas Infantiles incorporo a los niños que asisten a la Ludoteca, un refrigerio para 50 niños, proporcionando además    $ 0.50 por cada niño de los 4 Centros  Comunitario, el  ISNA proporciona $ 1.00 por cada niño; además les apoyaron con $ 200.00 implementos de cocina y            $ 75.00  para artículos de limpieza, dando un aporte anual  el ISNA de                       $ 38,807.84 y Aldeas Infantiles su  aporte anual es de $ 1,269.00; los comités  de padres de familia de los Centros Comunitarios  hacen actividades también para la compra de implementos que se necesitan; como Alcaldía se les apoya  con el pago a  6 madres educadoras con $ 100.00 mensuales, y el ISNA les cancela            $ 150.00 adicionales,  ganando  mensualmente $ 250.00 las 6 madres antiguas; y las otras 6 madres que hacen  un total de  12 madres educadoras  el ISNA apoya con el pago de $ 150.00 mensuales; 2)  En el  cargo de Oficial de información hay que estar pendientes de las solicitudes que presentan las distintas personas y contestarles, sobre toda esta información  que se proporciona cada semestre al Instituto de Acceso a la información; y 3)  en el área de deporte ya finalizo el torneo de papi futbol, los niños de la escuelita de futbol municipal continúan  entrenando y realizan encuentros futbolísticos con otras escuelas,  pero no de son de campeonato.</w:t>
      </w:r>
    </w:p>
    <w:p w14:paraId="48B0DB9D" w14:textId="77777777" w:rsidR="00EE0B7D" w:rsidRPr="00EE0B7D" w:rsidRDefault="00EE0B7D" w:rsidP="00EE0B7D">
      <w:pPr>
        <w:numPr>
          <w:ilvl w:val="0"/>
          <w:numId w:val="2"/>
        </w:numPr>
        <w:spacing w:after="0" w:line="240" w:lineRule="auto"/>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 xml:space="preserve">El Concejo Municipal en uso de las facultades que le confiere el Código Municipal, ACUERDA: Solicitar al Departamento de Especies Municipales del Instituto Salvadoreño de Desarrollo Municipal ISDEM, la siguiente especie: 10,000 Avisos Recibo de Cobro.  Dicho pago se realizara al contado. </w:t>
      </w:r>
    </w:p>
    <w:p w14:paraId="43E5EF33" w14:textId="77777777" w:rsidR="00EE0B7D" w:rsidRPr="00EE0B7D" w:rsidRDefault="00EE0B7D" w:rsidP="00EE0B7D">
      <w:pPr>
        <w:numPr>
          <w:ilvl w:val="0"/>
          <w:numId w:val="2"/>
        </w:numPr>
        <w:spacing w:after="0" w:line="240" w:lineRule="auto"/>
        <w:contextualSpacing/>
        <w:jc w:val="both"/>
        <w:rPr>
          <w:rFonts w:ascii="Garamond" w:eastAsia="Calibri" w:hAnsi="Garamond" w:cs="Times New Roman"/>
          <w:sz w:val="24"/>
          <w:szCs w:val="24"/>
          <w:lang w:val="es-CO"/>
        </w:rPr>
      </w:pPr>
      <w:r w:rsidRPr="00EE0B7D">
        <w:rPr>
          <w:rFonts w:ascii="Constantia" w:eastAsia="Calibri" w:hAnsi="Constantia" w:cs="Times New Roman"/>
          <w:sz w:val="24"/>
          <w:szCs w:val="24"/>
          <w:lang w:val="es-CO"/>
        </w:rPr>
        <w:t xml:space="preserve">El Concejo Municipal en uso de las facultades que le confiere el  Código   Municipal, ACUERDA: autorizar el reintegro del Fondo Circulante por  la cantidad de </w:t>
      </w:r>
      <w:r w:rsidRPr="00EE0B7D">
        <w:rPr>
          <w:rFonts w:ascii="Constantia" w:eastAsia="Calibri" w:hAnsi="Constantia" w:cs="Times New Roman"/>
          <w:b/>
          <w:sz w:val="24"/>
          <w:szCs w:val="24"/>
          <w:lang w:val="es-CO"/>
        </w:rPr>
        <w:t xml:space="preserve">SETECIENTOS TREINTA Y SEIS   DOLARES  CINCO    </w:t>
      </w:r>
      <w:r w:rsidRPr="00EE0B7D">
        <w:rPr>
          <w:rFonts w:ascii="Constantia" w:eastAsia="Calibri" w:hAnsi="Constantia" w:cs="Times New Roman"/>
          <w:b/>
          <w:sz w:val="24"/>
          <w:szCs w:val="24"/>
          <w:lang w:val="es-CO"/>
        </w:rPr>
        <w:lastRenderedPageBreak/>
        <w:t>CENTAVOS ($ 736.05);</w:t>
      </w:r>
      <w:r w:rsidRPr="00EE0B7D">
        <w:rPr>
          <w:rFonts w:ascii="Constantia" w:eastAsia="Calibri" w:hAnsi="Constantia" w:cs="Times New Roman"/>
          <w:sz w:val="24"/>
          <w:szCs w:val="24"/>
          <w:lang w:val="es-CO"/>
        </w:rPr>
        <w:t xml:space="preserve"> en concepto de reintegro a la Caja Chica  liquidada el día  6   de  Febrero      del corriente año, de acuerdo a detalle de gastos:</w:t>
      </w:r>
    </w:p>
    <w:p w14:paraId="67165735" w14:textId="77777777" w:rsidR="00EE0B7D" w:rsidRPr="00EE0B7D" w:rsidRDefault="00EE0B7D" w:rsidP="00EE0B7D">
      <w:pPr>
        <w:spacing w:after="0" w:line="240" w:lineRule="auto"/>
        <w:ind w:left="720"/>
        <w:contextualSpacing/>
        <w:jc w:val="both"/>
        <w:rPr>
          <w:rFonts w:ascii="Constantia" w:eastAsia="Calibri" w:hAnsi="Constantia" w:cs="Times New Roman"/>
          <w:b/>
          <w:lang w:val="es-CO"/>
        </w:rPr>
      </w:pPr>
      <w:r w:rsidRPr="00EE0B7D">
        <w:rPr>
          <w:rFonts w:ascii="Constantia" w:eastAsia="Calibri" w:hAnsi="Constantia" w:cs="Times New Roman"/>
          <w:b/>
          <w:lang w:val="es-CO"/>
        </w:rPr>
        <w:t>FONDO COMUN</w:t>
      </w:r>
    </w:p>
    <w:p w14:paraId="5F1C8ABB"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51999………………......$ 136.65</w:t>
      </w:r>
    </w:p>
    <w:p w14:paraId="65031926"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54104………………......$   22.00</w:t>
      </w:r>
    </w:p>
    <w:p w14:paraId="42E8B241"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54119………………….$   16.50</w:t>
      </w:r>
    </w:p>
    <w:p w14:paraId="740B2D38"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54307………………......$ 150.00</w:t>
      </w:r>
    </w:p>
    <w:p w14:paraId="6BD2B3BA"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54401………………….</w:t>
      </w:r>
      <w:r w:rsidRPr="00EE0B7D">
        <w:rPr>
          <w:rFonts w:ascii="Garamond" w:eastAsia="Calibri" w:hAnsi="Garamond" w:cs="Times New Roman"/>
          <w:u w:val="single"/>
          <w:lang w:val="es-CO"/>
        </w:rPr>
        <w:t>$   72.00</w:t>
      </w:r>
    </w:p>
    <w:p w14:paraId="0D45E67A"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 xml:space="preserve">              Total…………………..$ 397.15</w:t>
      </w:r>
    </w:p>
    <w:p w14:paraId="4DA78C31" w14:textId="77777777" w:rsidR="00EE0B7D" w:rsidRPr="00EE0B7D" w:rsidRDefault="00EE0B7D" w:rsidP="00EE0B7D">
      <w:pPr>
        <w:spacing w:after="0" w:line="240" w:lineRule="auto"/>
        <w:ind w:left="720"/>
        <w:contextualSpacing/>
        <w:jc w:val="both"/>
        <w:rPr>
          <w:rFonts w:ascii="Constantia" w:eastAsia="Calibri" w:hAnsi="Constantia" w:cs="Times New Roman"/>
          <w:b/>
          <w:lang w:val="es-CO"/>
        </w:rPr>
      </w:pPr>
      <w:r w:rsidRPr="00EE0B7D">
        <w:rPr>
          <w:rFonts w:ascii="Constantia" w:eastAsia="Calibri" w:hAnsi="Constantia" w:cs="Times New Roman"/>
          <w:b/>
          <w:lang w:val="es-CO"/>
        </w:rPr>
        <w:t>FODES  25%</w:t>
      </w:r>
    </w:p>
    <w:p w14:paraId="2FBA24A5"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54101………………......$ 120.50</w:t>
      </w:r>
    </w:p>
    <w:p w14:paraId="131C968D"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54105………………......$     2.50</w:t>
      </w:r>
    </w:p>
    <w:p w14:paraId="4AC85313"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54110………………......$   23.00</w:t>
      </w:r>
    </w:p>
    <w:p w14:paraId="0227CE0F"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54118…………………..$   79.05</w:t>
      </w:r>
    </w:p>
    <w:p w14:paraId="4C18B3DF"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54199……………...........$   39.65</w:t>
      </w:r>
    </w:p>
    <w:p w14:paraId="6AB9421C"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54302………………......$     4.00</w:t>
      </w:r>
    </w:p>
    <w:p w14:paraId="602A23AE"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54313………………......$   30.00</w:t>
      </w:r>
    </w:p>
    <w:p w14:paraId="4BA7BF8C"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55603………………......$     7.20</w:t>
      </w:r>
    </w:p>
    <w:p w14:paraId="7D6C48EE"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55799………………….</w:t>
      </w:r>
      <w:r w:rsidRPr="00EE0B7D">
        <w:rPr>
          <w:rFonts w:ascii="Garamond" w:eastAsia="Calibri" w:hAnsi="Garamond" w:cs="Times New Roman"/>
          <w:u w:val="single"/>
          <w:lang w:val="es-CO"/>
        </w:rPr>
        <w:t>$    33.00</w:t>
      </w:r>
    </w:p>
    <w:p w14:paraId="3E36C1F4"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 xml:space="preserve">               Total…..……………...$  338.90</w:t>
      </w:r>
    </w:p>
    <w:p w14:paraId="55BB9245" w14:textId="77777777" w:rsidR="00EE0B7D" w:rsidRPr="00EE0B7D" w:rsidRDefault="00EE0B7D" w:rsidP="00EE0B7D">
      <w:pPr>
        <w:numPr>
          <w:ilvl w:val="0"/>
          <w:numId w:val="2"/>
        </w:numPr>
        <w:spacing w:after="0" w:line="240" w:lineRule="auto"/>
        <w:contextualSpacing/>
        <w:jc w:val="both"/>
        <w:rPr>
          <w:rFonts w:ascii="Garamond" w:eastAsia="Calibri" w:hAnsi="Garamond" w:cs="Times New Roman"/>
          <w:sz w:val="24"/>
          <w:szCs w:val="24"/>
          <w:lang w:val="es-CO"/>
        </w:rPr>
      </w:pPr>
      <w:r w:rsidRPr="00EE0B7D">
        <w:rPr>
          <w:rFonts w:ascii="Constantia" w:eastAsia="Calibri" w:hAnsi="Constantia" w:cs="Times New Roman"/>
          <w:sz w:val="24"/>
          <w:szCs w:val="24"/>
          <w:lang w:val="es-CO"/>
        </w:rPr>
        <w:t xml:space="preserve">El Concejo Municipal en uso de las facultades que le confiere el  Código   Municipal, ACUERDA: autorizar el reintegro del Fondo Circulante por  la cantidad de </w:t>
      </w:r>
      <w:r w:rsidRPr="00EE0B7D">
        <w:rPr>
          <w:rFonts w:ascii="Constantia" w:eastAsia="Calibri" w:hAnsi="Constantia" w:cs="Times New Roman"/>
          <w:b/>
          <w:sz w:val="24"/>
          <w:szCs w:val="24"/>
          <w:lang w:val="es-CO"/>
        </w:rPr>
        <w:t>SETECIENTOS CUARENTA Y OCHO   DOLARES NOVENTA Y  CUATRO    CENTAVOS ($ 748.94);</w:t>
      </w:r>
      <w:r w:rsidRPr="00EE0B7D">
        <w:rPr>
          <w:rFonts w:ascii="Constantia" w:eastAsia="Calibri" w:hAnsi="Constantia" w:cs="Times New Roman"/>
          <w:sz w:val="24"/>
          <w:szCs w:val="24"/>
          <w:lang w:val="es-CO"/>
        </w:rPr>
        <w:t xml:space="preserve"> en concepto de reintegro a la Caja Chica  liquidada el día  17   de  Febrero      del corriente año, de acuerdo a detalle de gastos:</w:t>
      </w:r>
    </w:p>
    <w:p w14:paraId="17E738BC" w14:textId="77777777" w:rsidR="00EE0B7D" w:rsidRPr="00EE0B7D" w:rsidRDefault="00EE0B7D" w:rsidP="00EE0B7D">
      <w:pPr>
        <w:spacing w:after="0" w:line="240" w:lineRule="auto"/>
        <w:ind w:left="720"/>
        <w:contextualSpacing/>
        <w:jc w:val="both"/>
        <w:rPr>
          <w:rFonts w:ascii="Constantia" w:eastAsia="Calibri" w:hAnsi="Constantia" w:cs="Times New Roman"/>
          <w:b/>
          <w:lang w:val="es-CO"/>
        </w:rPr>
      </w:pPr>
      <w:r w:rsidRPr="00EE0B7D">
        <w:rPr>
          <w:rFonts w:ascii="Constantia" w:eastAsia="Calibri" w:hAnsi="Constantia" w:cs="Times New Roman"/>
          <w:b/>
          <w:lang w:val="es-CO"/>
        </w:rPr>
        <w:t>FONDO COMUN</w:t>
      </w:r>
    </w:p>
    <w:p w14:paraId="1C784BB5"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51999………………......$ 292.21</w:t>
      </w:r>
    </w:p>
    <w:p w14:paraId="4DFD1633"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54107………………......$   69.00</w:t>
      </w:r>
    </w:p>
    <w:p w14:paraId="01498C41"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54118………………….$     1.95</w:t>
      </w:r>
    </w:p>
    <w:p w14:paraId="7D965866"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54307………………......$   10.00</w:t>
      </w:r>
    </w:p>
    <w:p w14:paraId="0BCA4981"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54401………………….</w:t>
      </w:r>
      <w:r w:rsidRPr="00EE0B7D">
        <w:rPr>
          <w:rFonts w:ascii="Garamond" w:eastAsia="Calibri" w:hAnsi="Garamond" w:cs="Times New Roman"/>
          <w:u w:val="single"/>
          <w:lang w:val="es-CO"/>
        </w:rPr>
        <w:t>$   39.50</w:t>
      </w:r>
    </w:p>
    <w:p w14:paraId="6A729009"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 xml:space="preserve">              Total…………………..$ 412.66</w:t>
      </w:r>
    </w:p>
    <w:p w14:paraId="480C8F9F" w14:textId="77777777" w:rsidR="00EE0B7D" w:rsidRPr="00EE0B7D" w:rsidRDefault="00EE0B7D" w:rsidP="00EE0B7D">
      <w:pPr>
        <w:spacing w:after="0" w:line="240" w:lineRule="auto"/>
        <w:ind w:left="720"/>
        <w:contextualSpacing/>
        <w:jc w:val="both"/>
        <w:rPr>
          <w:rFonts w:ascii="Constantia" w:eastAsia="Calibri" w:hAnsi="Constantia" w:cs="Times New Roman"/>
          <w:b/>
          <w:lang w:val="es-CO"/>
        </w:rPr>
      </w:pPr>
      <w:r w:rsidRPr="00EE0B7D">
        <w:rPr>
          <w:rFonts w:ascii="Constantia" w:eastAsia="Calibri" w:hAnsi="Constantia" w:cs="Times New Roman"/>
          <w:b/>
          <w:lang w:val="es-CO"/>
        </w:rPr>
        <w:t>FODES  25%</w:t>
      </w:r>
    </w:p>
    <w:p w14:paraId="24EEA540"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54101………………......$   37.75</w:t>
      </w:r>
    </w:p>
    <w:p w14:paraId="72463D99"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54110………………......$     8.00</w:t>
      </w:r>
    </w:p>
    <w:p w14:paraId="0BB5FD03"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54199……………...........$ 206.45</w:t>
      </w:r>
    </w:p>
    <w:p w14:paraId="5FB81B41"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54202………………......$   30.58</w:t>
      </w:r>
    </w:p>
    <w:p w14:paraId="34FA6B2C"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54302………………......$   23.50</w:t>
      </w:r>
    </w:p>
    <w:p w14:paraId="05EE59AB"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Código: 55799………………….</w:t>
      </w:r>
      <w:r w:rsidRPr="00EE0B7D">
        <w:rPr>
          <w:rFonts w:ascii="Garamond" w:eastAsia="Calibri" w:hAnsi="Garamond" w:cs="Times New Roman"/>
          <w:u w:val="single"/>
          <w:lang w:val="es-CO"/>
        </w:rPr>
        <w:t>$    30.00</w:t>
      </w:r>
    </w:p>
    <w:p w14:paraId="23F2B111" w14:textId="77777777" w:rsidR="00EE0B7D" w:rsidRPr="00EE0B7D" w:rsidRDefault="00EE0B7D" w:rsidP="00EE0B7D">
      <w:pPr>
        <w:spacing w:after="0" w:line="240" w:lineRule="auto"/>
        <w:ind w:left="720"/>
        <w:contextualSpacing/>
        <w:jc w:val="both"/>
        <w:rPr>
          <w:rFonts w:ascii="Garamond" w:eastAsia="Calibri" w:hAnsi="Garamond" w:cs="Times New Roman"/>
          <w:lang w:val="es-CO"/>
        </w:rPr>
      </w:pPr>
      <w:r w:rsidRPr="00EE0B7D">
        <w:rPr>
          <w:rFonts w:ascii="Garamond" w:eastAsia="Calibri" w:hAnsi="Garamond" w:cs="Times New Roman"/>
          <w:lang w:val="es-CO"/>
        </w:rPr>
        <w:t xml:space="preserve">               Total…..……………...$  336.28</w:t>
      </w:r>
    </w:p>
    <w:p w14:paraId="307F98A4" w14:textId="77777777" w:rsidR="00EE0B7D" w:rsidRPr="00EE0B7D" w:rsidRDefault="00EE0B7D" w:rsidP="00EE0B7D">
      <w:pPr>
        <w:numPr>
          <w:ilvl w:val="0"/>
          <w:numId w:val="2"/>
        </w:numPr>
        <w:spacing w:after="0" w:line="240" w:lineRule="auto"/>
        <w:contextualSpacing/>
        <w:jc w:val="both"/>
        <w:rPr>
          <w:rFonts w:ascii="Constantia" w:eastAsia="Calibri" w:hAnsi="Constantia" w:cs="Times New Roman"/>
          <w:sz w:val="24"/>
          <w:szCs w:val="24"/>
        </w:rPr>
      </w:pPr>
      <w:r w:rsidRPr="00EE0B7D">
        <w:rPr>
          <w:rFonts w:ascii="Constantia" w:eastAsia="Calibri" w:hAnsi="Constantia" w:cs="Times New Roman"/>
          <w:sz w:val="24"/>
          <w:szCs w:val="24"/>
          <w:lang w:val="es-CO"/>
        </w:rPr>
        <w:t>El Concejo Municipal en uso de las facultades que le confiere el Código Municipal,  ACUERDA: autorizar al Tesorero Municipal erogue del Fondo Común y 25% FODES, los siguientes gastos:</w:t>
      </w:r>
    </w:p>
    <w:p w14:paraId="2A0F9FA6" w14:textId="77777777" w:rsidR="00EE0B7D" w:rsidRPr="00EE0B7D" w:rsidRDefault="00EE0B7D" w:rsidP="00EE0B7D">
      <w:pPr>
        <w:spacing w:after="0" w:line="240" w:lineRule="auto"/>
        <w:ind w:left="360" w:firstLine="348"/>
        <w:jc w:val="both"/>
        <w:rPr>
          <w:rFonts w:ascii="Constantia" w:eastAsia="Calibri" w:hAnsi="Constantia" w:cs="Times New Roman"/>
          <w:b/>
          <w:sz w:val="24"/>
          <w:szCs w:val="24"/>
          <w:lang w:val="es-CO"/>
        </w:rPr>
      </w:pPr>
      <w:r w:rsidRPr="00EE0B7D">
        <w:rPr>
          <w:rFonts w:ascii="Constantia" w:eastAsia="Calibri" w:hAnsi="Constantia" w:cs="Times New Roman"/>
          <w:b/>
          <w:sz w:val="24"/>
          <w:szCs w:val="24"/>
          <w:lang w:val="es-CO"/>
        </w:rPr>
        <w:t>FONDO COMUN:</w:t>
      </w:r>
    </w:p>
    <w:p w14:paraId="346C7581"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Código: 54307</w:t>
      </w:r>
      <w:r w:rsidRPr="00EE0B7D">
        <w:rPr>
          <w:rFonts w:ascii="Constantia" w:eastAsia="Calibri" w:hAnsi="Constantia" w:cs="Times New Roman"/>
          <w:sz w:val="24"/>
          <w:szCs w:val="24"/>
          <w:lang w:val="es-CO"/>
        </w:rPr>
        <w:t xml:space="preserve"> – Ciento cuarenta  dólares ($ 140.00) para cancelar  a  </w:t>
      </w:r>
      <w:r>
        <w:rPr>
          <w:rFonts w:ascii="Constantia" w:eastAsia="Calibri" w:hAnsi="Constantia" w:cs="Times New Roman"/>
          <w:sz w:val="24"/>
          <w:szCs w:val="24"/>
          <w:lang w:val="es-CO"/>
        </w:rPr>
        <w:t>_______________</w:t>
      </w:r>
      <w:r w:rsidRPr="00EE0B7D">
        <w:rPr>
          <w:rFonts w:ascii="Constantia" w:eastAsia="Calibri" w:hAnsi="Constantia" w:cs="Times New Roman"/>
          <w:sz w:val="24"/>
          <w:szCs w:val="24"/>
          <w:lang w:val="es-CO"/>
        </w:rPr>
        <w:t xml:space="preserve">,  por trabajos realizados en la limpieza del parque central; Ciento cuarenta  dólares ($ 140.00) para cancelar  a </w:t>
      </w:r>
      <w:r>
        <w:rPr>
          <w:rFonts w:ascii="Constantia" w:eastAsia="Calibri" w:hAnsi="Constantia" w:cs="Times New Roman"/>
          <w:sz w:val="24"/>
          <w:szCs w:val="24"/>
          <w:lang w:val="es-CO"/>
        </w:rPr>
        <w:t>_______________</w:t>
      </w:r>
      <w:r w:rsidRPr="00EE0B7D">
        <w:rPr>
          <w:rFonts w:ascii="Constantia" w:eastAsia="Calibri" w:hAnsi="Constantia" w:cs="Times New Roman"/>
          <w:sz w:val="24"/>
          <w:szCs w:val="24"/>
          <w:lang w:val="es-CO"/>
        </w:rPr>
        <w:t>, por días trabajados en limpieza en el parque  del 10 al 23 de febrero 2020.</w:t>
      </w:r>
    </w:p>
    <w:p w14:paraId="3FE4934E"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lastRenderedPageBreak/>
        <w:t>Código: 54505</w:t>
      </w:r>
      <w:r w:rsidRPr="00EE0B7D">
        <w:rPr>
          <w:rFonts w:ascii="Constantia" w:eastAsia="Calibri" w:hAnsi="Constantia" w:cs="Times New Roman"/>
          <w:sz w:val="24"/>
          <w:szCs w:val="24"/>
          <w:lang w:val="es-CO"/>
        </w:rPr>
        <w:t xml:space="preserve"> –Cien dólares ($ 100.00) para cancelar al Instituto Salvadoreño de Contadores Públicos, seminario  proceso adopción a NIIF para PYMES G-1/2020.</w:t>
      </w:r>
    </w:p>
    <w:p w14:paraId="3EF3EF14" w14:textId="77777777" w:rsidR="00EE0B7D" w:rsidRPr="00EE0B7D" w:rsidRDefault="00EE0B7D" w:rsidP="00EE0B7D">
      <w:pPr>
        <w:spacing w:after="0" w:line="240" w:lineRule="auto"/>
        <w:ind w:left="720"/>
        <w:contextualSpacing/>
        <w:jc w:val="both"/>
        <w:rPr>
          <w:rFonts w:ascii="Constantia" w:eastAsia="Calibri" w:hAnsi="Constantia" w:cs="Times New Roman"/>
          <w:b/>
          <w:sz w:val="24"/>
          <w:szCs w:val="24"/>
          <w:lang w:val="es-CO"/>
        </w:rPr>
      </w:pPr>
      <w:r w:rsidRPr="00EE0B7D">
        <w:rPr>
          <w:rFonts w:ascii="Constantia" w:eastAsia="Calibri" w:hAnsi="Constantia" w:cs="Times New Roman"/>
          <w:b/>
          <w:sz w:val="24"/>
          <w:szCs w:val="24"/>
          <w:lang w:val="es-CO"/>
        </w:rPr>
        <w:t>25% FODES</w:t>
      </w:r>
    </w:p>
    <w:p w14:paraId="2F27A0A4"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 xml:space="preserve">Código: 54121 </w:t>
      </w:r>
      <w:r w:rsidRPr="00EE0B7D">
        <w:rPr>
          <w:rFonts w:ascii="Constantia" w:eastAsia="Calibri" w:hAnsi="Constantia" w:cs="Times New Roman"/>
          <w:sz w:val="24"/>
          <w:szCs w:val="24"/>
          <w:lang w:val="es-CO"/>
        </w:rPr>
        <w:t>– Mil dólares ($ 1,000.00) para cancelar a ISDEM, por la compra de especies  municipales  - recibos aviso de  cobro.</w:t>
      </w:r>
    </w:p>
    <w:p w14:paraId="1E4A8D45"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 xml:space="preserve">Código: 54201 </w:t>
      </w:r>
      <w:r w:rsidRPr="00EE0B7D">
        <w:rPr>
          <w:rFonts w:ascii="Constantia" w:eastAsia="Calibri" w:hAnsi="Constantia" w:cs="Times New Roman"/>
          <w:sz w:val="24"/>
          <w:szCs w:val="24"/>
          <w:lang w:val="es-CO"/>
        </w:rPr>
        <w:t xml:space="preserve"> – Cuatro mil setecientos  veintiocho dólares  ochenta y un centavos ($ 4,728.81) para cancelar a CAESS, S. A. de C. V. por pago de recibos por el servicio de energía eléctrica de lo siguiente: Bodega Agrícola  y planta de bombeo del NAO SAN JOSE, Planta de Bombeo cantón Animas,  Centro Comunitario, Planta de bombeo cantón Meléndez  y  de las distintas oficinas de la Alcaldía  Municipal. </w:t>
      </w:r>
    </w:p>
    <w:p w14:paraId="2D1A53CE"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Código: 54202</w:t>
      </w:r>
      <w:r w:rsidRPr="00EE0B7D">
        <w:rPr>
          <w:rFonts w:ascii="Constantia" w:eastAsia="Calibri" w:hAnsi="Constantia" w:cs="Times New Roman"/>
          <w:sz w:val="24"/>
          <w:szCs w:val="24"/>
          <w:lang w:val="es-CO"/>
        </w:rPr>
        <w:t xml:space="preserve"> – Ochocientos veintisiete dólares cuarenta y un centavos               ($ 827.41) para cancelar a la Empresa Municipal Hídricos Guayabalences, por servicios  de agua potable mes de enero 2020.</w:t>
      </w:r>
    </w:p>
    <w:p w14:paraId="660DC11A"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Código: 54202</w:t>
      </w:r>
      <w:r w:rsidRPr="00EE0B7D">
        <w:rPr>
          <w:rFonts w:ascii="Constantia" w:eastAsia="Calibri" w:hAnsi="Constantia" w:cs="Times New Roman"/>
          <w:sz w:val="24"/>
          <w:szCs w:val="24"/>
          <w:lang w:val="es-CO"/>
        </w:rPr>
        <w:t xml:space="preserve"> – Ciento setenta y siete  dólares ($ 177.00) para cancelar a CTE TELECOM Personal, S. A. de C. V. por servicios de  internet mes de enero 2020;  Trescientos sesenta dólares sesenta y un centavos ($ 360.61) para cancelar a CTE, S. A. de  C. V. por servicios de telefonía PBX mes de enero 2020. </w:t>
      </w:r>
    </w:p>
    <w:p w14:paraId="38B5F649"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 xml:space="preserve">Código: 54205 </w:t>
      </w:r>
      <w:r w:rsidRPr="00EE0B7D">
        <w:rPr>
          <w:rFonts w:ascii="Constantia" w:eastAsia="Calibri" w:hAnsi="Constantia" w:cs="Times New Roman"/>
          <w:sz w:val="24"/>
          <w:szCs w:val="24"/>
          <w:lang w:val="es-CO"/>
        </w:rPr>
        <w:t xml:space="preserve"> – Mil  doscientos  cincuenta y ocho  dólares  veintisiete  centavos ($ 1,258.27) para cancelar a CAESS, S. A. de C. V. por pago de recibos del alumbrado público, mes de enero 2020.</w:t>
      </w:r>
    </w:p>
    <w:p w14:paraId="37B62151"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Código</w:t>
      </w:r>
      <w:r w:rsidRPr="00EE0B7D">
        <w:rPr>
          <w:rFonts w:ascii="Constantia" w:eastAsia="Calibri" w:hAnsi="Constantia" w:cs="Times New Roman"/>
          <w:sz w:val="24"/>
          <w:szCs w:val="24"/>
          <w:lang w:val="es-CO"/>
        </w:rPr>
        <w:t xml:space="preserve">: 54301 – Trescientos diez dólares ($ 310.00) para cancelar a  </w:t>
      </w:r>
      <w:r>
        <w:rPr>
          <w:rFonts w:ascii="Constantia" w:eastAsia="Calibri" w:hAnsi="Constantia" w:cs="Times New Roman"/>
          <w:sz w:val="24"/>
          <w:szCs w:val="24"/>
          <w:lang w:val="es-CO"/>
        </w:rPr>
        <w:t>_________________</w:t>
      </w:r>
      <w:r w:rsidRPr="00EE0B7D">
        <w:rPr>
          <w:rFonts w:ascii="Constantia" w:eastAsia="Calibri" w:hAnsi="Constantia" w:cs="Times New Roman"/>
          <w:sz w:val="24"/>
          <w:szCs w:val="24"/>
          <w:lang w:val="es-CO"/>
        </w:rPr>
        <w:t>,  por el mantenimiento de los aires acondicionados de esta Alcaldía.</w:t>
      </w:r>
    </w:p>
    <w:p w14:paraId="6128EF40"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Código</w:t>
      </w:r>
      <w:r w:rsidRPr="00EE0B7D">
        <w:rPr>
          <w:rFonts w:ascii="Constantia" w:eastAsia="Calibri" w:hAnsi="Constantia" w:cs="Times New Roman"/>
          <w:sz w:val="24"/>
          <w:szCs w:val="24"/>
          <w:lang w:val="es-CO"/>
        </w:rPr>
        <w:t xml:space="preserve">: 54307 – Ciento noventa dólares ($ 190.00) para cancelar a </w:t>
      </w:r>
      <w:r>
        <w:rPr>
          <w:rFonts w:ascii="Constantia" w:eastAsia="Calibri" w:hAnsi="Constantia" w:cs="Times New Roman"/>
          <w:sz w:val="24"/>
          <w:szCs w:val="24"/>
          <w:lang w:val="es-CO"/>
        </w:rPr>
        <w:t>_________________</w:t>
      </w:r>
      <w:r w:rsidRPr="00EE0B7D">
        <w:rPr>
          <w:rFonts w:ascii="Constantia" w:eastAsia="Calibri" w:hAnsi="Constantia" w:cs="Times New Roman"/>
          <w:sz w:val="24"/>
          <w:szCs w:val="24"/>
          <w:lang w:val="es-CO"/>
        </w:rPr>
        <w:t>, por desalojo de 10 M3 de aguas residuales de fosa séptica del ranchón.</w:t>
      </w:r>
    </w:p>
    <w:p w14:paraId="7A6F4762"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b/>
          <w:sz w:val="24"/>
          <w:szCs w:val="24"/>
          <w:lang w:val="es-CO"/>
        </w:rPr>
        <w:t>Código</w:t>
      </w:r>
      <w:r w:rsidRPr="00EE0B7D">
        <w:rPr>
          <w:rFonts w:ascii="Constantia" w:eastAsia="Calibri" w:hAnsi="Constantia" w:cs="Times New Roman"/>
          <w:sz w:val="24"/>
          <w:szCs w:val="24"/>
          <w:lang w:val="es-CO"/>
        </w:rPr>
        <w:t xml:space="preserve">: 55603 – Dieciséis  dólares noventa y  cinco centavos ($ 16.95) para cancelar al Banco Agrícola, por la compra  de chequera. </w:t>
      </w:r>
    </w:p>
    <w:p w14:paraId="1A127257"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r w:rsidRPr="00EE0B7D">
        <w:rPr>
          <w:rFonts w:ascii="Constantia" w:eastAsia="Calibri" w:hAnsi="Constantia" w:cs="Times New Roman"/>
          <w:sz w:val="24"/>
          <w:szCs w:val="24"/>
          <w:lang w:val="es-CO"/>
        </w:rPr>
        <w:t>Estos gastos  se comprobaran como lo establece el Art. 86 del Código Municipal vigente. No habiendo más que hacer constar, se termina la presente  acta  que firmamos.</w:t>
      </w:r>
    </w:p>
    <w:p w14:paraId="50B93145" w14:textId="77777777" w:rsidR="00EE0B7D" w:rsidRPr="00EE0B7D" w:rsidRDefault="00EE0B7D" w:rsidP="00EE0B7D">
      <w:pPr>
        <w:spacing w:after="0" w:line="240" w:lineRule="auto"/>
        <w:jc w:val="both"/>
        <w:rPr>
          <w:rFonts w:ascii="Constantia" w:eastAsia="Calibri" w:hAnsi="Constantia" w:cs="Times New Roman"/>
          <w:sz w:val="24"/>
          <w:szCs w:val="24"/>
          <w:lang w:val="es-CO"/>
        </w:rPr>
      </w:pPr>
    </w:p>
    <w:p w14:paraId="6BA410B6" w14:textId="77777777" w:rsidR="00EE0B7D" w:rsidRPr="00EE0B7D" w:rsidRDefault="00EE0B7D" w:rsidP="00EE0B7D">
      <w:pPr>
        <w:spacing w:after="0" w:line="240" w:lineRule="auto"/>
        <w:ind w:left="720"/>
        <w:contextualSpacing/>
        <w:jc w:val="both"/>
        <w:rPr>
          <w:rFonts w:ascii="Constantia" w:eastAsia="Calibri" w:hAnsi="Constantia" w:cs="Times New Roman"/>
          <w:sz w:val="24"/>
          <w:szCs w:val="24"/>
          <w:lang w:val="es-CO"/>
        </w:rPr>
      </w:pPr>
    </w:p>
    <w:p w14:paraId="1021FE7F"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r w:rsidRPr="00EE0B7D">
        <w:rPr>
          <w:rFonts w:ascii="Constantia" w:eastAsia="KaiTi" w:hAnsi="Constantia" w:cs="Times New Roman"/>
          <w:sz w:val="24"/>
          <w:szCs w:val="24"/>
        </w:rPr>
        <w:tab/>
      </w:r>
      <w:r w:rsidRPr="00EE0B7D">
        <w:rPr>
          <w:rFonts w:ascii="Constantia" w:eastAsia="KaiTi" w:hAnsi="Constantia" w:cs="Times New Roman"/>
          <w:sz w:val="24"/>
          <w:szCs w:val="24"/>
        </w:rPr>
        <w:tab/>
        <w:t xml:space="preserve">               Mauricio Arturo Vilanova Vaquero  </w:t>
      </w:r>
    </w:p>
    <w:p w14:paraId="032D02AA"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r w:rsidRPr="00EE0B7D">
        <w:rPr>
          <w:rFonts w:ascii="Constantia" w:eastAsia="KaiTi" w:hAnsi="Constantia" w:cs="Times New Roman"/>
          <w:sz w:val="24"/>
          <w:szCs w:val="24"/>
        </w:rPr>
        <w:t xml:space="preserve">                                              Alcalde Municipal</w:t>
      </w:r>
    </w:p>
    <w:p w14:paraId="70CBF3E5" w14:textId="77777777" w:rsidR="00EE0B7D" w:rsidRPr="00EE0B7D" w:rsidRDefault="00EE0B7D" w:rsidP="00EE0B7D">
      <w:pPr>
        <w:spacing w:after="0" w:line="254" w:lineRule="auto"/>
        <w:rPr>
          <w:rFonts w:ascii="Constantia" w:eastAsia="KaiTi" w:hAnsi="Constantia" w:cs="Times New Roman"/>
          <w:sz w:val="24"/>
          <w:szCs w:val="24"/>
        </w:rPr>
      </w:pPr>
    </w:p>
    <w:p w14:paraId="5B58849D" w14:textId="77777777" w:rsidR="00EE0B7D" w:rsidRPr="00EE0B7D" w:rsidRDefault="00EE0B7D" w:rsidP="00EE0B7D">
      <w:pPr>
        <w:spacing w:after="0" w:line="254" w:lineRule="auto"/>
        <w:rPr>
          <w:rFonts w:ascii="Constantia" w:eastAsia="KaiTi" w:hAnsi="Constantia" w:cs="Times New Roman"/>
          <w:sz w:val="24"/>
          <w:szCs w:val="24"/>
          <w:lang w:val="es-US"/>
        </w:rPr>
      </w:pPr>
      <w:r w:rsidRPr="00EE0B7D">
        <w:rPr>
          <w:rFonts w:ascii="Constantia" w:eastAsia="KaiTi" w:hAnsi="Constantia" w:cs="Times New Roman"/>
          <w:sz w:val="24"/>
          <w:szCs w:val="24"/>
          <w:lang w:val="es-US"/>
        </w:rPr>
        <w:t xml:space="preserve">           José Julián Benítez Melara                               María Lucila Martínez Hernández   </w:t>
      </w:r>
    </w:p>
    <w:p w14:paraId="6DE46581" w14:textId="77777777" w:rsidR="00EE0B7D" w:rsidRPr="00EE0B7D" w:rsidRDefault="00EE0B7D" w:rsidP="00EE0B7D">
      <w:pPr>
        <w:spacing w:after="0" w:line="254" w:lineRule="auto"/>
        <w:rPr>
          <w:rFonts w:ascii="Constantia" w:eastAsia="KaiTi" w:hAnsi="Constantia" w:cs="Times New Roman"/>
          <w:sz w:val="24"/>
          <w:szCs w:val="24"/>
          <w:lang w:val="es-US"/>
        </w:rPr>
      </w:pPr>
      <w:r w:rsidRPr="00EE0B7D">
        <w:rPr>
          <w:rFonts w:ascii="Constantia" w:eastAsia="KaiTi" w:hAnsi="Constantia" w:cs="Times New Roman"/>
          <w:sz w:val="24"/>
          <w:szCs w:val="24"/>
          <w:lang w:val="es-US"/>
        </w:rPr>
        <w:t xml:space="preserve">            Síndico Municipal                                                                  Primer Regidor</w:t>
      </w:r>
    </w:p>
    <w:p w14:paraId="6E170A56"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p>
    <w:p w14:paraId="04F4647B"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p>
    <w:p w14:paraId="2EBF7111"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p>
    <w:p w14:paraId="01615D5D"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r w:rsidRPr="00EE0B7D">
        <w:rPr>
          <w:rFonts w:ascii="Constantia" w:eastAsia="KaiTi" w:hAnsi="Constantia" w:cs="Times New Roman"/>
          <w:sz w:val="24"/>
          <w:szCs w:val="24"/>
        </w:rPr>
        <w:lastRenderedPageBreak/>
        <w:t xml:space="preserve">José Santos Hernández                                                      Jeremías Flores Casco        Segundo Regidor                                                                    Tercer Regidor </w:t>
      </w:r>
    </w:p>
    <w:p w14:paraId="0F477781"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p>
    <w:p w14:paraId="43C0449D" w14:textId="77777777" w:rsidR="00EE0B7D" w:rsidRPr="00EE0B7D" w:rsidRDefault="00EE0B7D" w:rsidP="00EE0B7D">
      <w:pPr>
        <w:spacing w:after="0" w:line="254" w:lineRule="auto"/>
        <w:rPr>
          <w:rFonts w:ascii="Constantia" w:eastAsia="KaiTi" w:hAnsi="Constantia" w:cs="Times New Roman"/>
          <w:sz w:val="24"/>
          <w:szCs w:val="24"/>
          <w:lang w:val="es-US"/>
        </w:rPr>
      </w:pPr>
    </w:p>
    <w:p w14:paraId="42151B95" w14:textId="77777777" w:rsidR="00EE0B7D" w:rsidRPr="00EE0B7D" w:rsidRDefault="00EE0B7D" w:rsidP="00EE0B7D">
      <w:pPr>
        <w:spacing w:after="0" w:line="254" w:lineRule="auto"/>
        <w:rPr>
          <w:rFonts w:ascii="Constantia" w:eastAsia="KaiTi" w:hAnsi="Constantia" w:cs="Times New Roman"/>
          <w:sz w:val="24"/>
          <w:szCs w:val="24"/>
          <w:lang w:val="es-US"/>
        </w:rPr>
      </w:pPr>
    </w:p>
    <w:p w14:paraId="3ECFEB83" w14:textId="77777777" w:rsidR="00EE0B7D" w:rsidRPr="00EE0B7D" w:rsidRDefault="00EE0B7D" w:rsidP="00EE0B7D">
      <w:pPr>
        <w:spacing w:after="0" w:line="254" w:lineRule="auto"/>
        <w:ind w:left="708"/>
        <w:rPr>
          <w:rFonts w:ascii="Constantia" w:eastAsia="KaiTi" w:hAnsi="Constantia" w:cs="Times New Roman"/>
          <w:sz w:val="24"/>
          <w:szCs w:val="24"/>
          <w:lang w:val="es-US"/>
        </w:rPr>
      </w:pPr>
      <w:r w:rsidRPr="00EE0B7D">
        <w:rPr>
          <w:rFonts w:ascii="Constantia" w:eastAsia="KaiTi" w:hAnsi="Constantia" w:cs="Times New Roman"/>
          <w:sz w:val="24"/>
          <w:szCs w:val="24"/>
          <w:lang w:val="es-US"/>
        </w:rPr>
        <w:t xml:space="preserve">Nelson Antonio Guillen Avalos                               Blanca Celia Meléndez Preza       Cuarto Regidor                                                             Primer Regidor Suplente </w:t>
      </w:r>
    </w:p>
    <w:p w14:paraId="498AC5E6"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p>
    <w:p w14:paraId="6BD6E311"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r w:rsidRPr="00EE0B7D">
        <w:rPr>
          <w:rFonts w:ascii="Constantia" w:eastAsia="KaiTi" w:hAnsi="Constantia" w:cs="Times New Roman"/>
          <w:sz w:val="24"/>
          <w:szCs w:val="24"/>
        </w:rPr>
        <w:t xml:space="preserve">     </w:t>
      </w:r>
    </w:p>
    <w:p w14:paraId="2DD1ED33" w14:textId="77777777" w:rsidR="00EE0B7D" w:rsidRPr="00EE0B7D" w:rsidRDefault="00EE0B7D" w:rsidP="00EE0B7D">
      <w:pPr>
        <w:spacing w:after="0" w:line="254" w:lineRule="auto"/>
        <w:rPr>
          <w:rFonts w:ascii="Constantia" w:eastAsia="KaiTi" w:hAnsi="Constantia" w:cs="Times New Roman"/>
          <w:sz w:val="24"/>
          <w:szCs w:val="24"/>
          <w:lang w:val="es-US"/>
        </w:rPr>
      </w:pPr>
      <w:r w:rsidRPr="00EE0B7D">
        <w:rPr>
          <w:rFonts w:ascii="Constantia" w:eastAsia="KaiTi" w:hAnsi="Constantia" w:cs="Times New Roman"/>
          <w:sz w:val="24"/>
          <w:szCs w:val="24"/>
          <w:lang w:val="es-US"/>
        </w:rPr>
        <w:t xml:space="preserve">       </w:t>
      </w:r>
    </w:p>
    <w:p w14:paraId="69859843"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r w:rsidRPr="00EE0B7D">
        <w:rPr>
          <w:rFonts w:ascii="Constantia" w:eastAsia="Calibri" w:hAnsi="Constantia" w:cs="Arial"/>
          <w:sz w:val="24"/>
          <w:szCs w:val="24"/>
        </w:rPr>
        <w:t xml:space="preserve"> José Rene Rivera Portillo</w:t>
      </w:r>
      <w:r w:rsidRPr="00EE0B7D">
        <w:rPr>
          <w:rFonts w:ascii="Constantia" w:eastAsia="KaiTi" w:hAnsi="Constantia" w:cs="Times New Roman"/>
          <w:sz w:val="24"/>
          <w:szCs w:val="24"/>
        </w:rPr>
        <w:t xml:space="preserve">                                             Mauricio Torres Aguirre               Segundo Regidor suplente                                           Tercer Regidor Suplente</w:t>
      </w:r>
    </w:p>
    <w:p w14:paraId="452F4145" w14:textId="77777777" w:rsidR="00EE0B7D" w:rsidRPr="00EE0B7D" w:rsidRDefault="00EE0B7D" w:rsidP="00EE0B7D">
      <w:pPr>
        <w:spacing w:after="0" w:line="276" w:lineRule="auto"/>
        <w:ind w:left="720"/>
        <w:contextualSpacing/>
        <w:rPr>
          <w:rFonts w:ascii="Constantia" w:eastAsia="Calibri" w:hAnsi="Constantia" w:cs="Arial"/>
          <w:sz w:val="24"/>
          <w:szCs w:val="24"/>
        </w:rPr>
      </w:pPr>
      <w:r w:rsidRPr="00EE0B7D">
        <w:rPr>
          <w:rFonts w:ascii="Constantia" w:eastAsia="Calibri" w:hAnsi="Constantia" w:cs="Arial"/>
          <w:sz w:val="24"/>
          <w:szCs w:val="24"/>
        </w:rPr>
        <w:t xml:space="preserve">       </w:t>
      </w:r>
    </w:p>
    <w:p w14:paraId="40E7C25E" w14:textId="77777777" w:rsidR="00EE0B7D" w:rsidRPr="00EE0B7D" w:rsidRDefault="00EE0B7D" w:rsidP="00EE0B7D">
      <w:pPr>
        <w:spacing w:after="0" w:line="276" w:lineRule="auto"/>
        <w:ind w:left="720"/>
        <w:contextualSpacing/>
        <w:rPr>
          <w:rFonts w:ascii="Constantia" w:eastAsia="Calibri" w:hAnsi="Constantia" w:cs="Arial"/>
          <w:sz w:val="24"/>
          <w:szCs w:val="24"/>
        </w:rPr>
      </w:pPr>
    </w:p>
    <w:p w14:paraId="161862DF" w14:textId="77777777" w:rsidR="00EE0B7D" w:rsidRPr="00EE0B7D" w:rsidRDefault="00EE0B7D" w:rsidP="00EE0B7D">
      <w:pPr>
        <w:spacing w:after="0" w:line="276" w:lineRule="auto"/>
        <w:ind w:left="720"/>
        <w:contextualSpacing/>
        <w:rPr>
          <w:rFonts w:ascii="Constantia" w:eastAsia="Calibri" w:hAnsi="Constantia" w:cs="Arial"/>
          <w:sz w:val="24"/>
          <w:szCs w:val="24"/>
        </w:rPr>
      </w:pPr>
    </w:p>
    <w:p w14:paraId="4095CCDE" w14:textId="77777777" w:rsidR="00EE0B7D" w:rsidRPr="00EE0B7D" w:rsidRDefault="00EE0B7D" w:rsidP="00EE0B7D">
      <w:pPr>
        <w:spacing w:after="0" w:line="276" w:lineRule="auto"/>
        <w:ind w:left="720"/>
        <w:contextualSpacing/>
        <w:rPr>
          <w:rFonts w:ascii="Constantia" w:eastAsia="KaiTi" w:hAnsi="Constantia" w:cs="Times New Roman"/>
          <w:sz w:val="24"/>
          <w:szCs w:val="24"/>
        </w:rPr>
      </w:pPr>
      <w:r w:rsidRPr="00EE0B7D">
        <w:rPr>
          <w:rFonts w:ascii="Constantia" w:eastAsia="Calibri" w:hAnsi="Constantia" w:cs="Arial"/>
          <w:sz w:val="24"/>
          <w:szCs w:val="24"/>
        </w:rPr>
        <w:t>Ana Siboney Hernández Rodríguez</w:t>
      </w:r>
      <w:r w:rsidRPr="00EE0B7D">
        <w:rPr>
          <w:rFonts w:ascii="Constantia" w:eastAsia="KaiTi" w:hAnsi="Constantia" w:cs="Times New Roman"/>
          <w:sz w:val="24"/>
          <w:szCs w:val="24"/>
        </w:rPr>
        <w:t xml:space="preserve">                          Mirian Estela Melara Salas </w:t>
      </w:r>
    </w:p>
    <w:p w14:paraId="4DE141E8" w14:textId="77777777" w:rsidR="00EE0B7D" w:rsidRPr="00EE0B7D" w:rsidRDefault="00EE0B7D" w:rsidP="00EE0B7D">
      <w:pPr>
        <w:spacing w:after="0" w:line="254" w:lineRule="auto"/>
        <w:jc w:val="both"/>
        <w:rPr>
          <w:rFonts w:ascii="Constantia" w:eastAsia="KaiTi" w:hAnsi="Constantia" w:cs="Times New Roman"/>
          <w:sz w:val="24"/>
          <w:szCs w:val="24"/>
          <w:lang w:val="es-US"/>
        </w:rPr>
      </w:pPr>
      <w:r w:rsidRPr="00EE0B7D">
        <w:rPr>
          <w:rFonts w:ascii="Constantia" w:eastAsia="KaiTi" w:hAnsi="Constantia" w:cs="Times New Roman"/>
          <w:sz w:val="24"/>
          <w:szCs w:val="24"/>
        </w:rPr>
        <w:t xml:space="preserve">            </w:t>
      </w:r>
      <w:r w:rsidRPr="00EE0B7D">
        <w:rPr>
          <w:rFonts w:ascii="Constantia" w:eastAsia="KaiTi" w:hAnsi="Constantia" w:cs="Times New Roman"/>
          <w:sz w:val="24"/>
          <w:szCs w:val="24"/>
          <w:lang w:val="es-US"/>
        </w:rPr>
        <w:t>Cuarto Regidor Suplente                                                 Secretaria Municipal</w:t>
      </w:r>
    </w:p>
    <w:p w14:paraId="55AA3247" w14:textId="77777777" w:rsidR="00BC04B7" w:rsidRDefault="00E3669C"/>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892"/>
    <w:multiLevelType w:val="hybridMultilevel"/>
    <w:tmpl w:val="7AF4897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3034082C"/>
    <w:multiLevelType w:val="hybridMultilevel"/>
    <w:tmpl w:val="765AE4A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7D"/>
    <w:rsid w:val="00342B7A"/>
    <w:rsid w:val="006D5D69"/>
    <w:rsid w:val="00E3669C"/>
    <w:rsid w:val="00EE0B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0C1E"/>
  <w15:chartTrackingRefBased/>
  <w15:docId w15:val="{6DCE00F3-F07F-4B91-BF3C-4B1BAAA2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2740</Words>
  <Characters>15075</Characters>
  <Application>Microsoft Office Word</Application>
  <DocSecurity>0</DocSecurity>
  <Lines>125</Lines>
  <Paragraphs>35</Paragraphs>
  <ScaleCrop>false</ScaleCrop>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2</cp:revision>
  <dcterms:created xsi:type="dcterms:W3CDTF">2020-03-09T19:30:00Z</dcterms:created>
  <dcterms:modified xsi:type="dcterms:W3CDTF">2020-03-11T15:49:00Z</dcterms:modified>
</cp:coreProperties>
</file>