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CB489" w14:textId="77777777" w:rsidR="003E4735" w:rsidRPr="003E4735" w:rsidRDefault="003E4735" w:rsidP="003E4735"/>
    <w:p w14:paraId="5AF6B87F" w14:textId="77777777" w:rsidR="003E4735" w:rsidRPr="003E4735" w:rsidRDefault="00000000" w:rsidP="003E4735">
      <w:r>
        <w:rPr>
          <w:noProof/>
        </w:rPr>
        <w:pict w14:anchorId="1BD04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45.8pt;margin-top:3.5pt;width:364.35pt;height:132.45pt;z-index:251658752" fillcolor="#0f243e [1615]" strokecolor="#b6dde8 [1304]" strokeweight="1pt">
            <v:fill opacity=".5"/>
            <v:shadow on="t" color="#99f" offset="3pt"/>
            <v:textpath style="font-family:&quot;Arial Black&quot;;v-text-kern:t" trim="t" fitpath="t" string="PRESUPUESTO&#10;MUNICIPAL &#10;AÑO 2024"/>
            <w10:wrap type="square"/>
          </v:shape>
        </w:pict>
      </w:r>
    </w:p>
    <w:p w14:paraId="4610B9FA" w14:textId="77777777" w:rsidR="003E4735" w:rsidRPr="003E4735" w:rsidRDefault="003E4735" w:rsidP="003E4735"/>
    <w:p w14:paraId="0ABB7D7F" w14:textId="77777777" w:rsidR="003E4735" w:rsidRDefault="003E4735" w:rsidP="003E4735"/>
    <w:p w14:paraId="55CA2429" w14:textId="77777777" w:rsidR="00D54D05" w:rsidRDefault="003E4735" w:rsidP="003E4735">
      <w:pPr>
        <w:tabs>
          <w:tab w:val="left" w:pos="6600"/>
        </w:tabs>
      </w:pPr>
      <w:r>
        <w:tab/>
      </w:r>
    </w:p>
    <w:p w14:paraId="46DA2D7C" w14:textId="77777777" w:rsidR="001A2CA1" w:rsidRDefault="001A2CA1"/>
    <w:p w14:paraId="3B0FB9CD" w14:textId="77777777" w:rsidR="001A2CA1" w:rsidRPr="001A2CA1" w:rsidRDefault="001A2CA1" w:rsidP="001A2CA1"/>
    <w:p w14:paraId="6557B973" w14:textId="77777777" w:rsidR="001A2CA1" w:rsidRPr="001A2CA1" w:rsidRDefault="00387C88" w:rsidP="001A2CA1">
      <w:r>
        <w:rPr>
          <w:noProof/>
          <w:lang w:val="es-SV" w:eastAsia="es-SV"/>
        </w:rPr>
        <w:drawing>
          <wp:anchor distT="0" distB="0" distL="114300" distR="114300" simplePos="0" relativeHeight="251656704" behindDoc="0" locked="0" layoutInCell="1" allowOverlap="1" wp14:anchorId="1FD87ECF" wp14:editId="662FC26D">
            <wp:simplePos x="0" y="0"/>
            <wp:positionH relativeFrom="column">
              <wp:posOffset>958215</wp:posOffset>
            </wp:positionH>
            <wp:positionV relativeFrom="paragraph">
              <wp:posOffset>23495</wp:posOffset>
            </wp:positionV>
            <wp:extent cx="3495675" cy="3724275"/>
            <wp:effectExtent l="0" t="0" r="9525"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extLst>
                        <a:ext uri="{28A0092B-C50C-407E-A947-70E740481C1C}">
                          <a14:useLocalDpi xmlns:a14="http://schemas.microsoft.com/office/drawing/2010/main" val="0"/>
                        </a:ext>
                      </a:extLst>
                    </a:blip>
                    <a:stretch>
                      <a:fillRect/>
                    </a:stretch>
                  </pic:blipFill>
                  <pic:spPr>
                    <a:xfrm>
                      <a:off x="0" y="0"/>
                      <a:ext cx="3495675" cy="3724275"/>
                    </a:xfrm>
                    <a:prstGeom prst="rect">
                      <a:avLst/>
                    </a:prstGeom>
                  </pic:spPr>
                </pic:pic>
              </a:graphicData>
            </a:graphic>
          </wp:anchor>
        </w:drawing>
      </w:r>
    </w:p>
    <w:p w14:paraId="717251A8" w14:textId="77777777" w:rsidR="001A2CA1" w:rsidRPr="001A2CA1" w:rsidRDefault="001A2CA1" w:rsidP="001A2CA1"/>
    <w:p w14:paraId="49B394EA" w14:textId="77777777" w:rsidR="001A2CA1" w:rsidRPr="001A2CA1" w:rsidRDefault="001A2CA1" w:rsidP="001A2CA1"/>
    <w:p w14:paraId="0964AAA8" w14:textId="77777777" w:rsidR="001A2CA1" w:rsidRPr="001A2CA1" w:rsidRDefault="001A2CA1" w:rsidP="001A2CA1"/>
    <w:p w14:paraId="75F393BE" w14:textId="77777777" w:rsidR="001A2CA1" w:rsidRPr="001A2CA1" w:rsidRDefault="001A2CA1" w:rsidP="001A2CA1"/>
    <w:p w14:paraId="1C77E061" w14:textId="77777777" w:rsidR="001A2CA1" w:rsidRPr="001A2CA1" w:rsidRDefault="001A2CA1" w:rsidP="001A2CA1"/>
    <w:p w14:paraId="3DE7A28F" w14:textId="77777777" w:rsidR="001A2CA1" w:rsidRPr="001A2CA1" w:rsidRDefault="001A2CA1" w:rsidP="001A2CA1"/>
    <w:p w14:paraId="7A542010" w14:textId="77777777" w:rsidR="001A2CA1" w:rsidRPr="001A2CA1" w:rsidRDefault="001A2CA1" w:rsidP="001A2CA1"/>
    <w:p w14:paraId="085EF708" w14:textId="77777777" w:rsidR="001A2CA1" w:rsidRPr="001A2CA1" w:rsidRDefault="001A2CA1" w:rsidP="001A2CA1"/>
    <w:p w14:paraId="3E37B311" w14:textId="77777777" w:rsidR="001A2CA1" w:rsidRPr="001A2CA1" w:rsidRDefault="001A2CA1" w:rsidP="001A2CA1">
      <w:pPr>
        <w:tabs>
          <w:tab w:val="left" w:pos="3530"/>
        </w:tabs>
      </w:pPr>
      <w:r>
        <w:tab/>
      </w:r>
    </w:p>
    <w:p w14:paraId="79DD5FC0" w14:textId="77777777" w:rsidR="001A2CA1" w:rsidRPr="001A2CA1" w:rsidRDefault="00000000" w:rsidP="001A2CA1">
      <w:r>
        <w:rPr>
          <w:noProof/>
          <w:lang w:eastAsia="es-ES"/>
        </w:rPr>
        <w:pict w14:anchorId="54642A74">
          <v:shape id="_x0000_s2056" type="#_x0000_t136" style="position:absolute;margin-left:8.85pt;margin-top:46.5pt;width:401.3pt;height:125.8pt;z-index:251659776" fillcolor="#0f243e [1615]" strokecolor="#b6dde8 [1304]" strokeweight="1pt">
            <v:fill opacity=".5"/>
            <v:shadow on="t" color="#99f" offset="3pt"/>
            <v:textpath style="font-family:&quot;Arial Black&quot;;font-size:24pt;v-text-kern:t" trim="t" fitpath="t" string="DISEÑADO POR &#10;AREAS DE GESTION"/>
            <w10:wrap type="square"/>
          </v:shape>
        </w:pict>
      </w:r>
    </w:p>
    <w:p w14:paraId="3CAF3B04" w14:textId="77777777" w:rsidR="001A2CA1" w:rsidRDefault="001A2CA1"/>
    <w:p w14:paraId="2977E272" w14:textId="77777777" w:rsidR="001A2CA1" w:rsidRPr="00B1504A" w:rsidRDefault="001A2CA1" w:rsidP="001A2CA1">
      <w:pPr>
        <w:jc w:val="center"/>
        <w:rPr>
          <w:b/>
          <w:spacing w:val="60"/>
          <w:sz w:val="80"/>
          <w:szCs w:val="80"/>
        </w:rPr>
      </w:pPr>
      <w:r>
        <w:tab/>
      </w:r>
    </w:p>
    <w:p w14:paraId="7736E8A8" w14:textId="77777777" w:rsidR="000F6FC1" w:rsidRDefault="000F6FC1" w:rsidP="00D54D05">
      <w:pPr>
        <w:spacing w:line="360" w:lineRule="auto"/>
        <w:jc w:val="center"/>
        <w:rPr>
          <w:rFonts w:ascii="Arial" w:hAnsi="Arial" w:cs="Arial"/>
          <w:b/>
          <w:bCs/>
          <w:sz w:val="28"/>
          <w:szCs w:val="28"/>
        </w:rPr>
      </w:pPr>
    </w:p>
    <w:p w14:paraId="10886C8C" w14:textId="77777777" w:rsidR="00D54D05" w:rsidRPr="006D5C9F" w:rsidRDefault="000F6FC1" w:rsidP="00D54D05">
      <w:pPr>
        <w:spacing w:line="360" w:lineRule="auto"/>
        <w:jc w:val="center"/>
        <w:rPr>
          <w:rFonts w:ascii="Arial" w:hAnsi="Arial" w:cs="Arial"/>
          <w:b/>
          <w:bCs/>
          <w:sz w:val="28"/>
          <w:szCs w:val="28"/>
        </w:rPr>
      </w:pPr>
      <w:r>
        <w:rPr>
          <w:rFonts w:ascii="Arial" w:hAnsi="Arial" w:cs="Arial"/>
          <w:b/>
          <w:bCs/>
          <w:sz w:val="28"/>
          <w:szCs w:val="28"/>
        </w:rPr>
        <w:br w:type="page"/>
      </w:r>
      <w:r w:rsidR="00D54D05" w:rsidRPr="006D5C9F">
        <w:rPr>
          <w:rFonts w:ascii="Arial" w:hAnsi="Arial" w:cs="Arial"/>
          <w:b/>
          <w:bCs/>
          <w:sz w:val="28"/>
          <w:szCs w:val="28"/>
        </w:rPr>
        <w:lastRenderedPageBreak/>
        <w:t xml:space="preserve">DISPOSICIONES GENERALES DEL </w:t>
      </w:r>
    </w:p>
    <w:p w14:paraId="5CB8DF8B" w14:textId="5BEF9CE6" w:rsidR="00D54D05" w:rsidRDefault="00D54D05" w:rsidP="00D54D05">
      <w:pPr>
        <w:spacing w:line="360" w:lineRule="auto"/>
        <w:jc w:val="center"/>
        <w:rPr>
          <w:b/>
          <w:bCs/>
        </w:rPr>
      </w:pPr>
      <w:r w:rsidRPr="006D5C9F">
        <w:rPr>
          <w:rFonts w:ascii="Arial" w:hAnsi="Arial" w:cs="Arial"/>
          <w:b/>
          <w:bCs/>
          <w:sz w:val="28"/>
          <w:szCs w:val="28"/>
        </w:rPr>
        <w:t>PRESUPUESTO MUNICIPAL PARA EL AÑO 20</w:t>
      </w:r>
      <w:r w:rsidR="00F56544">
        <w:rPr>
          <w:rFonts w:ascii="Arial" w:hAnsi="Arial" w:cs="Arial"/>
          <w:b/>
          <w:bCs/>
          <w:sz w:val="28"/>
          <w:szCs w:val="28"/>
        </w:rPr>
        <w:t>2</w:t>
      </w:r>
      <w:r w:rsidR="00930B07">
        <w:rPr>
          <w:rFonts w:ascii="Arial" w:hAnsi="Arial" w:cs="Arial"/>
          <w:b/>
          <w:bCs/>
          <w:sz w:val="28"/>
          <w:szCs w:val="28"/>
        </w:rPr>
        <w:t>4</w:t>
      </w:r>
      <w:r>
        <w:rPr>
          <w:b/>
          <w:bCs/>
        </w:rPr>
        <w:t>.</w:t>
      </w:r>
    </w:p>
    <w:p w14:paraId="3B64C98A"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 xml:space="preserve">Art. 1.- Las presente Disposiciones Generales </w:t>
      </w:r>
      <w:r w:rsidR="00F56544" w:rsidRPr="006D5C9F">
        <w:rPr>
          <w:rFonts w:cs="Arial"/>
          <w:sz w:val="24"/>
          <w:szCs w:val="24"/>
        </w:rPr>
        <w:t>constituyen las</w:t>
      </w:r>
      <w:r w:rsidRPr="006D5C9F">
        <w:rPr>
          <w:rFonts w:cs="Arial"/>
          <w:sz w:val="24"/>
          <w:szCs w:val="24"/>
        </w:rPr>
        <w:t xml:space="preserve"> normas complementarias, reglamentarias, explicativas o necesarias para la ejecución del Presupuesto de Ingresos y de Egresos, así como de los Anexos respectivos, los cuales serán aplicables a todas las operaciones originadas por la ejecución del Presupuesto.</w:t>
      </w:r>
    </w:p>
    <w:p w14:paraId="24947825" w14:textId="77777777" w:rsidR="00D54D05" w:rsidRPr="006D5C9F" w:rsidRDefault="00D54D05" w:rsidP="00D54D05">
      <w:pPr>
        <w:spacing w:line="360" w:lineRule="auto"/>
        <w:jc w:val="both"/>
        <w:rPr>
          <w:rFonts w:ascii="Arial" w:hAnsi="Arial" w:cs="Arial"/>
          <w:sz w:val="24"/>
          <w:szCs w:val="24"/>
        </w:rPr>
      </w:pPr>
    </w:p>
    <w:p w14:paraId="6ED1E214"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Si hubiera contradicción entre cualquier Ordenanza o Reglamento Municipal y las presente</w:t>
      </w:r>
      <w:r>
        <w:rPr>
          <w:rFonts w:ascii="Arial" w:hAnsi="Arial" w:cs="Arial"/>
          <w:sz w:val="24"/>
          <w:szCs w:val="24"/>
        </w:rPr>
        <w:t>s</w:t>
      </w:r>
      <w:r w:rsidRPr="006D5C9F">
        <w:rPr>
          <w:rFonts w:ascii="Arial" w:hAnsi="Arial" w:cs="Arial"/>
          <w:sz w:val="24"/>
          <w:szCs w:val="24"/>
        </w:rPr>
        <w:t xml:space="preserve"> Disposiciones Generales, se aplicarán esta últimas como regulación específica.</w:t>
      </w:r>
    </w:p>
    <w:p w14:paraId="04DB13C7" w14:textId="77777777" w:rsidR="00D54D05" w:rsidRPr="006D5C9F" w:rsidRDefault="00D54D05" w:rsidP="00D54D05">
      <w:pPr>
        <w:spacing w:line="360" w:lineRule="auto"/>
        <w:jc w:val="center"/>
        <w:rPr>
          <w:rFonts w:ascii="Arial" w:hAnsi="Arial" w:cs="Arial"/>
          <w:b/>
          <w:bCs/>
          <w:sz w:val="28"/>
          <w:szCs w:val="28"/>
        </w:rPr>
      </w:pPr>
      <w:r w:rsidRPr="006D5C9F">
        <w:rPr>
          <w:rFonts w:ascii="Arial" w:hAnsi="Arial" w:cs="Arial"/>
          <w:b/>
          <w:bCs/>
          <w:sz w:val="28"/>
          <w:szCs w:val="28"/>
        </w:rPr>
        <w:t>CAPITULO I</w:t>
      </w:r>
    </w:p>
    <w:p w14:paraId="63926C2B" w14:textId="77777777" w:rsidR="00D54D05" w:rsidRPr="006D5C9F" w:rsidRDefault="00D54D05" w:rsidP="00D54D05">
      <w:pPr>
        <w:spacing w:line="360" w:lineRule="auto"/>
        <w:jc w:val="center"/>
        <w:rPr>
          <w:rFonts w:ascii="Arial" w:hAnsi="Arial" w:cs="Arial"/>
          <w:b/>
          <w:bCs/>
          <w:sz w:val="28"/>
          <w:szCs w:val="28"/>
        </w:rPr>
      </w:pPr>
      <w:r w:rsidRPr="006D5C9F">
        <w:rPr>
          <w:rFonts w:ascii="Arial" w:hAnsi="Arial" w:cs="Arial"/>
          <w:b/>
          <w:bCs/>
          <w:sz w:val="28"/>
          <w:szCs w:val="28"/>
        </w:rPr>
        <w:t xml:space="preserve">DE </w:t>
      </w:r>
      <w:smartTag w:uri="urn:schemas-microsoft-com:office:smarttags" w:element="PersonName">
        <w:smartTagPr>
          <w:attr w:name="ProductID" w:val="LA EJECUCION DEL"/>
        </w:smartTagPr>
        <w:r w:rsidRPr="006D5C9F">
          <w:rPr>
            <w:rFonts w:ascii="Arial" w:hAnsi="Arial" w:cs="Arial"/>
            <w:b/>
            <w:bCs/>
            <w:sz w:val="28"/>
            <w:szCs w:val="28"/>
          </w:rPr>
          <w:t>LA EJECUCION DEL</w:t>
        </w:r>
      </w:smartTag>
      <w:r w:rsidRPr="006D5C9F">
        <w:rPr>
          <w:rFonts w:ascii="Arial" w:hAnsi="Arial" w:cs="Arial"/>
          <w:b/>
          <w:bCs/>
          <w:sz w:val="28"/>
          <w:szCs w:val="28"/>
        </w:rPr>
        <w:t xml:space="preserve"> PRESUPUESTO</w:t>
      </w:r>
    </w:p>
    <w:p w14:paraId="034C9447" w14:textId="77777777" w:rsidR="00D54D05" w:rsidRPr="00145596" w:rsidRDefault="00D54D05" w:rsidP="00D54D05">
      <w:pPr>
        <w:spacing w:line="360" w:lineRule="auto"/>
        <w:jc w:val="center"/>
        <w:rPr>
          <w:rFonts w:ascii="Arial" w:hAnsi="Arial" w:cs="Arial"/>
          <w:b/>
          <w:bCs/>
          <w:sz w:val="24"/>
          <w:szCs w:val="24"/>
        </w:rPr>
      </w:pPr>
      <w:r w:rsidRPr="00145596">
        <w:rPr>
          <w:rFonts w:ascii="Arial" w:hAnsi="Arial" w:cs="Arial"/>
          <w:b/>
          <w:sz w:val="24"/>
          <w:szCs w:val="24"/>
        </w:rPr>
        <w:t>Ejecución</w:t>
      </w:r>
    </w:p>
    <w:p w14:paraId="2BE1156D" w14:textId="77777777" w:rsidR="00D54D05" w:rsidRDefault="00D54D05" w:rsidP="00D54D05">
      <w:pPr>
        <w:pStyle w:val="Textoindependiente"/>
        <w:spacing w:line="360" w:lineRule="auto"/>
        <w:jc w:val="both"/>
        <w:rPr>
          <w:rFonts w:cs="Arial"/>
          <w:sz w:val="24"/>
          <w:szCs w:val="24"/>
        </w:rPr>
      </w:pPr>
      <w:r w:rsidRPr="00A57156">
        <w:rPr>
          <w:rFonts w:cs="Arial"/>
          <w:sz w:val="24"/>
          <w:szCs w:val="24"/>
        </w:rPr>
        <w:tab/>
        <w:t>Art. 2.- La ejecución presupuestaria es la etapa en la cual se aplica el conjunto de normas y procedimientos técnicos, legales y administrativos para movilizar los recursos presupuestados en función de los objetivos y metas establecidos en el presupuesto aprobado. Para este fin, deberá realizarse la programación de la ejecución presupuestaria que compatibilice los flujos de ingresos, egresos y financiamiento con el avance físico y financiero del presupuesto.</w:t>
      </w:r>
    </w:p>
    <w:p w14:paraId="74FFC1D3" w14:textId="77777777" w:rsidR="00D54D05" w:rsidRPr="00A57156" w:rsidRDefault="00D54D05" w:rsidP="00D54D05">
      <w:pPr>
        <w:pStyle w:val="Textoindependiente"/>
        <w:spacing w:line="360" w:lineRule="auto"/>
        <w:jc w:val="both"/>
        <w:rPr>
          <w:rFonts w:cs="Arial"/>
          <w:sz w:val="24"/>
          <w:szCs w:val="24"/>
        </w:rPr>
      </w:pPr>
    </w:p>
    <w:p w14:paraId="12BBBA95" w14:textId="77777777" w:rsidR="000F6FC1" w:rsidRDefault="00D54D05" w:rsidP="00D54D05">
      <w:pPr>
        <w:pStyle w:val="Textoindependiente"/>
        <w:spacing w:line="360" w:lineRule="auto"/>
        <w:jc w:val="both"/>
        <w:rPr>
          <w:rFonts w:cs="Arial"/>
          <w:sz w:val="24"/>
          <w:szCs w:val="24"/>
        </w:rPr>
      </w:pPr>
      <w:r w:rsidRPr="00A57156">
        <w:rPr>
          <w:rFonts w:cs="Arial"/>
          <w:sz w:val="24"/>
          <w:szCs w:val="24"/>
        </w:rPr>
        <w:t>La ejecución presupuestaria de las empresas públicas no financieras se regirá por las normas técnicas que establezca el Ministro de Hacienda y supletoriamente por sus propias normas y procedimientos consistentes con el grado de autonomía que determinan sus leyes de creación.</w:t>
      </w:r>
    </w:p>
    <w:p w14:paraId="46F1B494" w14:textId="77777777" w:rsidR="00D54D05" w:rsidRPr="00A57156" w:rsidRDefault="00D54D05" w:rsidP="00D54D05">
      <w:pPr>
        <w:pStyle w:val="Textoindependiente"/>
        <w:spacing w:line="360" w:lineRule="auto"/>
        <w:jc w:val="both"/>
        <w:rPr>
          <w:rFonts w:cs="Arial"/>
          <w:sz w:val="24"/>
          <w:szCs w:val="24"/>
        </w:rPr>
      </w:pPr>
    </w:p>
    <w:p w14:paraId="41A9726C" w14:textId="77777777" w:rsidR="00D54D05" w:rsidRPr="00145596" w:rsidRDefault="00D54D05" w:rsidP="00D54D05">
      <w:pPr>
        <w:pStyle w:val="Textoindependiente"/>
        <w:spacing w:line="360" w:lineRule="auto"/>
        <w:jc w:val="center"/>
        <w:rPr>
          <w:rFonts w:cs="Arial"/>
          <w:b/>
          <w:sz w:val="24"/>
          <w:szCs w:val="24"/>
        </w:rPr>
      </w:pPr>
      <w:r w:rsidRPr="00145596">
        <w:rPr>
          <w:rFonts w:cs="Arial"/>
          <w:b/>
          <w:sz w:val="24"/>
          <w:szCs w:val="24"/>
        </w:rPr>
        <w:lastRenderedPageBreak/>
        <w:t xml:space="preserve">Momentos de </w:t>
      </w:r>
      <w:smartTag w:uri="urn:schemas-microsoft-com:office:smarttags" w:element="PersonName">
        <w:smartTagPr>
          <w:attr w:name="ProductID" w:val="la Ejecuci￳n"/>
        </w:smartTagPr>
        <w:r w:rsidRPr="00145596">
          <w:rPr>
            <w:rFonts w:cs="Arial"/>
            <w:b/>
            <w:sz w:val="24"/>
            <w:szCs w:val="24"/>
          </w:rPr>
          <w:t>la Ejecución</w:t>
        </w:r>
      </w:smartTag>
    </w:p>
    <w:p w14:paraId="1C977F37" w14:textId="77777777" w:rsidR="00D54D05" w:rsidRPr="00A57156" w:rsidRDefault="00D54D05" w:rsidP="00D54D05">
      <w:pPr>
        <w:pStyle w:val="Textoindependiente"/>
        <w:spacing w:line="360" w:lineRule="auto"/>
        <w:jc w:val="both"/>
        <w:rPr>
          <w:rFonts w:cs="Arial"/>
          <w:sz w:val="24"/>
          <w:szCs w:val="24"/>
        </w:rPr>
      </w:pPr>
      <w:r w:rsidRPr="00A57156">
        <w:rPr>
          <w:rFonts w:cs="Arial"/>
          <w:sz w:val="24"/>
          <w:szCs w:val="24"/>
        </w:rPr>
        <w:t>Art. 3.- La ejecución presupuestaria se deberá realizar con base a los siguientes momentos presupuestarios: Crédito, Compromiso y Devengando, los cuales serán definidos y normados en el reglamento respectivo</w:t>
      </w:r>
    </w:p>
    <w:p w14:paraId="7AF81C9F" w14:textId="77777777" w:rsidR="00D54D05" w:rsidRPr="00A57156" w:rsidRDefault="00D54D05" w:rsidP="00D54D05">
      <w:pPr>
        <w:spacing w:line="360" w:lineRule="auto"/>
        <w:jc w:val="both"/>
        <w:rPr>
          <w:rFonts w:ascii="Arial" w:hAnsi="Arial" w:cs="Arial"/>
          <w:sz w:val="24"/>
          <w:szCs w:val="24"/>
        </w:rPr>
      </w:pPr>
    </w:p>
    <w:p w14:paraId="1B6EF015"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Responsabilidad Institucional</w:t>
      </w:r>
    </w:p>
    <w:p w14:paraId="09FD13E6" w14:textId="081ACEB9" w:rsidR="00D54D05" w:rsidRPr="00A57156" w:rsidRDefault="00D54D05" w:rsidP="00D54D05">
      <w:pPr>
        <w:spacing w:line="360" w:lineRule="auto"/>
        <w:jc w:val="both"/>
        <w:rPr>
          <w:rFonts w:ascii="Arial" w:hAnsi="Arial" w:cs="Arial"/>
          <w:sz w:val="24"/>
          <w:szCs w:val="24"/>
        </w:rPr>
      </w:pPr>
      <w:r>
        <w:rPr>
          <w:rFonts w:ascii="Arial" w:hAnsi="Arial" w:cs="Arial"/>
          <w:sz w:val="24"/>
          <w:szCs w:val="24"/>
        </w:rPr>
        <w:t>Art. 4</w:t>
      </w:r>
      <w:r w:rsidRPr="00A57156">
        <w:rPr>
          <w:rFonts w:ascii="Arial" w:hAnsi="Arial" w:cs="Arial"/>
          <w:sz w:val="24"/>
          <w:szCs w:val="24"/>
        </w:rPr>
        <w:t>.- Las acciones administrativas para una correcta aplicación de la ejecución presupuestaria, y para los registros de la ejecución física y financiera, serán de responsabilidad de los titulares de cada institución</w:t>
      </w:r>
      <w:r w:rsidR="0024269E">
        <w:rPr>
          <w:rFonts w:ascii="Arial" w:hAnsi="Arial" w:cs="Arial"/>
          <w:sz w:val="24"/>
          <w:szCs w:val="24"/>
        </w:rPr>
        <w:t>.</w:t>
      </w:r>
    </w:p>
    <w:p w14:paraId="4CF10FDB"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Prohibición</w:t>
      </w:r>
    </w:p>
    <w:p w14:paraId="56FA3254" w14:textId="77777777" w:rsidR="00D54D05" w:rsidRPr="00A57156" w:rsidRDefault="00D54D05" w:rsidP="00D54D05">
      <w:pPr>
        <w:spacing w:line="360" w:lineRule="auto"/>
        <w:jc w:val="both"/>
        <w:rPr>
          <w:rFonts w:ascii="Arial" w:hAnsi="Arial" w:cs="Arial"/>
          <w:sz w:val="24"/>
          <w:szCs w:val="24"/>
        </w:rPr>
      </w:pPr>
      <w:r w:rsidRPr="00A57156">
        <w:rPr>
          <w:rFonts w:ascii="Arial" w:hAnsi="Arial" w:cs="Arial"/>
          <w:sz w:val="24"/>
          <w:szCs w:val="24"/>
        </w:rPr>
        <w:t>Art. 5.- No se podrá disponer ni utilizar recursos para los cuales no existan saldos disponibles de créditos presupuestarios, ni para una finalidad distinta a la prevista en el presupuesto, excepto lo establecido en el Art. 45 de Ley AFI.</w:t>
      </w:r>
    </w:p>
    <w:p w14:paraId="57699E53" w14:textId="77777777" w:rsidR="00D54D05" w:rsidRPr="00A57156" w:rsidRDefault="00D54D05" w:rsidP="00D54D05">
      <w:pPr>
        <w:spacing w:line="360" w:lineRule="auto"/>
        <w:jc w:val="both"/>
        <w:rPr>
          <w:rFonts w:ascii="Arial" w:hAnsi="Arial" w:cs="Arial"/>
          <w:sz w:val="24"/>
          <w:szCs w:val="24"/>
        </w:rPr>
      </w:pPr>
    </w:p>
    <w:p w14:paraId="09EBBFE1"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Prohibición de Comprometer Recursos</w:t>
      </w:r>
    </w:p>
    <w:p w14:paraId="342CD987" w14:textId="77777777" w:rsidR="00D54D05" w:rsidRDefault="00D54D05" w:rsidP="00D54D05">
      <w:pPr>
        <w:spacing w:line="360" w:lineRule="auto"/>
        <w:jc w:val="both"/>
        <w:rPr>
          <w:rFonts w:ascii="Arial" w:hAnsi="Arial" w:cs="Arial"/>
          <w:sz w:val="24"/>
          <w:szCs w:val="24"/>
        </w:rPr>
      </w:pPr>
      <w:r w:rsidRPr="00A57156">
        <w:rPr>
          <w:rFonts w:ascii="Arial" w:hAnsi="Arial" w:cs="Arial"/>
          <w:sz w:val="24"/>
          <w:szCs w:val="24"/>
        </w:rPr>
        <w:t>Art. 6.- Prohíbase a cualquier titular, u otro funcionario de las entidades e instituciones del sector público sujetas a las normas de la presente Ley, entrar en negociaciones, adquirir compromisos o firmar contratos que comprometan fondos públicos no previstos en el presupuesto, en forma temporal o recurrente, para el ejercicio financiero fiscal en ejecución. Tal prohibición se aplica específica, pero no exclusivamente al compromiso de fondos derivado de prestaciones y beneficios salariales no presupuestados y la negociación con proveedores de suministros o servicios.</w:t>
      </w:r>
    </w:p>
    <w:p w14:paraId="37A1F220" w14:textId="77777777" w:rsidR="00D54D05" w:rsidRDefault="00D54D05" w:rsidP="00D54D05">
      <w:pPr>
        <w:spacing w:line="360" w:lineRule="auto"/>
        <w:jc w:val="both"/>
        <w:rPr>
          <w:rFonts w:ascii="Arial" w:hAnsi="Arial" w:cs="Arial"/>
          <w:sz w:val="24"/>
          <w:szCs w:val="24"/>
        </w:rPr>
      </w:pPr>
      <w:r w:rsidRPr="00A57156">
        <w:rPr>
          <w:rFonts w:ascii="Arial" w:hAnsi="Arial" w:cs="Arial"/>
          <w:sz w:val="24"/>
          <w:szCs w:val="24"/>
        </w:rPr>
        <w:t>Los compromisos adquiridos o los contratos firmados en contravención de las normas de esta ley son nulos y sin valor alguno.</w:t>
      </w:r>
    </w:p>
    <w:p w14:paraId="5AD2868C" w14:textId="77777777" w:rsidR="00D54D05" w:rsidRDefault="00D54D05" w:rsidP="00D54D05">
      <w:pPr>
        <w:spacing w:line="360" w:lineRule="auto"/>
        <w:jc w:val="both"/>
        <w:rPr>
          <w:rFonts w:ascii="Arial" w:hAnsi="Arial" w:cs="Arial"/>
          <w:sz w:val="24"/>
          <w:szCs w:val="24"/>
        </w:rPr>
      </w:pPr>
      <w:r w:rsidRPr="00A57156">
        <w:rPr>
          <w:rFonts w:ascii="Arial" w:hAnsi="Arial" w:cs="Arial"/>
          <w:sz w:val="24"/>
          <w:szCs w:val="24"/>
        </w:rPr>
        <w:lastRenderedPageBreak/>
        <w:t>El incumplimiento a lo dispuesto o en este artículo, será causal para la destitución de los titulares o funcionarios infractores, sin perjuicio de la responsabilidad penal y civil en que incurra.</w:t>
      </w:r>
    </w:p>
    <w:p w14:paraId="5980894A"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Financiamiento para Nuevos Gastos</w:t>
      </w:r>
    </w:p>
    <w:p w14:paraId="331FD352" w14:textId="77777777" w:rsidR="00D54D05" w:rsidRPr="00A57156" w:rsidRDefault="00D54D05" w:rsidP="00D54D05">
      <w:pPr>
        <w:spacing w:line="360" w:lineRule="auto"/>
        <w:rPr>
          <w:rFonts w:ascii="Arial" w:hAnsi="Arial" w:cs="Arial"/>
          <w:sz w:val="24"/>
          <w:szCs w:val="24"/>
        </w:rPr>
      </w:pPr>
      <w:r w:rsidRPr="00A57156">
        <w:rPr>
          <w:rFonts w:ascii="Arial" w:hAnsi="Arial" w:cs="Arial"/>
          <w:sz w:val="24"/>
          <w:szCs w:val="24"/>
        </w:rPr>
        <w:t>Art. 7.-  Toda modificación a las Leyes de Presupuesto que impliquen gastos o disminución de ingresos no contemplados originalmente, deberá especificar las fuentes de los recursos a utilizar para su financiamiento o sustitución</w:t>
      </w:r>
    </w:p>
    <w:p w14:paraId="66FAB8CB" w14:textId="77777777" w:rsidR="00D54D05" w:rsidRPr="00145596" w:rsidRDefault="00D54D05" w:rsidP="00D54D05">
      <w:pPr>
        <w:spacing w:line="360" w:lineRule="auto"/>
        <w:jc w:val="center"/>
        <w:rPr>
          <w:rFonts w:ascii="Arial" w:hAnsi="Arial" w:cs="Arial"/>
          <w:b/>
          <w:sz w:val="24"/>
          <w:szCs w:val="24"/>
        </w:rPr>
      </w:pPr>
      <w:r w:rsidRPr="00145596">
        <w:rPr>
          <w:rFonts w:ascii="Arial" w:hAnsi="Arial" w:cs="Arial"/>
          <w:b/>
          <w:sz w:val="24"/>
          <w:szCs w:val="24"/>
        </w:rPr>
        <w:t>Modificaciones Presupuestarias</w:t>
      </w:r>
    </w:p>
    <w:p w14:paraId="3B9032F1" w14:textId="77777777" w:rsidR="00D54D05" w:rsidRPr="00A57156" w:rsidRDefault="00D54D05" w:rsidP="00D54D05">
      <w:pPr>
        <w:spacing w:line="360" w:lineRule="auto"/>
        <w:jc w:val="both"/>
        <w:rPr>
          <w:rFonts w:ascii="Arial" w:hAnsi="Arial" w:cs="Arial"/>
          <w:sz w:val="24"/>
          <w:szCs w:val="24"/>
        </w:rPr>
      </w:pPr>
      <w:r>
        <w:rPr>
          <w:rFonts w:ascii="Arial" w:hAnsi="Arial" w:cs="Arial"/>
          <w:sz w:val="24"/>
          <w:szCs w:val="24"/>
        </w:rPr>
        <w:t>Art. 8</w:t>
      </w:r>
      <w:r w:rsidRPr="00A57156">
        <w:rPr>
          <w:rFonts w:ascii="Arial" w:hAnsi="Arial" w:cs="Arial"/>
          <w:sz w:val="24"/>
          <w:szCs w:val="24"/>
        </w:rPr>
        <w:t>.- Las modificaciones presupuestarias que resulten necesarias durante la ejecución del presupuesto votado serán aprobadas por el Concejo Municipal.</w:t>
      </w:r>
    </w:p>
    <w:p w14:paraId="25FF104F" w14:textId="77777777" w:rsidR="00D54D05" w:rsidRPr="006D5C9F" w:rsidRDefault="00D54D05" w:rsidP="00D54D05">
      <w:pPr>
        <w:spacing w:line="360" w:lineRule="auto"/>
        <w:jc w:val="both"/>
        <w:rPr>
          <w:rFonts w:ascii="Arial" w:hAnsi="Arial" w:cs="Arial"/>
          <w:sz w:val="24"/>
          <w:szCs w:val="24"/>
        </w:rPr>
      </w:pPr>
      <w:r w:rsidRPr="00A57156">
        <w:rPr>
          <w:rFonts w:ascii="Arial" w:hAnsi="Arial" w:cs="Arial"/>
          <w:sz w:val="24"/>
          <w:szCs w:val="24"/>
        </w:rPr>
        <w:t xml:space="preserve">Las modificaciones presupuestarias que deban efectuarse como consecuencia de la evaluación y seguimiento de la ejecución presupuestaria y que afecten los resultados operativos, económicos o que tengan implicación en la inversión programada o incrementen el endeudamiento, se realizará de acuerdo a lo establecido en el Artículo 45, Literal (c) de </w:t>
      </w:r>
      <w:smartTag w:uri="urn:schemas-microsoft-com:office:smarttags" w:element="PersonName">
        <w:smartTagPr>
          <w:attr w:name="ProductID" w:val="la Ley AFI"/>
        </w:smartTagPr>
        <w:smartTag w:uri="urn:schemas-microsoft-com:office:smarttags" w:element="PersonName">
          <w:smartTagPr>
            <w:attr w:name="ProductID" w:val="la Ley"/>
          </w:smartTagPr>
          <w:r w:rsidRPr="00A57156">
            <w:rPr>
              <w:rFonts w:ascii="Arial" w:hAnsi="Arial" w:cs="Arial"/>
              <w:sz w:val="24"/>
              <w:szCs w:val="24"/>
            </w:rPr>
            <w:t xml:space="preserve">la </w:t>
          </w:r>
          <w:r>
            <w:rPr>
              <w:rFonts w:ascii="Arial" w:hAnsi="Arial" w:cs="Arial"/>
              <w:sz w:val="24"/>
              <w:szCs w:val="24"/>
            </w:rPr>
            <w:t>Ley</w:t>
          </w:r>
        </w:smartTag>
        <w:r>
          <w:rPr>
            <w:rFonts w:ascii="Arial" w:hAnsi="Arial" w:cs="Arial"/>
            <w:sz w:val="24"/>
            <w:szCs w:val="24"/>
          </w:rPr>
          <w:t xml:space="preserve"> AFI</w:t>
        </w:r>
      </w:smartTag>
    </w:p>
    <w:p w14:paraId="4521687C"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Sistemas de Cuotas Trimestrales.</w:t>
      </w:r>
    </w:p>
    <w:p w14:paraId="2DB24952" w14:textId="77777777" w:rsidR="00D54D05" w:rsidRPr="006D5C9F" w:rsidRDefault="00D54D05" w:rsidP="00D54D05">
      <w:pPr>
        <w:spacing w:line="360" w:lineRule="auto"/>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9</w:t>
      </w:r>
      <w:r w:rsidRPr="006D5C9F">
        <w:rPr>
          <w:rFonts w:ascii="Arial" w:hAnsi="Arial" w:cs="Arial"/>
          <w:sz w:val="24"/>
          <w:szCs w:val="24"/>
        </w:rPr>
        <w:t xml:space="preserve">- Se establece un sistema de cuotas trimestrales para mantener el equilibrio presupuestario y resguardar el cumplimiento del Plan de trabajo de </w:t>
      </w:r>
      <w:smartTag w:uri="urn:schemas-microsoft-com:office:smarttags" w:element="PersonName">
        <w:smartTagPr>
          <w:attr w:name="ProductID" w:val="la Municipalidad."/>
        </w:smartTagPr>
        <w:r w:rsidRPr="006D5C9F">
          <w:rPr>
            <w:rFonts w:ascii="Arial" w:hAnsi="Arial" w:cs="Arial"/>
            <w:sz w:val="24"/>
            <w:szCs w:val="24"/>
          </w:rPr>
          <w:t>la Municipalidad.</w:t>
        </w:r>
      </w:smartTag>
    </w:p>
    <w:p w14:paraId="2BB39453"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Utilizaciones de las Asignaciones.</w:t>
      </w:r>
    </w:p>
    <w:p w14:paraId="234DFD36"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10</w:t>
      </w:r>
      <w:r w:rsidRPr="006D5C9F">
        <w:rPr>
          <w:rFonts w:ascii="Arial" w:hAnsi="Arial" w:cs="Arial"/>
          <w:sz w:val="24"/>
          <w:szCs w:val="24"/>
        </w:rPr>
        <w:t xml:space="preserve"> Las asignaciones deberán ser utilizadas en la forma en que las haya aprobada el Concejo Municipal. Cada asignación deberá </w:t>
      </w:r>
      <w:r w:rsidR="00DB2DAF">
        <w:rPr>
          <w:rFonts w:ascii="Arial" w:hAnsi="Arial" w:cs="Arial"/>
          <w:sz w:val="24"/>
          <w:szCs w:val="24"/>
        </w:rPr>
        <w:t>estar</w:t>
      </w:r>
      <w:r w:rsidRPr="006D5C9F">
        <w:rPr>
          <w:rFonts w:ascii="Arial" w:hAnsi="Arial" w:cs="Arial"/>
          <w:sz w:val="24"/>
          <w:szCs w:val="24"/>
        </w:rPr>
        <w:t xml:space="preserve"> disponible solo durante el ejercicio fiscal a que corresponda, y se utilizará únicamente para los propósitos y hasta por la cantidad indicada, excepto cuando la asignación haya sido aumentada por transferencias legalmente aprobadas.</w:t>
      </w:r>
    </w:p>
    <w:p w14:paraId="01F7B7EB"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lastRenderedPageBreak/>
        <w:tab/>
        <w:t>A una asignación de carácter general no se podrá imputar gastos para los cuales exista  en el Presupuesto una asignación de carácter específico, aun cuando esta última estuviere agotada.</w:t>
      </w:r>
    </w:p>
    <w:p w14:paraId="175767CC"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Para afectar una asignación o cuota que no tenga saldo disponible, deberá </w:t>
      </w:r>
      <w:r w:rsidR="00DB2DAF">
        <w:rPr>
          <w:rFonts w:ascii="Arial" w:hAnsi="Arial" w:cs="Arial"/>
          <w:sz w:val="24"/>
          <w:szCs w:val="24"/>
        </w:rPr>
        <w:t xml:space="preserve">ser </w:t>
      </w:r>
      <w:r w:rsidRPr="006D5C9F">
        <w:rPr>
          <w:rFonts w:ascii="Arial" w:hAnsi="Arial" w:cs="Arial"/>
          <w:sz w:val="24"/>
          <w:szCs w:val="24"/>
        </w:rPr>
        <w:t>previamente reformada en forma legal.</w:t>
      </w:r>
    </w:p>
    <w:p w14:paraId="0F35C426" w14:textId="77777777" w:rsidR="00D54D05" w:rsidRPr="006D5C9F" w:rsidRDefault="00D54D05" w:rsidP="00D54D05">
      <w:pPr>
        <w:spacing w:line="360" w:lineRule="auto"/>
        <w:jc w:val="both"/>
        <w:rPr>
          <w:rFonts w:ascii="Arial" w:hAnsi="Arial" w:cs="Arial"/>
          <w:sz w:val="24"/>
          <w:szCs w:val="24"/>
        </w:rPr>
      </w:pPr>
    </w:p>
    <w:p w14:paraId="1CB2916A"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De los nombramientos de Funcionarios y Empleados y otros compromisos.</w:t>
      </w:r>
    </w:p>
    <w:p w14:paraId="09815E69"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 xml:space="preserve">11.- </w:t>
      </w:r>
      <w:smartTag w:uri="urn:schemas-microsoft-com:office:smarttags" w:element="PersonName">
        <w:smartTagPr>
          <w:attr w:name="ProductID" w:val="La Municipalidad"/>
        </w:smartTagPr>
        <w:r>
          <w:rPr>
            <w:rFonts w:ascii="Arial" w:hAnsi="Arial" w:cs="Arial"/>
            <w:sz w:val="24"/>
            <w:szCs w:val="24"/>
          </w:rPr>
          <w:t>La</w:t>
        </w:r>
        <w:r w:rsidRPr="006D5C9F">
          <w:rPr>
            <w:rFonts w:ascii="Arial" w:hAnsi="Arial" w:cs="Arial"/>
            <w:sz w:val="24"/>
            <w:szCs w:val="24"/>
          </w:rPr>
          <w:t xml:space="preserve"> Municipalidad</w:t>
        </w:r>
      </w:smartTag>
      <w:r w:rsidRPr="006D5C9F">
        <w:rPr>
          <w:rFonts w:ascii="Arial" w:hAnsi="Arial" w:cs="Arial"/>
          <w:sz w:val="24"/>
          <w:szCs w:val="24"/>
        </w:rPr>
        <w:t xml:space="preserve"> o el Alcalde, en su caso, no podrá hacer nombramientos de funcionarios o empleados no adquirir compromisos económicos, si no existe asignación presupuestaria que ampare al egreso o cuando ésta fuere insuficiente. Tampoco podrá pagar con cargo a una asignación de egresos que corresponda a otra clase de gastos.</w:t>
      </w:r>
    </w:p>
    <w:p w14:paraId="430F9FE3"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Los funcionarios que contravengan lo dispuesto en el inciso anterior repondrán con sus bienes por los sueldos pagados o compromisos económicos adquiridos.</w:t>
      </w:r>
    </w:p>
    <w:p w14:paraId="497594B7"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De los Sobrantes de Autorización de Gastos.</w:t>
      </w:r>
    </w:p>
    <w:p w14:paraId="3ED714BC"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12</w:t>
      </w:r>
      <w:r w:rsidRPr="006D5C9F">
        <w:rPr>
          <w:rFonts w:ascii="Arial" w:hAnsi="Arial" w:cs="Arial"/>
          <w:sz w:val="24"/>
          <w:szCs w:val="24"/>
        </w:rPr>
        <w:t>.-</w:t>
      </w:r>
      <w:r>
        <w:rPr>
          <w:rFonts w:ascii="Arial" w:hAnsi="Arial" w:cs="Arial"/>
          <w:sz w:val="24"/>
          <w:szCs w:val="24"/>
        </w:rPr>
        <w:t xml:space="preserve"> L</w:t>
      </w:r>
      <w:r w:rsidRPr="006D5C9F">
        <w:rPr>
          <w:rFonts w:ascii="Arial" w:hAnsi="Arial" w:cs="Arial"/>
          <w:sz w:val="24"/>
          <w:szCs w:val="24"/>
        </w:rPr>
        <w:t>a cantidad autorizada para una obra, trabajo o servicio es una limitación al gasto; pero no deberá utilizarse necesariamente el total autorizado. Los sobrantes de autorizaciones de gastos no podrán invertirse en otras obras, trabajos o servicios, sin la previa autorización del Concejo Municipal.</w:t>
      </w:r>
    </w:p>
    <w:p w14:paraId="5C434B7C"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Saldos pendientes de pago deben consignarse en el ejercicio siguiente.</w:t>
      </w:r>
    </w:p>
    <w:p w14:paraId="1CB3B010"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w:t>
      </w:r>
      <w:r>
        <w:rPr>
          <w:rFonts w:ascii="Arial" w:hAnsi="Arial" w:cs="Arial"/>
          <w:sz w:val="24"/>
          <w:szCs w:val="24"/>
        </w:rPr>
        <w:t>13</w:t>
      </w:r>
      <w:r w:rsidRPr="006D5C9F">
        <w:rPr>
          <w:rFonts w:ascii="Arial" w:hAnsi="Arial" w:cs="Arial"/>
          <w:sz w:val="24"/>
          <w:szCs w:val="24"/>
        </w:rPr>
        <w:t>.- Cuando una obra, proyecto o compromiso no se termine o liquide en el ejercicio del presupuesto vigente y estos exigieren continuidad, los saldos deberán ser traslados al presupuesto del ejercicio siguiente en las asignaciones respectivas. Si las obras, proyectos o compromisos no requieren continuidad, el Concejo Municipal resolverá lo más conveniente.</w:t>
      </w:r>
    </w:p>
    <w:p w14:paraId="34760B63"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lastRenderedPageBreak/>
        <w:t>Vencimiento de Asignaciones y Cuotas.</w:t>
      </w:r>
    </w:p>
    <w:p w14:paraId="2F9FA9EF"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Art. 1</w:t>
      </w:r>
      <w:r>
        <w:rPr>
          <w:rFonts w:ascii="Arial" w:hAnsi="Arial" w:cs="Arial"/>
          <w:sz w:val="24"/>
          <w:szCs w:val="24"/>
        </w:rPr>
        <w:t>4</w:t>
      </w:r>
      <w:r w:rsidRPr="006D5C9F">
        <w:rPr>
          <w:rFonts w:ascii="Arial" w:hAnsi="Arial" w:cs="Arial"/>
          <w:sz w:val="24"/>
          <w:szCs w:val="24"/>
        </w:rPr>
        <w:t>.- Los saldos prevenientes de asignaciones o cuotas, al término del ejercicio fiscal, y que no tengan requerimientos o compromisos pendientes, caducarán y serán cancelados.</w:t>
      </w:r>
    </w:p>
    <w:p w14:paraId="1B470EEB"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De los Gastos Fijos.</w:t>
      </w:r>
    </w:p>
    <w:p w14:paraId="1013FFBA" w14:textId="35E28533" w:rsidR="008A5EB3"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Art. 1</w:t>
      </w:r>
      <w:r>
        <w:rPr>
          <w:rFonts w:ascii="Arial" w:hAnsi="Arial" w:cs="Arial"/>
          <w:sz w:val="24"/>
          <w:szCs w:val="24"/>
        </w:rPr>
        <w:t>5</w:t>
      </w:r>
      <w:r w:rsidRPr="006D5C9F">
        <w:rPr>
          <w:rFonts w:ascii="Arial" w:hAnsi="Arial" w:cs="Arial"/>
          <w:sz w:val="24"/>
          <w:szCs w:val="24"/>
        </w:rPr>
        <w:t>.- Para los efectos de la ejecución y control de este presupuesto, se entenderán por gastos fijos, aquellos que se pagan por duodécimas  partes, correspondiendo una parte a cada mes, tales como los sueldos de los empleados permanentes, jornales de trabajadores contratados basándose en remuneración diaria o por hora con partida fija</w:t>
      </w:r>
      <w:r w:rsidR="00F72DA4">
        <w:rPr>
          <w:rFonts w:ascii="Arial" w:hAnsi="Arial" w:cs="Arial"/>
          <w:sz w:val="24"/>
          <w:szCs w:val="24"/>
        </w:rPr>
        <w:t xml:space="preserve">, subsidio por incapacidad 25% mayor  a partir del 4° día  </w:t>
      </w:r>
      <w:r w:rsidRPr="006D5C9F">
        <w:rPr>
          <w:rFonts w:ascii="Arial" w:hAnsi="Arial" w:cs="Arial"/>
          <w:sz w:val="24"/>
          <w:szCs w:val="24"/>
        </w:rPr>
        <w:t>, alquileres de casa, terrenos, maquinarias y contribuciones por cuotas fijas,</w:t>
      </w:r>
      <w:r w:rsidR="00EE46FD">
        <w:rPr>
          <w:rFonts w:ascii="Arial" w:hAnsi="Arial" w:cs="Arial"/>
          <w:sz w:val="24"/>
          <w:szCs w:val="24"/>
        </w:rPr>
        <w:t xml:space="preserve"> alumbrado </w:t>
      </w:r>
      <w:r w:rsidR="00292E15">
        <w:rPr>
          <w:rFonts w:ascii="Arial" w:hAnsi="Arial" w:cs="Arial"/>
          <w:sz w:val="24"/>
          <w:szCs w:val="24"/>
        </w:rPr>
        <w:t>público</w:t>
      </w:r>
      <w:r w:rsidR="00EE46FD">
        <w:rPr>
          <w:rFonts w:ascii="Arial" w:hAnsi="Arial" w:cs="Arial"/>
          <w:sz w:val="24"/>
          <w:szCs w:val="24"/>
        </w:rPr>
        <w:t xml:space="preserve">, servicios de </w:t>
      </w:r>
      <w:r w:rsidR="00292E15">
        <w:rPr>
          <w:rFonts w:ascii="Arial" w:hAnsi="Arial" w:cs="Arial"/>
          <w:sz w:val="24"/>
          <w:szCs w:val="24"/>
        </w:rPr>
        <w:t>energía</w:t>
      </w:r>
      <w:r w:rsidR="00EE46FD">
        <w:rPr>
          <w:rFonts w:ascii="Arial" w:hAnsi="Arial" w:cs="Arial"/>
          <w:sz w:val="24"/>
          <w:szCs w:val="24"/>
        </w:rPr>
        <w:t xml:space="preserve"> eléctrica institucional, cable, internet, telefonía </w:t>
      </w:r>
      <w:r w:rsidR="00E7344D">
        <w:rPr>
          <w:rFonts w:ascii="Arial" w:hAnsi="Arial" w:cs="Arial"/>
          <w:sz w:val="24"/>
          <w:szCs w:val="24"/>
        </w:rPr>
        <w:t>fija, agua potable, AFP</w:t>
      </w:r>
      <w:r w:rsidR="009D008F">
        <w:rPr>
          <w:rFonts w:ascii="Arial" w:hAnsi="Arial" w:cs="Arial"/>
          <w:sz w:val="24"/>
          <w:szCs w:val="24"/>
        </w:rPr>
        <w:t>, ISSS e INPEP,</w:t>
      </w:r>
      <w:r w:rsidR="00EE46FD">
        <w:rPr>
          <w:rFonts w:ascii="Arial" w:hAnsi="Arial" w:cs="Arial"/>
          <w:sz w:val="24"/>
          <w:szCs w:val="24"/>
        </w:rPr>
        <w:t xml:space="preserve"> sumi</w:t>
      </w:r>
      <w:r w:rsidR="00292E15">
        <w:rPr>
          <w:rFonts w:ascii="Arial" w:hAnsi="Arial" w:cs="Arial"/>
          <w:sz w:val="24"/>
          <w:szCs w:val="24"/>
        </w:rPr>
        <w:t>ni</w:t>
      </w:r>
      <w:r w:rsidR="00290864">
        <w:rPr>
          <w:rFonts w:ascii="Arial" w:hAnsi="Arial" w:cs="Arial"/>
          <w:sz w:val="24"/>
          <w:szCs w:val="24"/>
        </w:rPr>
        <w:t>stro de combustible (hasta $</w:t>
      </w:r>
      <w:r w:rsidR="00EE46FD">
        <w:rPr>
          <w:rFonts w:ascii="Arial" w:hAnsi="Arial" w:cs="Arial"/>
          <w:sz w:val="24"/>
          <w:szCs w:val="24"/>
        </w:rPr>
        <w:t>50</w:t>
      </w:r>
      <w:r w:rsidR="00290864">
        <w:rPr>
          <w:rFonts w:ascii="Arial" w:hAnsi="Arial" w:cs="Arial"/>
          <w:sz w:val="24"/>
          <w:szCs w:val="24"/>
        </w:rPr>
        <w:t>0</w:t>
      </w:r>
      <w:r w:rsidR="00EE46FD">
        <w:rPr>
          <w:rFonts w:ascii="Arial" w:hAnsi="Arial" w:cs="Arial"/>
          <w:sz w:val="24"/>
          <w:szCs w:val="24"/>
        </w:rPr>
        <w:t xml:space="preserve"> mensuales), impuesto sobre la renta</w:t>
      </w:r>
      <w:r w:rsidR="00F72DA4">
        <w:rPr>
          <w:rFonts w:ascii="Arial" w:hAnsi="Arial" w:cs="Arial"/>
          <w:sz w:val="24"/>
          <w:szCs w:val="24"/>
        </w:rPr>
        <w:t xml:space="preserve">, retenciones IVA 1% </w:t>
      </w:r>
      <w:r w:rsidR="00EE46FD">
        <w:rPr>
          <w:rFonts w:ascii="Arial" w:hAnsi="Arial" w:cs="Arial"/>
          <w:sz w:val="24"/>
          <w:szCs w:val="24"/>
        </w:rPr>
        <w:t xml:space="preserve">, pago por tratamiento y disposición final de desechos sólidos </w:t>
      </w:r>
      <w:r w:rsidR="00D231DF">
        <w:rPr>
          <w:rFonts w:ascii="Arial" w:hAnsi="Arial" w:cs="Arial"/>
          <w:sz w:val="24"/>
          <w:szCs w:val="24"/>
        </w:rPr>
        <w:t>,</w:t>
      </w:r>
      <w:r w:rsidR="00EE46FD">
        <w:rPr>
          <w:rFonts w:ascii="Arial" w:hAnsi="Arial" w:cs="Arial"/>
          <w:sz w:val="24"/>
          <w:szCs w:val="24"/>
        </w:rPr>
        <w:t xml:space="preserve"> pago de trasporte y recolección de los desechos sólidos,</w:t>
      </w:r>
      <w:r w:rsidRPr="006D5C9F">
        <w:rPr>
          <w:rFonts w:ascii="Arial" w:hAnsi="Arial" w:cs="Arial"/>
          <w:sz w:val="24"/>
          <w:szCs w:val="24"/>
        </w:rPr>
        <w:t xml:space="preserve"> </w:t>
      </w:r>
      <w:r w:rsidR="009D008F">
        <w:rPr>
          <w:rFonts w:ascii="Arial" w:hAnsi="Arial" w:cs="Arial"/>
          <w:sz w:val="24"/>
          <w:szCs w:val="24"/>
        </w:rPr>
        <w:t>Chequera</w:t>
      </w:r>
      <w:r w:rsidR="00863000">
        <w:rPr>
          <w:rFonts w:ascii="Arial" w:hAnsi="Arial" w:cs="Arial"/>
          <w:sz w:val="24"/>
          <w:szCs w:val="24"/>
        </w:rPr>
        <w:t>s</w:t>
      </w:r>
      <w:r w:rsidR="009D008F">
        <w:rPr>
          <w:rFonts w:ascii="Arial" w:hAnsi="Arial" w:cs="Arial"/>
          <w:sz w:val="24"/>
          <w:szCs w:val="24"/>
        </w:rPr>
        <w:t xml:space="preserve">, mantenimiento de bienes muebles y activos intangibles, </w:t>
      </w:r>
      <w:r w:rsidRPr="006D5C9F">
        <w:rPr>
          <w:rFonts w:ascii="Arial" w:hAnsi="Arial" w:cs="Arial"/>
          <w:sz w:val="24"/>
          <w:szCs w:val="24"/>
        </w:rPr>
        <w:t>etc.</w:t>
      </w:r>
    </w:p>
    <w:p w14:paraId="6A463871"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Responsabilidad del Ordenador de Pagos.</w:t>
      </w:r>
    </w:p>
    <w:p w14:paraId="22F037E5"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Art. 1</w:t>
      </w:r>
      <w:r>
        <w:rPr>
          <w:rFonts w:ascii="Arial" w:hAnsi="Arial" w:cs="Arial"/>
          <w:sz w:val="24"/>
          <w:szCs w:val="24"/>
        </w:rPr>
        <w:t>6</w:t>
      </w:r>
      <w:r w:rsidRPr="006D5C9F">
        <w:rPr>
          <w:rFonts w:ascii="Arial" w:hAnsi="Arial" w:cs="Arial"/>
          <w:sz w:val="24"/>
          <w:szCs w:val="24"/>
        </w:rPr>
        <w:t>.- Los Funcionarios o Empleados que ordenen gastos, son responsables personalmente y con sus bienes de aquellas erogaciones que no estén comprendidas en el Presupuesto, sin perjuicio de la acción penal que corresponda.</w:t>
      </w:r>
    </w:p>
    <w:p w14:paraId="749D14CB"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 xml:space="preserve">De </w:t>
      </w:r>
      <w:smartTag w:uri="urn:schemas-microsoft-com:office:smarttags" w:element="PersonName">
        <w:smartTagPr>
          <w:attr w:name="ProductID" w:val="la Evaluaci￳n"/>
        </w:smartTagPr>
        <w:r w:rsidRPr="006D5C9F">
          <w:rPr>
            <w:rFonts w:ascii="Arial" w:hAnsi="Arial" w:cs="Arial"/>
            <w:b/>
            <w:bCs/>
            <w:sz w:val="24"/>
            <w:szCs w:val="24"/>
          </w:rPr>
          <w:t>la Evaluación</w:t>
        </w:r>
      </w:smartTag>
      <w:r w:rsidRPr="006D5C9F">
        <w:rPr>
          <w:rFonts w:ascii="Arial" w:hAnsi="Arial" w:cs="Arial"/>
          <w:b/>
          <w:bCs/>
          <w:sz w:val="24"/>
          <w:szCs w:val="24"/>
        </w:rPr>
        <w:t xml:space="preserve"> del Presupuesto.</w:t>
      </w:r>
    </w:p>
    <w:p w14:paraId="4933B053" w14:textId="77777777" w:rsidR="00D54D05" w:rsidRPr="006D5C9F" w:rsidRDefault="00D54D05" w:rsidP="00D54D05">
      <w:pPr>
        <w:spacing w:line="360" w:lineRule="auto"/>
        <w:jc w:val="both"/>
        <w:rPr>
          <w:rFonts w:ascii="Arial" w:hAnsi="Arial" w:cs="Arial"/>
          <w:sz w:val="24"/>
          <w:szCs w:val="24"/>
        </w:rPr>
      </w:pPr>
      <w:r>
        <w:rPr>
          <w:rFonts w:ascii="Arial" w:hAnsi="Arial" w:cs="Arial"/>
          <w:sz w:val="24"/>
          <w:szCs w:val="24"/>
        </w:rPr>
        <w:tab/>
        <w:t>Art. 17</w:t>
      </w:r>
      <w:r w:rsidRPr="006D5C9F">
        <w:rPr>
          <w:rFonts w:ascii="Arial" w:hAnsi="Arial" w:cs="Arial"/>
          <w:sz w:val="24"/>
          <w:szCs w:val="24"/>
        </w:rPr>
        <w:t xml:space="preserve">.- </w:t>
      </w:r>
      <w:smartTag w:uri="urn:schemas-microsoft-com:office:smarttags" w:element="PersonName">
        <w:smartTagPr>
          <w:attr w:name="ProductID" w:val="La Municipalidad"/>
        </w:smartTagPr>
        <w:r w:rsidRPr="006D5C9F">
          <w:rPr>
            <w:rFonts w:ascii="Arial" w:hAnsi="Arial" w:cs="Arial"/>
            <w:sz w:val="24"/>
            <w:szCs w:val="24"/>
          </w:rPr>
          <w:t>La Municipalidad</w:t>
        </w:r>
      </w:smartTag>
      <w:r w:rsidRPr="006D5C9F">
        <w:rPr>
          <w:rFonts w:ascii="Arial" w:hAnsi="Arial" w:cs="Arial"/>
          <w:sz w:val="24"/>
          <w:szCs w:val="24"/>
        </w:rPr>
        <w:t xml:space="preserve"> por medio de </w:t>
      </w:r>
      <w:smartTag w:uri="urn:schemas-microsoft-com:office:smarttags" w:element="PersonName">
        <w:smartTagPr>
          <w:attr w:name="ProductID" w:val="la Comisi￳n"/>
        </w:smartTagPr>
        <w:r w:rsidRPr="006D5C9F">
          <w:rPr>
            <w:rFonts w:ascii="Arial" w:hAnsi="Arial" w:cs="Arial"/>
            <w:sz w:val="24"/>
            <w:szCs w:val="24"/>
          </w:rPr>
          <w:t>la Comisión</w:t>
        </w:r>
      </w:smartTag>
      <w:r w:rsidRPr="006D5C9F">
        <w:rPr>
          <w:rFonts w:ascii="Arial" w:hAnsi="Arial" w:cs="Arial"/>
          <w:sz w:val="24"/>
          <w:szCs w:val="24"/>
        </w:rPr>
        <w:t xml:space="preserve"> respectiva, deberá periódicamente evaluar la aplicación y desarrollo del presupuesto. Con ese objeto, las unidades ejecutoras de los programas estarán obligadas a preparar y rendir los </w:t>
      </w:r>
      <w:r w:rsidRPr="006D5C9F">
        <w:rPr>
          <w:rFonts w:ascii="Arial" w:hAnsi="Arial" w:cs="Arial"/>
          <w:sz w:val="24"/>
          <w:szCs w:val="24"/>
        </w:rPr>
        <w:lastRenderedPageBreak/>
        <w:t>informes de la labor realizada, de conformidad con las instrucciones recibidas por dicha comisión, la que los verificará en la oportunidad que estimare necesaria.</w:t>
      </w:r>
    </w:p>
    <w:p w14:paraId="5F002E4D" w14:textId="77777777" w:rsidR="00D54D05" w:rsidRPr="006D5C9F" w:rsidRDefault="00D54D05" w:rsidP="00D54D05">
      <w:pPr>
        <w:spacing w:line="360" w:lineRule="auto"/>
        <w:jc w:val="both"/>
        <w:rPr>
          <w:rFonts w:ascii="Arial" w:hAnsi="Arial" w:cs="Arial"/>
          <w:sz w:val="24"/>
          <w:szCs w:val="24"/>
        </w:rPr>
      </w:pPr>
    </w:p>
    <w:p w14:paraId="24FD2B1F" w14:textId="773ACF73"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r>
      <w:r w:rsidR="000F461C" w:rsidRPr="006D5C9F">
        <w:rPr>
          <w:rFonts w:ascii="Arial" w:hAnsi="Arial" w:cs="Arial"/>
          <w:sz w:val="24"/>
          <w:szCs w:val="24"/>
        </w:rPr>
        <w:t>El Concejo</w:t>
      </w:r>
      <w:r w:rsidRPr="006D5C9F">
        <w:rPr>
          <w:rFonts w:ascii="Arial" w:hAnsi="Arial" w:cs="Arial"/>
          <w:sz w:val="24"/>
          <w:szCs w:val="24"/>
        </w:rPr>
        <w:t xml:space="preserve"> podrá suspender la previsión de fondos que correspondiere a los programas, en los casos en que verifique incumplimiento de las metas fijadas en los mismos, conforme al calendario de actividades.</w:t>
      </w:r>
    </w:p>
    <w:p w14:paraId="1F6C145D" w14:textId="77777777" w:rsidR="00D54D05" w:rsidRPr="006D5C9F" w:rsidRDefault="00D54D05" w:rsidP="00D54D05">
      <w:pPr>
        <w:spacing w:line="360" w:lineRule="auto"/>
        <w:jc w:val="center"/>
        <w:rPr>
          <w:rFonts w:ascii="Arial" w:hAnsi="Arial" w:cs="Arial"/>
          <w:b/>
          <w:bCs/>
          <w:sz w:val="28"/>
          <w:szCs w:val="28"/>
        </w:rPr>
      </w:pPr>
      <w:r w:rsidRPr="006D5C9F">
        <w:rPr>
          <w:rFonts w:ascii="Arial" w:hAnsi="Arial" w:cs="Arial"/>
          <w:b/>
          <w:bCs/>
          <w:sz w:val="28"/>
          <w:szCs w:val="28"/>
        </w:rPr>
        <w:t>CAPITULO II</w:t>
      </w:r>
    </w:p>
    <w:p w14:paraId="1055EDEF" w14:textId="77777777" w:rsidR="00D54D05" w:rsidRPr="006D5C9F" w:rsidRDefault="00D54D05" w:rsidP="00D54D05">
      <w:pPr>
        <w:spacing w:line="360" w:lineRule="auto"/>
        <w:jc w:val="center"/>
        <w:rPr>
          <w:rFonts w:ascii="Arial" w:hAnsi="Arial" w:cs="Arial"/>
          <w:b/>
          <w:bCs/>
          <w:sz w:val="28"/>
          <w:szCs w:val="28"/>
        </w:rPr>
      </w:pPr>
      <w:r w:rsidRPr="006D5C9F">
        <w:rPr>
          <w:rFonts w:ascii="Arial" w:hAnsi="Arial" w:cs="Arial"/>
          <w:b/>
          <w:bCs/>
          <w:sz w:val="28"/>
          <w:szCs w:val="28"/>
        </w:rPr>
        <w:t>OPERACIONES DE TESORERIA</w:t>
      </w:r>
    </w:p>
    <w:p w14:paraId="4B959B80" w14:textId="77777777" w:rsidR="00D54D05" w:rsidRDefault="00D54D05" w:rsidP="00D54D05">
      <w:pPr>
        <w:spacing w:line="360" w:lineRule="auto"/>
        <w:jc w:val="center"/>
        <w:rPr>
          <w:b/>
          <w:bCs/>
        </w:rPr>
      </w:pPr>
      <w:r w:rsidRPr="006D5C9F">
        <w:rPr>
          <w:rFonts w:ascii="Arial" w:hAnsi="Arial" w:cs="Arial"/>
          <w:b/>
          <w:bCs/>
          <w:sz w:val="28"/>
          <w:szCs w:val="28"/>
        </w:rPr>
        <w:t>Del Fondo Circulante</w:t>
      </w:r>
      <w:r>
        <w:rPr>
          <w:b/>
          <w:bCs/>
        </w:rPr>
        <w:t>.</w:t>
      </w:r>
    </w:p>
    <w:p w14:paraId="457B67C0" w14:textId="5382E69A" w:rsidR="00D54D05" w:rsidRPr="00337880" w:rsidRDefault="00D54D05" w:rsidP="00D54D05">
      <w:pPr>
        <w:spacing w:line="360" w:lineRule="auto"/>
        <w:jc w:val="both"/>
        <w:rPr>
          <w:rFonts w:ascii="Arial" w:hAnsi="Arial" w:cs="Arial"/>
          <w:color w:val="000000"/>
          <w:sz w:val="24"/>
          <w:szCs w:val="24"/>
        </w:rPr>
      </w:pPr>
      <w:r w:rsidRPr="00337880">
        <w:rPr>
          <w:color w:val="000000"/>
        </w:rPr>
        <w:tab/>
      </w:r>
      <w:r w:rsidRPr="00337880">
        <w:rPr>
          <w:rFonts w:ascii="Arial" w:hAnsi="Arial" w:cs="Arial"/>
          <w:color w:val="000000"/>
          <w:sz w:val="24"/>
          <w:szCs w:val="24"/>
        </w:rPr>
        <w:t>Art. 18.- Con el objeto de atender gasto de menor cuantía o de carácter urgente se crea el Fondo Circulante hasta por la cantidad de:</w:t>
      </w:r>
      <w:r>
        <w:rPr>
          <w:rFonts w:ascii="Arial" w:hAnsi="Arial" w:cs="Arial"/>
          <w:b/>
          <w:bCs/>
          <w:color w:val="000000"/>
          <w:sz w:val="24"/>
          <w:szCs w:val="24"/>
        </w:rPr>
        <w:t xml:space="preserve"> MIL</w:t>
      </w:r>
      <w:r w:rsidRPr="00337880">
        <w:rPr>
          <w:rFonts w:ascii="Arial" w:hAnsi="Arial" w:cs="Arial"/>
          <w:b/>
          <w:bCs/>
          <w:color w:val="000000"/>
          <w:sz w:val="24"/>
          <w:szCs w:val="24"/>
        </w:rPr>
        <w:t xml:space="preserve"> </w:t>
      </w:r>
      <w:r w:rsidR="00F72DA4">
        <w:rPr>
          <w:rFonts w:ascii="Arial" w:hAnsi="Arial" w:cs="Arial"/>
          <w:b/>
          <w:bCs/>
          <w:color w:val="000000"/>
          <w:sz w:val="24"/>
          <w:szCs w:val="24"/>
        </w:rPr>
        <w:t xml:space="preserve">QUINIENTOS </w:t>
      </w:r>
      <w:r w:rsidRPr="00337880">
        <w:rPr>
          <w:rFonts w:ascii="Arial" w:hAnsi="Arial" w:cs="Arial"/>
          <w:b/>
          <w:bCs/>
          <w:color w:val="000000"/>
          <w:sz w:val="24"/>
          <w:szCs w:val="24"/>
        </w:rPr>
        <w:t xml:space="preserve">EXACTOS ($ </w:t>
      </w:r>
      <w:r>
        <w:rPr>
          <w:rFonts w:ascii="Arial" w:hAnsi="Arial" w:cs="Arial"/>
          <w:b/>
          <w:bCs/>
          <w:color w:val="000000"/>
          <w:sz w:val="24"/>
          <w:szCs w:val="24"/>
        </w:rPr>
        <w:t>1,</w:t>
      </w:r>
      <w:r w:rsidR="00B84700">
        <w:rPr>
          <w:rFonts w:ascii="Arial" w:hAnsi="Arial" w:cs="Arial"/>
          <w:b/>
          <w:bCs/>
          <w:color w:val="000000"/>
          <w:sz w:val="24"/>
          <w:szCs w:val="24"/>
        </w:rPr>
        <w:t>500</w:t>
      </w:r>
      <w:r w:rsidRPr="00337880">
        <w:rPr>
          <w:rFonts w:ascii="Arial" w:hAnsi="Arial" w:cs="Arial"/>
          <w:b/>
          <w:bCs/>
          <w:color w:val="000000"/>
          <w:sz w:val="24"/>
          <w:szCs w:val="24"/>
        </w:rPr>
        <w:t>.00)</w:t>
      </w:r>
      <w:r w:rsidRPr="00337880">
        <w:rPr>
          <w:rFonts w:ascii="Arial" w:hAnsi="Arial" w:cs="Arial"/>
          <w:color w:val="000000"/>
          <w:sz w:val="24"/>
          <w:szCs w:val="24"/>
        </w:rPr>
        <w:t>, que servirá para compra de</w:t>
      </w:r>
      <w:r>
        <w:rPr>
          <w:rFonts w:ascii="Arial" w:hAnsi="Arial" w:cs="Arial"/>
          <w:color w:val="000000"/>
          <w:sz w:val="24"/>
          <w:szCs w:val="24"/>
        </w:rPr>
        <w:t>:</w:t>
      </w:r>
      <w:r w:rsidRPr="00337880">
        <w:rPr>
          <w:rFonts w:ascii="Arial" w:hAnsi="Arial" w:cs="Arial"/>
          <w:color w:val="000000"/>
          <w:sz w:val="24"/>
          <w:szCs w:val="24"/>
        </w:rPr>
        <w:t xml:space="preserve"> papelería y artículos de </w:t>
      </w:r>
      <w:r>
        <w:rPr>
          <w:rFonts w:ascii="Arial" w:hAnsi="Arial" w:cs="Arial"/>
          <w:color w:val="000000"/>
          <w:sz w:val="24"/>
          <w:szCs w:val="24"/>
        </w:rPr>
        <w:t>oficina,</w:t>
      </w:r>
      <w:r w:rsidR="006B20FF">
        <w:rPr>
          <w:rFonts w:ascii="Arial" w:hAnsi="Arial" w:cs="Arial"/>
          <w:color w:val="000000"/>
          <w:sz w:val="24"/>
          <w:szCs w:val="24"/>
        </w:rPr>
        <w:t xml:space="preserve"> materiales informáticos</w:t>
      </w:r>
      <w:r w:rsidR="0022763D">
        <w:rPr>
          <w:rFonts w:ascii="Arial" w:hAnsi="Arial" w:cs="Arial"/>
          <w:color w:val="000000"/>
          <w:sz w:val="24"/>
          <w:szCs w:val="24"/>
        </w:rPr>
        <w:t>, materiales eléctricos,</w:t>
      </w:r>
      <w:r w:rsidR="006B20FF">
        <w:rPr>
          <w:rFonts w:ascii="Arial" w:hAnsi="Arial" w:cs="Arial"/>
          <w:color w:val="000000"/>
          <w:sz w:val="24"/>
          <w:szCs w:val="24"/>
        </w:rPr>
        <w:t xml:space="preserve"> equipos </w:t>
      </w:r>
      <w:r w:rsidR="0022763D">
        <w:rPr>
          <w:rFonts w:ascii="Arial" w:hAnsi="Arial" w:cs="Arial"/>
          <w:color w:val="000000"/>
          <w:sz w:val="24"/>
          <w:szCs w:val="24"/>
        </w:rPr>
        <w:t>informáticos</w:t>
      </w:r>
      <w:r w:rsidR="006B20FF">
        <w:rPr>
          <w:rFonts w:ascii="Arial" w:hAnsi="Arial" w:cs="Arial"/>
          <w:color w:val="000000"/>
          <w:sz w:val="24"/>
          <w:szCs w:val="24"/>
        </w:rPr>
        <w:t xml:space="preserve">,  </w:t>
      </w:r>
      <w:r w:rsidRPr="00337880">
        <w:rPr>
          <w:rFonts w:ascii="Arial" w:hAnsi="Arial" w:cs="Arial"/>
          <w:color w:val="000000"/>
          <w:sz w:val="24"/>
          <w:szCs w:val="24"/>
        </w:rPr>
        <w:t>art</w:t>
      </w:r>
      <w:r>
        <w:rPr>
          <w:rFonts w:ascii="Arial" w:hAnsi="Arial" w:cs="Arial"/>
          <w:color w:val="000000"/>
          <w:sz w:val="24"/>
          <w:szCs w:val="24"/>
        </w:rPr>
        <w:t xml:space="preserve">ículos sanitarios y domésticos, </w:t>
      </w:r>
      <w:r w:rsidRPr="00337880">
        <w:rPr>
          <w:rFonts w:ascii="Arial" w:hAnsi="Arial" w:cs="Arial"/>
          <w:color w:val="000000"/>
          <w:sz w:val="24"/>
          <w:szCs w:val="24"/>
        </w:rPr>
        <w:t xml:space="preserve">viáticos, </w:t>
      </w:r>
      <w:r>
        <w:rPr>
          <w:rFonts w:ascii="Arial" w:hAnsi="Arial" w:cs="Arial"/>
          <w:color w:val="000000"/>
          <w:sz w:val="24"/>
          <w:szCs w:val="24"/>
        </w:rPr>
        <w:t>pasajes</w:t>
      </w:r>
      <w:r w:rsidR="006B3687">
        <w:rPr>
          <w:rFonts w:ascii="Arial" w:hAnsi="Arial" w:cs="Arial"/>
          <w:color w:val="000000"/>
          <w:sz w:val="24"/>
          <w:szCs w:val="24"/>
        </w:rPr>
        <w:t xml:space="preserve"> al interior</w:t>
      </w:r>
      <w:r w:rsidRPr="00337880">
        <w:rPr>
          <w:rFonts w:ascii="Arial" w:hAnsi="Arial" w:cs="Arial"/>
          <w:color w:val="000000"/>
          <w:sz w:val="24"/>
          <w:szCs w:val="24"/>
        </w:rPr>
        <w:t xml:space="preserve">, </w:t>
      </w:r>
      <w:r w:rsidR="0024269E" w:rsidRPr="00337880">
        <w:rPr>
          <w:rFonts w:ascii="Arial" w:hAnsi="Arial" w:cs="Arial"/>
          <w:color w:val="000000"/>
          <w:sz w:val="24"/>
          <w:szCs w:val="24"/>
        </w:rPr>
        <w:t>re</w:t>
      </w:r>
      <w:r w:rsidR="0024269E">
        <w:rPr>
          <w:rFonts w:ascii="Arial" w:hAnsi="Arial" w:cs="Arial"/>
          <w:color w:val="000000"/>
          <w:sz w:val="24"/>
          <w:szCs w:val="24"/>
        </w:rPr>
        <w:t xml:space="preserve">puestos, herramientas y accesorios </w:t>
      </w:r>
      <w:r>
        <w:rPr>
          <w:rFonts w:ascii="Arial" w:hAnsi="Arial" w:cs="Arial"/>
          <w:color w:val="000000"/>
          <w:sz w:val="24"/>
          <w:szCs w:val="24"/>
        </w:rPr>
        <w:t xml:space="preserve"> </w:t>
      </w:r>
      <w:r w:rsidR="0024269E">
        <w:rPr>
          <w:rFonts w:ascii="Arial" w:hAnsi="Arial" w:cs="Arial"/>
          <w:color w:val="000000"/>
          <w:sz w:val="24"/>
          <w:szCs w:val="24"/>
        </w:rPr>
        <w:t>para</w:t>
      </w:r>
      <w:r w:rsidRPr="00337880">
        <w:rPr>
          <w:rFonts w:ascii="Arial" w:hAnsi="Arial" w:cs="Arial"/>
          <w:color w:val="000000"/>
          <w:sz w:val="24"/>
          <w:szCs w:val="24"/>
        </w:rPr>
        <w:t xml:space="preserve"> equipo</w:t>
      </w:r>
      <w:r>
        <w:rPr>
          <w:rFonts w:ascii="Arial" w:hAnsi="Arial" w:cs="Arial"/>
          <w:color w:val="000000"/>
          <w:sz w:val="24"/>
          <w:szCs w:val="24"/>
        </w:rPr>
        <w:t xml:space="preserve">s, mobiliario y enseres, </w:t>
      </w:r>
      <w:r w:rsidRPr="00337880">
        <w:rPr>
          <w:rFonts w:ascii="Arial" w:hAnsi="Arial" w:cs="Arial"/>
          <w:color w:val="000000"/>
          <w:sz w:val="24"/>
          <w:szCs w:val="24"/>
        </w:rPr>
        <w:t xml:space="preserve">correo y </w:t>
      </w:r>
      <w:r w:rsidR="00FB2B40" w:rsidRPr="00337880">
        <w:rPr>
          <w:rFonts w:ascii="Arial" w:hAnsi="Arial" w:cs="Arial"/>
          <w:color w:val="000000"/>
          <w:sz w:val="24"/>
          <w:szCs w:val="24"/>
        </w:rPr>
        <w:t>telecomunicaciones</w:t>
      </w:r>
      <w:r w:rsidR="00FB2B40">
        <w:rPr>
          <w:rFonts w:ascii="Arial" w:hAnsi="Arial" w:cs="Arial"/>
          <w:color w:val="000000"/>
          <w:sz w:val="24"/>
          <w:szCs w:val="24"/>
        </w:rPr>
        <w:t>, impresiones publicaciones y reproducciones</w:t>
      </w:r>
      <w:r>
        <w:rPr>
          <w:rFonts w:ascii="Arial" w:hAnsi="Arial" w:cs="Arial"/>
          <w:color w:val="000000"/>
          <w:sz w:val="24"/>
          <w:szCs w:val="24"/>
        </w:rPr>
        <w:t xml:space="preserve"> </w:t>
      </w:r>
      <w:r w:rsidR="0024269E">
        <w:rPr>
          <w:rFonts w:ascii="Arial" w:hAnsi="Arial" w:cs="Arial"/>
          <w:color w:val="000000"/>
          <w:sz w:val="24"/>
          <w:szCs w:val="24"/>
        </w:rPr>
        <w:t>,p</w:t>
      </w:r>
      <w:r>
        <w:rPr>
          <w:rFonts w:ascii="Arial" w:hAnsi="Arial" w:cs="Arial"/>
          <w:color w:val="000000"/>
          <w:sz w:val="24"/>
          <w:szCs w:val="24"/>
        </w:rPr>
        <w:t xml:space="preserve">roductos Químicos, </w:t>
      </w:r>
      <w:r w:rsidR="0024269E">
        <w:rPr>
          <w:rFonts w:ascii="Arial" w:hAnsi="Arial" w:cs="Arial"/>
          <w:color w:val="000000"/>
          <w:sz w:val="24"/>
          <w:szCs w:val="24"/>
        </w:rPr>
        <w:t>p</w:t>
      </w:r>
      <w:r>
        <w:rPr>
          <w:rFonts w:ascii="Arial" w:hAnsi="Arial" w:cs="Arial"/>
          <w:color w:val="000000"/>
          <w:sz w:val="24"/>
          <w:szCs w:val="24"/>
        </w:rPr>
        <w:t>ago de Refrigerios para el Concejo Municipal</w:t>
      </w:r>
      <w:r w:rsidR="00FE26D1">
        <w:rPr>
          <w:rFonts w:ascii="Arial" w:hAnsi="Arial" w:cs="Arial"/>
          <w:color w:val="000000"/>
          <w:sz w:val="24"/>
          <w:szCs w:val="24"/>
        </w:rPr>
        <w:t>,</w:t>
      </w:r>
      <w:r w:rsidR="004C3C02">
        <w:rPr>
          <w:rFonts w:ascii="Arial" w:hAnsi="Arial" w:cs="Arial"/>
          <w:color w:val="000000"/>
          <w:sz w:val="24"/>
          <w:szCs w:val="24"/>
        </w:rPr>
        <w:t xml:space="preserve"> empleados</w:t>
      </w:r>
      <w:r w:rsidR="00FE26D1">
        <w:rPr>
          <w:rFonts w:ascii="Arial" w:hAnsi="Arial" w:cs="Arial"/>
          <w:color w:val="000000"/>
          <w:sz w:val="24"/>
          <w:szCs w:val="24"/>
        </w:rPr>
        <w:t xml:space="preserve"> y para reuniones</w:t>
      </w:r>
      <w:r w:rsidR="00247B67">
        <w:rPr>
          <w:rFonts w:ascii="Arial" w:hAnsi="Arial" w:cs="Arial"/>
          <w:color w:val="000000"/>
          <w:sz w:val="24"/>
          <w:szCs w:val="24"/>
        </w:rPr>
        <w:t xml:space="preserve"> o actividades </w:t>
      </w:r>
      <w:r w:rsidR="00FE26D1">
        <w:rPr>
          <w:rFonts w:ascii="Arial" w:hAnsi="Arial" w:cs="Arial"/>
          <w:color w:val="000000"/>
          <w:sz w:val="24"/>
          <w:szCs w:val="24"/>
        </w:rPr>
        <w:t xml:space="preserve"> que no dependan de otra área con presupuesto asignado para tal fin,</w:t>
      </w:r>
      <w:r>
        <w:rPr>
          <w:rFonts w:ascii="Arial" w:hAnsi="Arial" w:cs="Arial"/>
          <w:color w:val="000000"/>
          <w:sz w:val="24"/>
          <w:szCs w:val="24"/>
        </w:rPr>
        <w:t xml:space="preserve"> Pagos de </w:t>
      </w:r>
      <w:r w:rsidR="0024269E">
        <w:rPr>
          <w:rFonts w:ascii="Arial" w:hAnsi="Arial" w:cs="Arial"/>
          <w:color w:val="000000"/>
          <w:sz w:val="24"/>
          <w:szCs w:val="24"/>
        </w:rPr>
        <w:t>f</w:t>
      </w:r>
      <w:r>
        <w:rPr>
          <w:rFonts w:ascii="Arial" w:hAnsi="Arial" w:cs="Arial"/>
          <w:color w:val="000000"/>
          <w:sz w:val="24"/>
          <w:szCs w:val="24"/>
        </w:rPr>
        <w:t>acturas de Energía Eléctrica, Agua</w:t>
      </w:r>
      <w:r w:rsidR="00AF55DB">
        <w:rPr>
          <w:rFonts w:ascii="Arial" w:hAnsi="Arial" w:cs="Arial"/>
          <w:color w:val="000000"/>
          <w:sz w:val="24"/>
          <w:szCs w:val="24"/>
        </w:rPr>
        <w:t xml:space="preserve"> potable y agua envasada para consumo de</w:t>
      </w:r>
      <w:r w:rsidR="00690987">
        <w:rPr>
          <w:rFonts w:ascii="Arial" w:hAnsi="Arial" w:cs="Arial"/>
          <w:color w:val="000000"/>
          <w:sz w:val="24"/>
          <w:szCs w:val="24"/>
        </w:rPr>
        <w:t xml:space="preserve"> la </w:t>
      </w:r>
      <w:r w:rsidR="00AF55DB">
        <w:rPr>
          <w:rFonts w:ascii="Arial" w:hAnsi="Arial" w:cs="Arial"/>
          <w:color w:val="000000"/>
          <w:sz w:val="24"/>
          <w:szCs w:val="24"/>
        </w:rPr>
        <w:t>municipalidad</w:t>
      </w:r>
      <w:r>
        <w:rPr>
          <w:rFonts w:ascii="Arial" w:hAnsi="Arial" w:cs="Arial"/>
          <w:color w:val="000000"/>
          <w:sz w:val="24"/>
          <w:szCs w:val="24"/>
        </w:rPr>
        <w:t>, Pago Combustibles y lubricantes,</w:t>
      </w:r>
      <w:r w:rsidR="000E11EA">
        <w:rPr>
          <w:rFonts w:ascii="Arial" w:hAnsi="Arial" w:cs="Arial"/>
          <w:color w:val="000000"/>
          <w:sz w:val="24"/>
          <w:szCs w:val="24"/>
        </w:rPr>
        <w:t xml:space="preserve"> c</w:t>
      </w:r>
      <w:r>
        <w:rPr>
          <w:rFonts w:ascii="Arial" w:hAnsi="Arial" w:cs="Arial"/>
          <w:color w:val="000000"/>
          <w:sz w:val="24"/>
          <w:szCs w:val="24"/>
        </w:rPr>
        <w:t xml:space="preserve">ompra </w:t>
      </w:r>
      <w:r w:rsidR="000E11EA">
        <w:rPr>
          <w:rFonts w:ascii="Arial" w:hAnsi="Arial" w:cs="Arial"/>
          <w:color w:val="000000"/>
          <w:sz w:val="24"/>
          <w:szCs w:val="24"/>
        </w:rPr>
        <w:t xml:space="preserve">de repuestos para vehículos de la municipalidad, compra </w:t>
      </w:r>
      <w:r>
        <w:rPr>
          <w:rFonts w:ascii="Arial" w:hAnsi="Arial" w:cs="Arial"/>
          <w:color w:val="000000"/>
          <w:sz w:val="24"/>
          <w:szCs w:val="24"/>
        </w:rPr>
        <w:t xml:space="preserve">de Medicamento para el Botiquín que estará al Servicio de los Empleados de esta </w:t>
      </w:r>
      <w:r w:rsidR="00912A7A">
        <w:rPr>
          <w:rFonts w:ascii="Arial" w:hAnsi="Arial" w:cs="Arial"/>
          <w:color w:val="000000"/>
          <w:sz w:val="24"/>
          <w:szCs w:val="24"/>
        </w:rPr>
        <w:t>Institución, pago</w:t>
      </w:r>
      <w:r w:rsidR="00690987">
        <w:rPr>
          <w:rFonts w:ascii="Arial" w:hAnsi="Arial" w:cs="Arial"/>
          <w:color w:val="000000"/>
          <w:sz w:val="24"/>
          <w:szCs w:val="24"/>
        </w:rPr>
        <w:t xml:space="preserve"> impuestos a instituciones </w:t>
      </w:r>
      <w:r w:rsidR="00247B67">
        <w:rPr>
          <w:rFonts w:ascii="Arial" w:hAnsi="Arial" w:cs="Arial"/>
          <w:color w:val="000000"/>
          <w:sz w:val="24"/>
          <w:szCs w:val="24"/>
        </w:rPr>
        <w:t>públicas</w:t>
      </w:r>
      <w:r w:rsidR="00690987">
        <w:rPr>
          <w:rFonts w:ascii="Arial" w:hAnsi="Arial" w:cs="Arial"/>
          <w:color w:val="000000"/>
          <w:sz w:val="24"/>
          <w:szCs w:val="24"/>
        </w:rPr>
        <w:t xml:space="preserve"> </w:t>
      </w:r>
      <w:r w:rsidR="00247B67">
        <w:rPr>
          <w:rFonts w:ascii="Arial" w:hAnsi="Arial" w:cs="Arial"/>
          <w:color w:val="000000"/>
          <w:sz w:val="24"/>
          <w:szCs w:val="24"/>
        </w:rPr>
        <w:t xml:space="preserve"> generadas por procesos de la municipalidad</w:t>
      </w:r>
      <w:r w:rsidR="00912A7A">
        <w:rPr>
          <w:rFonts w:ascii="Arial" w:hAnsi="Arial" w:cs="Arial"/>
          <w:color w:val="000000"/>
          <w:sz w:val="24"/>
          <w:szCs w:val="24"/>
        </w:rPr>
        <w:t xml:space="preserve"> como techo máximo para dichas compras de $110.00 </w:t>
      </w:r>
      <w:r w:rsidR="00247B67">
        <w:rPr>
          <w:rFonts w:ascii="Arial" w:hAnsi="Arial" w:cs="Arial"/>
          <w:color w:val="000000"/>
          <w:sz w:val="24"/>
          <w:szCs w:val="24"/>
        </w:rPr>
        <w:t>.-</w:t>
      </w:r>
    </w:p>
    <w:p w14:paraId="2A47F9F5" w14:textId="4BAAB26F"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El fondo circulante se formará durante e</w:t>
      </w:r>
      <w:r>
        <w:rPr>
          <w:rFonts w:ascii="Arial" w:hAnsi="Arial" w:cs="Arial"/>
          <w:sz w:val="24"/>
          <w:szCs w:val="24"/>
        </w:rPr>
        <w:t>l</w:t>
      </w:r>
      <w:r w:rsidRPr="006D5C9F">
        <w:rPr>
          <w:rFonts w:ascii="Arial" w:hAnsi="Arial" w:cs="Arial"/>
          <w:sz w:val="24"/>
          <w:szCs w:val="24"/>
        </w:rPr>
        <w:t xml:space="preserve"> mes de enero y se liquidará al final del ejercicio presupuestario. Los reintegros al fondo por pagos y gastos efectuados se harán por lo menos cada mes</w:t>
      </w:r>
      <w:r>
        <w:rPr>
          <w:rFonts w:ascii="Arial" w:hAnsi="Arial" w:cs="Arial"/>
          <w:sz w:val="24"/>
          <w:szCs w:val="24"/>
        </w:rPr>
        <w:t xml:space="preserve">, </w:t>
      </w:r>
      <w:r w:rsidR="00FB2B40">
        <w:rPr>
          <w:rFonts w:ascii="Arial" w:hAnsi="Arial" w:cs="Arial"/>
          <w:sz w:val="24"/>
          <w:szCs w:val="24"/>
        </w:rPr>
        <w:t>o</w:t>
      </w:r>
      <w:r>
        <w:rPr>
          <w:rFonts w:ascii="Arial" w:hAnsi="Arial" w:cs="Arial"/>
          <w:sz w:val="24"/>
          <w:szCs w:val="24"/>
        </w:rPr>
        <w:t xml:space="preserve"> cua</w:t>
      </w:r>
      <w:r w:rsidRPr="006D5C9F">
        <w:rPr>
          <w:rFonts w:ascii="Arial" w:hAnsi="Arial" w:cs="Arial"/>
          <w:sz w:val="24"/>
          <w:szCs w:val="24"/>
        </w:rPr>
        <w:t>ntas veces sea necesario.</w:t>
      </w:r>
    </w:p>
    <w:p w14:paraId="264CF13D"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lastRenderedPageBreak/>
        <w:tab/>
        <w:t>El Encargado del Fondo Circulante podrá hacer pagos señalados en el inciso primero de este artículo, contra recibos o facturas firmados por los recipientes y autorizados con el “PAGUESE” del ordenador de pagos que designare el Concejo.</w:t>
      </w:r>
    </w:p>
    <w:p w14:paraId="70CF84B4"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Para tramitar los reintegros al Fondo Circulante se requiere que </w:t>
      </w:r>
      <w:smartTag w:uri="urn:schemas-microsoft-com:office:smarttags" w:element="PersonName">
        <w:smartTagPr>
          <w:attr w:name="ProductID" w:val="La Municipalidad"/>
        </w:smartTagPr>
        <w:r w:rsidRPr="006D5C9F">
          <w:rPr>
            <w:rFonts w:ascii="Arial" w:hAnsi="Arial" w:cs="Arial"/>
            <w:sz w:val="24"/>
            <w:szCs w:val="24"/>
          </w:rPr>
          <w:t>la Municipalidad</w:t>
        </w:r>
      </w:smartTag>
      <w:r w:rsidRPr="006D5C9F">
        <w:rPr>
          <w:rFonts w:ascii="Arial" w:hAnsi="Arial" w:cs="Arial"/>
          <w:sz w:val="24"/>
          <w:szCs w:val="24"/>
        </w:rPr>
        <w:t xml:space="preserve"> autorice la erogación, conforme al Art. 91 del Código Municipal.</w:t>
      </w:r>
    </w:p>
    <w:p w14:paraId="6422DB89"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Podrán anticiparse sumas para viáticos y pagos de transporte, con autorización escrita del Alcalde, mediante recibo provisional en papel común. Las liqu</w:t>
      </w:r>
      <w:r w:rsidR="001558F6">
        <w:rPr>
          <w:rFonts w:ascii="Arial" w:hAnsi="Arial" w:cs="Arial"/>
          <w:sz w:val="24"/>
          <w:szCs w:val="24"/>
        </w:rPr>
        <w:t xml:space="preserve">idaciones de tales </w:t>
      </w:r>
      <w:r w:rsidRPr="006D5C9F">
        <w:rPr>
          <w:rFonts w:ascii="Arial" w:hAnsi="Arial" w:cs="Arial"/>
          <w:sz w:val="24"/>
          <w:szCs w:val="24"/>
        </w:rPr>
        <w:t xml:space="preserve">anticipos deberán hacerlas los beneficiarios a </w:t>
      </w:r>
      <w:r w:rsidR="00950BFA" w:rsidRPr="006D5C9F">
        <w:rPr>
          <w:rFonts w:ascii="Arial" w:hAnsi="Arial" w:cs="Arial"/>
          <w:sz w:val="24"/>
          <w:szCs w:val="24"/>
        </w:rPr>
        <w:t>más</w:t>
      </w:r>
      <w:r w:rsidRPr="006D5C9F">
        <w:rPr>
          <w:rFonts w:ascii="Arial" w:hAnsi="Arial" w:cs="Arial"/>
          <w:sz w:val="24"/>
          <w:szCs w:val="24"/>
        </w:rPr>
        <w:t xml:space="preserve"> tardar cinco d</w:t>
      </w:r>
      <w:r w:rsidR="00C60811">
        <w:rPr>
          <w:rFonts w:ascii="Arial" w:hAnsi="Arial" w:cs="Arial"/>
          <w:sz w:val="24"/>
          <w:szCs w:val="24"/>
        </w:rPr>
        <w:t xml:space="preserve">ías después del regreso de la </w:t>
      </w:r>
      <w:r w:rsidRPr="006D5C9F">
        <w:rPr>
          <w:rFonts w:ascii="Arial" w:hAnsi="Arial" w:cs="Arial"/>
          <w:sz w:val="24"/>
          <w:szCs w:val="24"/>
        </w:rPr>
        <w:t xml:space="preserve">misión oficial; pero si la comisión se prolongase por </w:t>
      </w:r>
      <w:r w:rsidR="00B958BC" w:rsidRPr="006D5C9F">
        <w:rPr>
          <w:rFonts w:ascii="Arial" w:hAnsi="Arial" w:cs="Arial"/>
          <w:sz w:val="24"/>
          <w:szCs w:val="24"/>
        </w:rPr>
        <w:t>más</w:t>
      </w:r>
      <w:r w:rsidRPr="006D5C9F">
        <w:rPr>
          <w:rFonts w:ascii="Arial" w:hAnsi="Arial" w:cs="Arial"/>
          <w:sz w:val="24"/>
          <w:szCs w:val="24"/>
        </w:rPr>
        <w:t xml:space="preserve"> de quince días, dichas liquidaciones se harán en periodos </w:t>
      </w:r>
      <w:r w:rsidR="00C66B70" w:rsidRPr="006D5C9F">
        <w:rPr>
          <w:rFonts w:ascii="Arial" w:hAnsi="Arial" w:cs="Arial"/>
          <w:sz w:val="24"/>
          <w:szCs w:val="24"/>
        </w:rPr>
        <w:t>más</w:t>
      </w:r>
      <w:r w:rsidRPr="006D5C9F">
        <w:rPr>
          <w:rFonts w:ascii="Arial" w:hAnsi="Arial" w:cs="Arial"/>
          <w:sz w:val="24"/>
          <w:szCs w:val="24"/>
        </w:rPr>
        <w:t xml:space="preserve"> cortos, a manera de que el Fondo Circulante tenga disponibilidad para atender los demás servicios.</w:t>
      </w:r>
    </w:p>
    <w:p w14:paraId="284CF136"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Los recibos por viáticos y transportes deben ser firmados en concepto de recipientes por cada uno de los funcionarios, empleados o trabajadores be</w:t>
      </w:r>
      <w:r w:rsidR="003C4F26">
        <w:rPr>
          <w:rFonts w:ascii="Arial" w:hAnsi="Arial" w:cs="Arial"/>
          <w:sz w:val="24"/>
          <w:szCs w:val="24"/>
        </w:rPr>
        <w:t xml:space="preserve">neficiarios que desempeñen la </w:t>
      </w:r>
      <w:r w:rsidRPr="006D5C9F">
        <w:rPr>
          <w:rFonts w:ascii="Arial" w:hAnsi="Arial" w:cs="Arial"/>
          <w:sz w:val="24"/>
          <w:szCs w:val="24"/>
        </w:rPr>
        <w:t>misión oficial, por lo cual se autorizan los viáticos y transportes.</w:t>
      </w:r>
    </w:p>
    <w:p w14:paraId="2ACE6150" w14:textId="4038E32F" w:rsidR="00D54D05" w:rsidRPr="00927EEA" w:rsidRDefault="00D54D05" w:rsidP="00D54D05">
      <w:pPr>
        <w:spacing w:line="360" w:lineRule="auto"/>
        <w:jc w:val="both"/>
        <w:rPr>
          <w:rFonts w:ascii="Arial" w:hAnsi="Arial" w:cs="Arial"/>
          <w:color w:val="FF0000"/>
          <w:sz w:val="24"/>
          <w:szCs w:val="24"/>
        </w:rPr>
      </w:pPr>
      <w:r w:rsidRPr="00F85BC7">
        <w:rPr>
          <w:rFonts w:ascii="Arial" w:hAnsi="Arial" w:cs="Arial"/>
          <w:sz w:val="24"/>
          <w:szCs w:val="24"/>
        </w:rPr>
        <w:t xml:space="preserve">El Fondo circulante cuyo monto exceda de </w:t>
      </w:r>
      <w:r>
        <w:rPr>
          <w:rFonts w:ascii="Arial" w:hAnsi="Arial" w:cs="Arial"/>
          <w:b/>
          <w:sz w:val="24"/>
          <w:szCs w:val="24"/>
        </w:rPr>
        <w:t>MIL</w:t>
      </w:r>
      <w:r w:rsidRPr="00F85BC7">
        <w:rPr>
          <w:rFonts w:ascii="Arial" w:hAnsi="Arial" w:cs="Arial"/>
          <w:b/>
          <w:sz w:val="24"/>
          <w:szCs w:val="24"/>
        </w:rPr>
        <w:t xml:space="preserve"> </w:t>
      </w:r>
      <w:r w:rsidR="007C6749">
        <w:rPr>
          <w:rFonts w:ascii="Arial" w:hAnsi="Arial" w:cs="Arial"/>
          <w:b/>
          <w:sz w:val="24"/>
          <w:szCs w:val="24"/>
        </w:rPr>
        <w:t>QUINIENTOS</w:t>
      </w:r>
      <w:r w:rsidRPr="00F85BC7">
        <w:rPr>
          <w:rFonts w:ascii="Arial" w:hAnsi="Arial" w:cs="Arial"/>
          <w:b/>
          <w:sz w:val="24"/>
          <w:szCs w:val="24"/>
        </w:rPr>
        <w:t xml:space="preserve"> EXACTOS, ($ </w:t>
      </w:r>
      <w:r>
        <w:rPr>
          <w:rFonts w:ascii="Arial" w:hAnsi="Arial" w:cs="Arial"/>
          <w:b/>
          <w:sz w:val="24"/>
          <w:szCs w:val="24"/>
        </w:rPr>
        <w:t>1,</w:t>
      </w:r>
      <w:r w:rsidR="007C6749">
        <w:rPr>
          <w:rFonts w:ascii="Arial" w:hAnsi="Arial" w:cs="Arial"/>
          <w:b/>
          <w:sz w:val="24"/>
          <w:szCs w:val="24"/>
        </w:rPr>
        <w:t>500</w:t>
      </w:r>
      <w:r w:rsidRPr="00F85BC7">
        <w:rPr>
          <w:rFonts w:ascii="Arial" w:hAnsi="Arial" w:cs="Arial"/>
          <w:b/>
          <w:sz w:val="24"/>
          <w:szCs w:val="24"/>
        </w:rPr>
        <w:t xml:space="preserve">.00), </w:t>
      </w:r>
      <w:r w:rsidRPr="00F85BC7">
        <w:rPr>
          <w:rFonts w:ascii="Arial" w:hAnsi="Arial" w:cs="Arial"/>
          <w:sz w:val="24"/>
          <w:szCs w:val="24"/>
        </w:rPr>
        <w:t xml:space="preserve">deberá depositarse en cuenta bancaria los pagos se harán por medio de cheques, pudiendo hacer pagos en efectivos siempre que </w:t>
      </w:r>
      <w:r w:rsidR="00746391" w:rsidRPr="00F85BC7">
        <w:rPr>
          <w:rFonts w:ascii="Arial" w:hAnsi="Arial" w:cs="Arial"/>
          <w:sz w:val="24"/>
          <w:szCs w:val="24"/>
        </w:rPr>
        <w:t>estos no</w:t>
      </w:r>
      <w:r w:rsidRPr="00F85BC7">
        <w:rPr>
          <w:rFonts w:ascii="Arial" w:hAnsi="Arial" w:cs="Arial"/>
          <w:sz w:val="24"/>
          <w:szCs w:val="24"/>
        </w:rPr>
        <w:t xml:space="preserve"> fueren mayores de</w:t>
      </w:r>
      <w:r>
        <w:rPr>
          <w:rFonts w:ascii="Arial" w:hAnsi="Arial" w:cs="Arial"/>
          <w:sz w:val="24"/>
          <w:szCs w:val="24"/>
        </w:rPr>
        <w:t>:</w:t>
      </w:r>
      <w:r w:rsidR="00746391">
        <w:rPr>
          <w:rFonts w:ascii="Arial" w:hAnsi="Arial" w:cs="Arial"/>
          <w:sz w:val="24"/>
          <w:szCs w:val="24"/>
        </w:rPr>
        <w:t xml:space="preserve"> </w:t>
      </w:r>
      <w:r w:rsidR="00912A7A">
        <w:rPr>
          <w:rFonts w:ascii="Arial" w:hAnsi="Arial" w:cs="Arial"/>
          <w:b/>
          <w:bCs/>
          <w:sz w:val="24"/>
          <w:szCs w:val="24"/>
        </w:rPr>
        <w:t xml:space="preserve">CIENTO DIEZ </w:t>
      </w:r>
      <w:r w:rsidRPr="00F85BC7">
        <w:rPr>
          <w:rFonts w:ascii="Arial" w:hAnsi="Arial" w:cs="Arial"/>
          <w:b/>
          <w:bCs/>
          <w:sz w:val="24"/>
          <w:szCs w:val="24"/>
        </w:rPr>
        <w:t xml:space="preserve"> DOLARES EXACTOS</w:t>
      </w:r>
      <w:r>
        <w:rPr>
          <w:rFonts w:ascii="Arial" w:hAnsi="Arial" w:cs="Arial"/>
          <w:b/>
          <w:bCs/>
          <w:sz w:val="24"/>
          <w:szCs w:val="24"/>
        </w:rPr>
        <w:t xml:space="preserve">, ($ </w:t>
      </w:r>
      <w:r w:rsidR="007C6749">
        <w:rPr>
          <w:rFonts w:ascii="Arial" w:hAnsi="Arial" w:cs="Arial"/>
          <w:b/>
          <w:bCs/>
          <w:sz w:val="24"/>
          <w:szCs w:val="24"/>
        </w:rPr>
        <w:t>110</w:t>
      </w:r>
      <w:r>
        <w:rPr>
          <w:rFonts w:ascii="Arial" w:hAnsi="Arial" w:cs="Arial"/>
          <w:b/>
          <w:bCs/>
          <w:sz w:val="24"/>
          <w:szCs w:val="24"/>
        </w:rPr>
        <w:t>.00)</w:t>
      </w:r>
      <w:r w:rsidRPr="00F85BC7">
        <w:rPr>
          <w:rFonts w:ascii="Arial" w:hAnsi="Arial" w:cs="Arial"/>
          <w:sz w:val="24"/>
          <w:szCs w:val="24"/>
        </w:rPr>
        <w:t>.</w:t>
      </w:r>
    </w:p>
    <w:p w14:paraId="4A77F27C"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Ningún encargado de Fondo Circulante tomará posesión de su cargo si no hubiere rendido previamente la fianza a satisfacción del Concejo Municipal.</w:t>
      </w:r>
    </w:p>
    <w:p w14:paraId="769E5044"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Procedimiento para firmar y cobrar.</w:t>
      </w:r>
    </w:p>
    <w:p w14:paraId="53434D58" w14:textId="1FB13497" w:rsidR="000264A2" w:rsidRPr="00746391" w:rsidRDefault="00D54D05" w:rsidP="00746391">
      <w:pPr>
        <w:spacing w:line="360" w:lineRule="auto"/>
        <w:jc w:val="both"/>
        <w:rPr>
          <w:rFonts w:ascii="Arial" w:hAnsi="Arial" w:cs="Arial"/>
          <w:sz w:val="24"/>
          <w:szCs w:val="24"/>
        </w:rPr>
      </w:pPr>
      <w:r w:rsidRPr="006D5C9F">
        <w:rPr>
          <w:rFonts w:ascii="Arial" w:hAnsi="Arial" w:cs="Arial"/>
          <w:sz w:val="24"/>
          <w:szCs w:val="24"/>
        </w:rPr>
        <w:tab/>
        <w:t>Art. 1</w:t>
      </w:r>
      <w:r>
        <w:rPr>
          <w:rFonts w:ascii="Arial" w:hAnsi="Arial" w:cs="Arial"/>
          <w:sz w:val="24"/>
          <w:szCs w:val="24"/>
        </w:rPr>
        <w:t>9</w:t>
      </w:r>
      <w:r w:rsidRPr="006D5C9F">
        <w:rPr>
          <w:rFonts w:ascii="Arial" w:hAnsi="Arial" w:cs="Arial"/>
          <w:sz w:val="24"/>
          <w:szCs w:val="24"/>
        </w:rPr>
        <w:t xml:space="preserve">.- La persona que no puedan firmar, para obtener la legalización de recibos o cualquier otro documento contra la Municipalidad, deberá indicar por escrito al Alcalde Municipal, por medio de carta autenticada por su domicilio, la </w:t>
      </w:r>
      <w:r w:rsidRPr="006D5C9F">
        <w:rPr>
          <w:rFonts w:ascii="Arial" w:hAnsi="Arial" w:cs="Arial"/>
          <w:sz w:val="24"/>
          <w:szCs w:val="24"/>
        </w:rPr>
        <w:lastRenderedPageBreak/>
        <w:t>cual deberá contener el nombre de la persona autorizada para fi</w:t>
      </w:r>
      <w:r w:rsidR="00746391">
        <w:rPr>
          <w:rFonts w:ascii="Arial" w:hAnsi="Arial" w:cs="Arial"/>
          <w:sz w:val="24"/>
          <w:szCs w:val="24"/>
        </w:rPr>
        <w:t>rmar tales recibos o documentos</w:t>
      </w:r>
      <w:r w:rsidR="000264A2">
        <w:rPr>
          <w:rFonts w:ascii="Arial" w:hAnsi="Arial" w:cs="Arial"/>
          <w:b/>
          <w:bCs/>
          <w:sz w:val="24"/>
          <w:szCs w:val="24"/>
        </w:rPr>
        <w:t>.</w:t>
      </w:r>
    </w:p>
    <w:p w14:paraId="16835CC1" w14:textId="01952F46" w:rsidR="00D54D05" w:rsidRPr="006D5C9F" w:rsidRDefault="00D54D05" w:rsidP="000264A2">
      <w:pPr>
        <w:spacing w:line="360" w:lineRule="auto"/>
        <w:jc w:val="center"/>
        <w:rPr>
          <w:rFonts w:ascii="Arial" w:hAnsi="Arial" w:cs="Arial"/>
          <w:b/>
          <w:bCs/>
          <w:sz w:val="24"/>
          <w:szCs w:val="24"/>
        </w:rPr>
      </w:pPr>
      <w:r w:rsidRPr="006D5C9F">
        <w:rPr>
          <w:rFonts w:ascii="Arial" w:hAnsi="Arial" w:cs="Arial"/>
          <w:b/>
          <w:bCs/>
          <w:sz w:val="24"/>
          <w:szCs w:val="24"/>
        </w:rPr>
        <w:t>Facultad de hacer Descuentos.</w:t>
      </w:r>
    </w:p>
    <w:p w14:paraId="488A2896" w14:textId="2CEC99CE" w:rsidR="00726073" w:rsidRDefault="00D54D05" w:rsidP="00726073">
      <w:pPr>
        <w:spacing w:line="360" w:lineRule="auto"/>
        <w:jc w:val="both"/>
        <w:rPr>
          <w:rFonts w:ascii="Arial" w:hAnsi="Arial" w:cs="Arial"/>
          <w:b/>
          <w:bCs/>
          <w:sz w:val="24"/>
          <w:szCs w:val="24"/>
        </w:rPr>
      </w:pPr>
      <w:r>
        <w:rPr>
          <w:rFonts w:ascii="Arial" w:hAnsi="Arial" w:cs="Arial"/>
          <w:sz w:val="24"/>
          <w:szCs w:val="24"/>
        </w:rPr>
        <w:tab/>
        <w:t>Art. 20.- S</w:t>
      </w:r>
      <w:r w:rsidRPr="006D5C9F">
        <w:rPr>
          <w:rFonts w:ascii="Arial" w:hAnsi="Arial" w:cs="Arial"/>
          <w:sz w:val="24"/>
          <w:szCs w:val="24"/>
        </w:rPr>
        <w:t xml:space="preserve">e faculta al Alcalde Municipal para que ordene descuentos a funcionarios, empleados o trabajadores Municipales, por la pérdida de herramientas materiales de demás bienes muebles del municipio, así como, por daños ocasionados a bienes de propiedad municipal, cuando dicha pérdida o deterioro de deba a negligencia </w:t>
      </w:r>
      <w:r w:rsidR="00B4044A" w:rsidRPr="006D5C9F">
        <w:rPr>
          <w:rFonts w:ascii="Arial" w:hAnsi="Arial" w:cs="Arial"/>
          <w:sz w:val="24"/>
          <w:szCs w:val="24"/>
        </w:rPr>
        <w:t>del funcionario</w:t>
      </w:r>
      <w:r w:rsidRPr="006D5C9F">
        <w:rPr>
          <w:rFonts w:ascii="Arial" w:hAnsi="Arial" w:cs="Arial"/>
          <w:sz w:val="24"/>
          <w:szCs w:val="24"/>
        </w:rPr>
        <w:t xml:space="preserve"> empleados y trabajadores responsables de su manej</w:t>
      </w:r>
      <w:r w:rsidR="00A00303">
        <w:rPr>
          <w:rFonts w:ascii="Arial" w:hAnsi="Arial" w:cs="Arial"/>
          <w:sz w:val="24"/>
          <w:szCs w:val="24"/>
        </w:rPr>
        <w:t>e.</w:t>
      </w:r>
    </w:p>
    <w:p w14:paraId="7743DF7A" w14:textId="77777777" w:rsidR="00D54D05" w:rsidRPr="00726073" w:rsidRDefault="00D54D05" w:rsidP="000264A2">
      <w:pPr>
        <w:spacing w:line="360" w:lineRule="auto"/>
        <w:jc w:val="center"/>
        <w:rPr>
          <w:rFonts w:ascii="Arial" w:hAnsi="Arial" w:cs="Arial"/>
          <w:sz w:val="24"/>
          <w:szCs w:val="24"/>
        </w:rPr>
      </w:pPr>
      <w:r w:rsidRPr="006D5C9F">
        <w:rPr>
          <w:rFonts w:ascii="Arial" w:hAnsi="Arial" w:cs="Arial"/>
          <w:b/>
          <w:bCs/>
          <w:sz w:val="24"/>
          <w:szCs w:val="24"/>
        </w:rPr>
        <w:t>Legalización y Pagos Anticipados.</w:t>
      </w:r>
    </w:p>
    <w:p w14:paraId="01E13520" w14:textId="77777777" w:rsidR="000A5EDB"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Art. 2</w:t>
      </w:r>
      <w:r>
        <w:rPr>
          <w:rFonts w:ascii="Arial" w:hAnsi="Arial" w:cs="Arial"/>
          <w:sz w:val="24"/>
          <w:szCs w:val="24"/>
        </w:rPr>
        <w:t>1</w:t>
      </w:r>
      <w:r w:rsidRPr="006D5C9F">
        <w:rPr>
          <w:rFonts w:ascii="Arial" w:hAnsi="Arial" w:cs="Arial"/>
          <w:sz w:val="24"/>
          <w:szCs w:val="24"/>
        </w:rPr>
        <w:t xml:space="preserve">.- </w:t>
      </w:r>
      <w:r>
        <w:rPr>
          <w:rFonts w:ascii="Arial" w:hAnsi="Arial" w:cs="Arial"/>
          <w:sz w:val="24"/>
          <w:szCs w:val="24"/>
        </w:rPr>
        <w:t>Será competencia del A</w:t>
      </w:r>
      <w:r w:rsidRPr="006D5C9F">
        <w:rPr>
          <w:rFonts w:ascii="Arial" w:hAnsi="Arial" w:cs="Arial"/>
          <w:sz w:val="24"/>
          <w:szCs w:val="24"/>
        </w:rPr>
        <w:t>lcalde Municipal autoriz</w:t>
      </w:r>
      <w:r w:rsidR="008A147D">
        <w:rPr>
          <w:rFonts w:ascii="Arial" w:hAnsi="Arial" w:cs="Arial"/>
          <w:sz w:val="24"/>
          <w:szCs w:val="24"/>
        </w:rPr>
        <w:t>ar cada mes</w:t>
      </w:r>
      <w:r w:rsidRPr="006D5C9F">
        <w:rPr>
          <w:rFonts w:ascii="Arial" w:hAnsi="Arial" w:cs="Arial"/>
          <w:sz w:val="24"/>
          <w:szCs w:val="24"/>
        </w:rPr>
        <w:t xml:space="preserve"> para que el Tesorero cancele los sueldos de los funcionarios y empleados de la administ</w:t>
      </w:r>
      <w:r w:rsidR="008A147D">
        <w:rPr>
          <w:rFonts w:ascii="Arial" w:hAnsi="Arial" w:cs="Arial"/>
          <w:sz w:val="24"/>
          <w:szCs w:val="24"/>
        </w:rPr>
        <w:t>ración municipal hasta con diez</w:t>
      </w:r>
      <w:r w:rsidRPr="006D5C9F">
        <w:rPr>
          <w:rFonts w:ascii="Arial" w:hAnsi="Arial" w:cs="Arial"/>
          <w:sz w:val="24"/>
          <w:szCs w:val="24"/>
        </w:rPr>
        <w:t xml:space="preserve"> días hábiles de anticipación a su vencimiento, cuando lo permita las condiciones económicas del municipio.</w:t>
      </w:r>
      <w:r w:rsidR="000A5EDB">
        <w:rPr>
          <w:rFonts w:ascii="Arial" w:hAnsi="Arial" w:cs="Arial"/>
          <w:sz w:val="24"/>
          <w:szCs w:val="24"/>
        </w:rPr>
        <w:t xml:space="preserve"> Según el art. 95 del código Municipal.</w:t>
      </w:r>
    </w:p>
    <w:p w14:paraId="37BFAC05"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r>
    </w:p>
    <w:p w14:paraId="4F3719C7"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Vencimiento de los Sueldos.</w:t>
      </w:r>
    </w:p>
    <w:p w14:paraId="0FE4CF99" w14:textId="77777777" w:rsidR="00D54D05" w:rsidRPr="006D5C9F" w:rsidRDefault="00D54D05" w:rsidP="00D54D05">
      <w:pPr>
        <w:spacing w:line="360" w:lineRule="auto"/>
        <w:ind w:firstLine="57"/>
        <w:jc w:val="both"/>
        <w:rPr>
          <w:rFonts w:ascii="Arial" w:hAnsi="Arial" w:cs="Arial"/>
          <w:sz w:val="24"/>
          <w:szCs w:val="24"/>
        </w:rPr>
      </w:pPr>
      <w:r w:rsidRPr="006D5C9F">
        <w:rPr>
          <w:rFonts w:ascii="Arial" w:hAnsi="Arial" w:cs="Arial"/>
          <w:sz w:val="24"/>
          <w:szCs w:val="24"/>
        </w:rPr>
        <w:t>Art. 2</w:t>
      </w:r>
      <w:r>
        <w:rPr>
          <w:rFonts w:ascii="Arial" w:hAnsi="Arial" w:cs="Arial"/>
          <w:sz w:val="24"/>
          <w:szCs w:val="24"/>
        </w:rPr>
        <w:t>2</w:t>
      </w:r>
      <w:r w:rsidRPr="006D5C9F">
        <w:rPr>
          <w:rFonts w:ascii="Arial" w:hAnsi="Arial" w:cs="Arial"/>
          <w:sz w:val="24"/>
          <w:szCs w:val="24"/>
        </w:rPr>
        <w:t>.- Los sueldos se consideran vencidos para fines de pagos el último día hábil de cada mes,</w:t>
      </w:r>
    </w:p>
    <w:p w14:paraId="57FCCE10"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No es necesario un Acuerdo o Resolución.</w:t>
      </w:r>
    </w:p>
    <w:p w14:paraId="187A1F78" w14:textId="77777777" w:rsidR="00D54D05" w:rsidRDefault="00D54D05" w:rsidP="00D54D05">
      <w:pPr>
        <w:pStyle w:val="Textoindependiente"/>
        <w:spacing w:line="360" w:lineRule="auto"/>
        <w:jc w:val="both"/>
        <w:rPr>
          <w:rFonts w:cs="Arial"/>
          <w:sz w:val="24"/>
          <w:szCs w:val="24"/>
        </w:rPr>
      </w:pPr>
      <w:r w:rsidRPr="006D5C9F">
        <w:rPr>
          <w:rFonts w:cs="Arial"/>
          <w:sz w:val="24"/>
          <w:szCs w:val="24"/>
        </w:rPr>
        <w:tab/>
        <w:t xml:space="preserve">Art. 23.- No será necesario Acuerdo o Resolución para erogaciones en el pago de dietas de los miembros del concejo, salarios permanentes, jornales de trabajadores permanentes, aguinaldos, alquileres de casa, subvenciones mensuales a instituciones culturales o de beneficencia y demás gastos fijos debidamente consignados en el Presupuesto Municipal, para los cuales bastara que haya crédito presupuesto y fondos disponibles para efectuar los pagos. </w:t>
      </w:r>
    </w:p>
    <w:p w14:paraId="20160867" w14:textId="77777777" w:rsidR="00D54D05" w:rsidRPr="006D5C9F" w:rsidRDefault="00D54D05" w:rsidP="00D54D05">
      <w:pPr>
        <w:pStyle w:val="Textoindependiente"/>
        <w:spacing w:line="360" w:lineRule="auto"/>
        <w:jc w:val="both"/>
        <w:rPr>
          <w:rFonts w:cs="Arial"/>
          <w:sz w:val="24"/>
          <w:szCs w:val="24"/>
        </w:rPr>
      </w:pPr>
    </w:p>
    <w:p w14:paraId="084D07AD" w14:textId="06D060DF"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 xml:space="preserve">Prohibido Recibir Valores sin Otorgar Recibo o Hacer Cobros </w:t>
      </w:r>
      <w:r w:rsidR="000264A2">
        <w:rPr>
          <w:rFonts w:ascii="Arial" w:hAnsi="Arial" w:cs="Arial"/>
          <w:b/>
          <w:bCs/>
          <w:sz w:val="24"/>
          <w:szCs w:val="24"/>
        </w:rPr>
        <w:t>il</w:t>
      </w:r>
      <w:r w:rsidRPr="006D5C9F">
        <w:rPr>
          <w:rFonts w:ascii="Arial" w:hAnsi="Arial" w:cs="Arial"/>
          <w:b/>
          <w:bCs/>
          <w:sz w:val="24"/>
          <w:szCs w:val="24"/>
        </w:rPr>
        <w:t>egales.</w:t>
      </w:r>
    </w:p>
    <w:p w14:paraId="0E2C2A6D" w14:textId="77777777"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 xml:space="preserve">Art. 24.- Se prohíbe a todo funcionario o empleado Municipal, recibir valor alguno sin que se extienda el recibo correspondiente en la forma legal o cuyo pago no este contemplado en la ley. La infracción de este precepto hará incurrir al culpable en una multa de veinticinco a cien </w:t>
      </w:r>
      <w:r>
        <w:rPr>
          <w:rFonts w:ascii="Arial" w:hAnsi="Arial" w:cs="Arial"/>
          <w:sz w:val="24"/>
          <w:szCs w:val="24"/>
        </w:rPr>
        <w:t>dólares</w:t>
      </w:r>
      <w:r w:rsidRPr="006D5C9F">
        <w:rPr>
          <w:rFonts w:ascii="Arial" w:hAnsi="Arial" w:cs="Arial"/>
          <w:sz w:val="24"/>
          <w:szCs w:val="24"/>
        </w:rPr>
        <w:t>, sin perjuicio de la responsabilidad penal a que hubiera lugar, de acuerdo con la gravedad de la falta.</w:t>
      </w:r>
    </w:p>
    <w:p w14:paraId="4F646260" w14:textId="26763490" w:rsidR="00D54D05" w:rsidRPr="006D5C9F" w:rsidRDefault="00D54D05" w:rsidP="00D54D05">
      <w:pPr>
        <w:spacing w:line="360" w:lineRule="auto"/>
        <w:jc w:val="both"/>
        <w:rPr>
          <w:rFonts w:ascii="Arial" w:hAnsi="Arial" w:cs="Arial"/>
          <w:sz w:val="24"/>
          <w:szCs w:val="24"/>
        </w:rPr>
      </w:pPr>
      <w:r w:rsidRPr="006D5C9F">
        <w:rPr>
          <w:rFonts w:ascii="Arial" w:hAnsi="Arial" w:cs="Arial"/>
          <w:sz w:val="24"/>
          <w:szCs w:val="24"/>
        </w:rPr>
        <w:tab/>
        <w:t>La multa a que se refiere este Artículo será impuesta por el Alcalde municipal, si el infractor fuere funcionario o empleado subalterno; pero si este fuere un miembro del con</w:t>
      </w:r>
      <w:r w:rsidR="000264A2">
        <w:rPr>
          <w:rFonts w:ascii="Arial" w:hAnsi="Arial" w:cs="Arial"/>
          <w:sz w:val="24"/>
          <w:szCs w:val="24"/>
        </w:rPr>
        <w:t>c</w:t>
      </w:r>
      <w:r w:rsidRPr="006D5C9F">
        <w:rPr>
          <w:rFonts w:ascii="Arial" w:hAnsi="Arial" w:cs="Arial"/>
          <w:sz w:val="24"/>
          <w:szCs w:val="24"/>
        </w:rPr>
        <w:t>ejo, la sanción la impondrá la municipalidad. Esas multas serán enteradas en la tesorería municipal.</w:t>
      </w:r>
    </w:p>
    <w:p w14:paraId="591EE15A" w14:textId="77777777" w:rsidR="00D54D05" w:rsidRPr="006D5C9F" w:rsidRDefault="00D54D05" w:rsidP="00D54D05">
      <w:pPr>
        <w:spacing w:line="360" w:lineRule="auto"/>
        <w:jc w:val="center"/>
        <w:rPr>
          <w:rFonts w:ascii="Arial" w:hAnsi="Arial" w:cs="Arial"/>
          <w:b/>
          <w:bCs/>
          <w:sz w:val="24"/>
          <w:szCs w:val="24"/>
        </w:rPr>
      </w:pPr>
      <w:r w:rsidRPr="006D5C9F">
        <w:rPr>
          <w:rFonts w:ascii="Arial" w:hAnsi="Arial" w:cs="Arial"/>
          <w:b/>
          <w:bCs/>
          <w:sz w:val="24"/>
          <w:szCs w:val="24"/>
        </w:rPr>
        <w:t>Prohibición de hacer Préstamos o Anticipos no Autorizados.</w:t>
      </w:r>
    </w:p>
    <w:p w14:paraId="10B829CB"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 25.- Se prohíbe al Tesorero prestar o anticipar cualquier cantidad de los fondos municipales u otros valores, así como darle un destino diferente al del servicio municipal, salvo los casos previstos por la ley.</w:t>
      </w:r>
    </w:p>
    <w:p w14:paraId="0427FA09" w14:textId="77777777" w:rsidR="00D54D05" w:rsidRPr="006D5C9F" w:rsidRDefault="00D54D05" w:rsidP="00D54D05">
      <w:pPr>
        <w:pStyle w:val="Textoindependiente"/>
        <w:spacing w:line="360" w:lineRule="auto"/>
        <w:rPr>
          <w:rFonts w:cs="Arial"/>
          <w:sz w:val="24"/>
          <w:szCs w:val="24"/>
        </w:rPr>
      </w:pPr>
    </w:p>
    <w:p w14:paraId="0CAFE1F8"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Prohibición de Conservar en caja Valores Extraños</w:t>
      </w:r>
    </w:p>
    <w:p w14:paraId="527CB17F" w14:textId="77777777" w:rsidR="00D54D05" w:rsidRPr="006D5C9F" w:rsidRDefault="00D54D05" w:rsidP="00D54D05">
      <w:pPr>
        <w:pStyle w:val="Textoindependiente"/>
        <w:spacing w:line="360" w:lineRule="auto"/>
        <w:jc w:val="center"/>
        <w:rPr>
          <w:rFonts w:cs="Arial"/>
          <w:sz w:val="24"/>
          <w:szCs w:val="24"/>
        </w:rPr>
      </w:pPr>
    </w:p>
    <w:p w14:paraId="14B23D24"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 26.- Se prohíbe al tesorero municipal conservar en las cajas de las oficinas de esta Alcaldía, fondos o valores, que no sean los que permite la ley.</w:t>
      </w:r>
    </w:p>
    <w:p w14:paraId="14E0460D" w14:textId="77777777" w:rsidR="00D54D05" w:rsidRPr="006D5C9F" w:rsidRDefault="00D54D05" w:rsidP="00D54D05">
      <w:pPr>
        <w:pStyle w:val="Textoindependiente"/>
        <w:spacing w:line="360" w:lineRule="auto"/>
        <w:jc w:val="center"/>
        <w:rPr>
          <w:rFonts w:cs="Arial"/>
          <w:sz w:val="24"/>
          <w:szCs w:val="24"/>
        </w:rPr>
      </w:pPr>
    </w:p>
    <w:p w14:paraId="7AEC2E7F"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Responsabilidad de los Refrendarios de cheques.</w:t>
      </w:r>
    </w:p>
    <w:p w14:paraId="51C0ACCE" w14:textId="77777777" w:rsidR="00D54D05" w:rsidRPr="006D5C9F" w:rsidRDefault="00D54D05" w:rsidP="00D54D05">
      <w:pPr>
        <w:pStyle w:val="Textoindependiente"/>
        <w:spacing w:line="360" w:lineRule="auto"/>
        <w:jc w:val="center"/>
        <w:rPr>
          <w:rFonts w:cs="Arial"/>
          <w:sz w:val="24"/>
          <w:szCs w:val="24"/>
        </w:rPr>
      </w:pPr>
    </w:p>
    <w:p w14:paraId="67B23F9D" w14:textId="1FCB4438" w:rsidR="00D54D05" w:rsidRDefault="00D54D05" w:rsidP="00D54D05">
      <w:pPr>
        <w:pStyle w:val="Textoindependiente"/>
        <w:spacing w:line="360" w:lineRule="auto"/>
        <w:jc w:val="both"/>
        <w:rPr>
          <w:rFonts w:cs="Arial"/>
          <w:sz w:val="24"/>
          <w:szCs w:val="24"/>
        </w:rPr>
      </w:pPr>
      <w:r w:rsidRPr="006D5C9F">
        <w:rPr>
          <w:rFonts w:cs="Arial"/>
          <w:sz w:val="24"/>
          <w:szCs w:val="24"/>
        </w:rPr>
        <w:tab/>
        <w:t>Art. 27.- Los refrendarios de cheques incurrirán en responsabilidad solidaria con el tesorero en encargado del fondo circulante por el valor de los cheques que refrendan, en el caso que no estén respaldados por los comprobantes de egresos respectivos, debidamente legalizados.</w:t>
      </w:r>
    </w:p>
    <w:p w14:paraId="5404E2E6" w14:textId="5A816121" w:rsidR="000264A2" w:rsidRDefault="000264A2" w:rsidP="00D54D05">
      <w:pPr>
        <w:pStyle w:val="Textoindependiente"/>
        <w:spacing w:line="360" w:lineRule="auto"/>
        <w:jc w:val="both"/>
        <w:rPr>
          <w:rFonts w:cs="Arial"/>
          <w:sz w:val="24"/>
          <w:szCs w:val="24"/>
        </w:rPr>
      </w:pPr>
    </w:p>
    <w:p w14:paraId="30780515" w14:textId="0767C528" w:rsidR="000264A2" w:rsidRDefault="000264A2" w:rsidP="00D54D05">
      <w:pPr>
        <w:pStyle w:val="Textoindependiente"/>
        <w:spacing w:line="360" w:lineRule="auto"/>
        <w:jc w:val="both"/>
        <w:rPr>
          <w:rFonts w:cs="Arial"/>
          <w:sz w:val="24"/>
          <w:szCs w:val="24"/>
        </w:rPr>
      </w:pPr>
    </w:p>
    <w:p w14:paraId="330350CB" w14:textId="77777777" w:rsidR="000264A2" w:rsidRDefault="000264A2" w:rsidP="00D54D05">
      <w:pPr>
        <w:pStyle w:val="Textoindependiente"/>
        <w:spacing w:line="360" w:lineRule="auto"/>
        <w:jc w:val="both"/>
        <w:rPr>
          <w:rFonts w:cs="Arial"/>
          <w:sz w:val="24"/>
          <w:szCs w:val="24"/>
        </w:rPr>
      </w:pPr>
    </w:p>
    <w:p w14:paraId="3C3F4FA3" w14:textId="77777777" w:rsidR="00D54D05" w:rsidRDefault="00D54D05" w:rsidP="00D54D05">
      <w:pPr>
        <w:pStyle w:val="Textoindependiente"/>
        <w:spacing w:line="360" w:lineRule="auto"/>
        <w:rPr>
          <w:rFonts w:cs="Arial"/>
          <w:sz w:val="24"/>
          <w:szCs w:val="24"/>
        </w:rPr>
      </w:pPr>
    </w:p>
    <w:p w14:paraId="63DF05BE"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Correcciones en recibos de ingresos y egresos deben ser salvados.</w:t>
      </w:r>
    </w:p>
    <w:p w14:paraId="7DEC2894" w14:textId="77777777" w:rsidR="00D54D05" w:rsidRPr="006D5C9F" w:rsidRDefault="00D54D05" w:rsidP="00D54D05">
      <w:pPr>
        <w:pStyle w:val="Textoindependiente"/>
        <w:spacing w:line="360" w:lineRule="auto"/>
        <w:jc w:val="center"/>
        <w:rPr>
          <w:rFonts w:cs="Arial"/>
          <w:sz w:val="24"/>
          <w:szCs w:val="24"/>
        </w:rPr>
      </w:pPr>
    </w:p>
    <w:p w14:paraId="67DDBECF"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 28.- No serán permitidos en los recibos de ingresos, así como en cualquier otro documento que ampare cantidades de dinero pagadas, tachaduras, borraduras o enmendaduras, si estas no han sido salvados antes de la firma, con la debida claridad en el recibo o documento correspondiente.</w:t>
      </w:r>
    </w:p>
    <w:p w14:paraId="40EDED95"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La falta de claridad o de salvedad antes dichas como hará presumir derecho a la falsedad en los relacionados documentos y los empleados o funcionarios responsables estarán sujetos a la sanción penal y administrativa a que diere lugar.</w:t>
      </w:r>
    </w:p>
    <w:p w14:paraId="02C03391" w14:textId="77777777" w:rsidR="00D54D05" w:rsidRPr="006D5C9F" w:rsidRDefault="00D54D05" w:rsidP="00D54D05">
      <w:pPr>
        <w:pStyle w:val="Textoindependiente"/>
        <w:spacing w:line="360" w:lineRule="auto"/>
        <w:rPr>
          <w:rFonts w:cs="Arial"/>
          <w:sz w:val="24"/>
          <w:szCs w:val="24"/>
        </w:rPr>
      </w:pPr>
    </w:p>
    <w:p w14:paraId="2286EB43"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De las Devoluciones de Rentas y Otros Depósitos.</w:t>
      </w:r>
    </w:p>
    <w:p w14:paraId="2CFC3BEA" w14:textId="77777777" w:rsidR="00D54D05" w:rsidRPr="006D5C9F" w:rsidRDefault="00D54D05" w:rsidP="00D54D05">
      <w:pPr>
        <w:pStyle w:val="Textoindependiente"/>
        <w:spacing w:line="360" w:lineRule="auto"/>
        <w:jc w:val="center"/>
        <w:rPr>
          <w:rFonts w:cs="Arial"/>
          <w:sz w:val="24"/>
          <w:szCs w:val="24"/>
        </w:rPr>
      </w:pPr>
    </w:p>
    <w:p w14:paraId="639350EE"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w:t>
      </w:r>
      <w:r>
        <w:rPr>
          <w:rFonts w:cs="Arial"/>
          <w:sz w:val="24"/>
          <w:szCs w:val="24"/>
        </w:rPr>
        <w:t>29</w:t>
      </w:r>
      <w:r w:rsidRPr="006D5C9F">
        <w:rPr>
          <w:rFonts w:cs="Arial"/>
          <w:sz w:val="24"/>
          <w:szCs w:val="24"/>
        </w:rPr>
        <w:t xml:space="preserve">.- Corresponde a </w:t>
      </w:r>
      <w:smartTag w:uri="urn:schemas-microsoft-com:office:smarttags" w:element="PersonName">
        <w:smartTagPr>
          <w:attr w:name="ProductID" w:val="La Municipalidad"/>
        </w:smartTagPr>
        <w:r w:rsidRPr="006D5C9F">
          <w:rPr>
            <w:rFonts w:cs="Arial"/>
            <w:sz w:val="24"/>
            <w:szCs w:val="24"/>
          </w:rPr>
          <w:t>la Municipalidad</w:t>
        </w:r>
      </w:smartTag>
      <w:r w:rsidRPr="006D5C9F">
        <w:rPr>
          <w:rFonts w:cs="Arial"/>
          <w:sz w:val="24"/>
          <w:szCs w:val="24"/>
        </w:rPr>
        <w:t xml:space="preserve"> autorizar la devolución de rentas recaudadas indebidamente, depósitos y demás fondos ajenos en custodia.</w:t>
      </w:r>
    </w:p>
    <w:p w14:paraId="25949AE5" w14:textId="77777777" w:rsidR="00D54D05" w:rsidRPr="006D5C9F" w:rsidRDefault="00D54D05" w:rsidP="00D54D05">
      <w:pPr>
        <w:pStyle w:val="Textoindependiente"/>
        <w:spacing w:line="360" w:lineRule="auto"/>
        <w:rPr>
          <w:rFonts w:cs="Arial"/>
          <w:sz w:val="24"/>
          <w:szCs w:val="24"/>
        </w:rPr>
      </w:pPr>
    </w:p>
    <w:p w14:paraId="51071443"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Pagos a favor de Personas Fallecidas.</w:t>
      </w:r>
    </w:p>
    <w:p w14:paraId="17A13CB6" w14:textId="77777777" w:rsidR="00D54D05" w:rsidRPr="006D5C9F" w:rsidRDefault="00D54D05" w:rsidP="00D54D05">
      <w:pPr>
        <w:pStyle w:val="Textoindependiente"/>
        <w:spacing w:line="360" w:lineRule="auto"/>
        <w:jc w:val="center"/>
        <w:rPr>
          <w:rFonts w:cs="Arial"/>
          <w:sz w:val="24"/>
          <w:szCs w:val="24"/>
        </w:rPr>
      </w:pPr>
    </w:p>
    <w:p w14:paraId="1FA2DAF3"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Art. 3</w:t>
      </w:r>
      <w:r>
        <w:rPr>
          <w:rFonts w:cs="Arial"/>
          <w:sz w:val="24"/>
          <w:szCs w:val="24"/>
        </w:rPr>
        <w:t>0</w:t>
      </w:r>
      <w:r w:rsidRPr="006D5C9F">
        <w:rPr>
          <w:rFonts w:cs="Arial"/>
          <w:sz w:val="24"/>
          <w:szCs w:val="24"/>
        </w:rPr>
        <w:t>.- Cuando se trate de pagos a favor de personas fallecidas, los documentos de egresos deberán ser firmados por el beneficiario en el caso de haberlo designado con anterioridad o por el heredero o herederos que comprueben tal calidad.</w:t>
      </w:r>
    </w:p>
    <w:p w14:paraId="45B66508"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 xml:space="preserve">Sin embargo, cuando las cantidades que deban pagarse no excedan de </w:t>
      </w:r>
      <w:r>
        <w:rPr>
          <w:rFonts w:cs="Arial"/>
          <w:sz w:val="24"/>
          <w:szCs w:val="24"/>
        </w:rPr>
        <w:t>doscientos dólares,</w:t>
      </w:r>
      <w:r w:rsidRPr="006D5C9F">
        <w:rPr>
          <w:rFonts w:cs="Arial"/>
          <w:sz w:val="24"/>
          <w:szCs w:val="24"/>
        </w:rPr>
        <w:t xml:space="preserve"> si no hubiere beneficiario designado o herederos declarados, el Alcalde comprobara por otros medios legales de prueba, y mediante resolución determinara la o las personas beneficiarias, para los efectos de legalización y pago, en el orden que señala el Art. 988 del código civil.</w:t>
      </w:r>
    </w:p>
    <w:p w14:paraId="014ECC10" w14:textId="77777777" w:rsidR="001A2CA1" w:rsidRDefault="001A2CA1">
      <w:pPr>
        <w:rPr>
          <w:rFonts w:cs="Arial"/>
          <w:sz w:val="24"/>
          <w:szCs w:val="24"/>
        </w:rPr>
      </w:pPr>
    </w:p>
    <w:p w14:paraId="46F7215B"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Valores que Pasaran al fondo Municipal.</w:t>
      </w:r>
    </w:p>
    <w:p w14:paraId="11C78BF6" w14:textId="3DD7139D" w:rsidR="00D54D05" w:rsidRPr="0007379A" w:rsidRDefault="00D54D05" w:rsidP="00152B60">
      <w:pPr>
        <w:pStyle w:val="Textoindependiente"/>
        <w:spacing w:line="360" w:lineRule="auto"/>
        <w:jc w:val="both"/>
        <w:rPr>
          <w:rFonts w:cs="Arial"/>
          <w:sz w:val="24"/>
          <w:szCs w:val="24"/>
        </w:rPr>
      </w:pPr>
      <w:r w:rsidRPr="006D5C9F">
        <w:rPr>
          <w:rFonts w:cs="Arial"/>
          <w:sz w:val="24"/>
          <w:szCs w:val="24"/>
        </w:rPr>
        <w:lastRenderedPageBreak/>
        <w:tab/>
      </w:r>
      <w:r>
        <w:rPr>
          <w:rFonts w:cs="Arial"/>
          <w:sz w:val="24"/>
          <w:szCs w:val="24"/>
        </w:rPr>
        <w:tab/>
        <w:t>Art. 31</w:t>
      </w:r>
      <w:r w:rsidRPr="006D5C9F">
        <w:rPr>
          <w:rFonts w:cs="Arial"/>
          <w:sz w:val="24"/>
          <w:szCs w:val="24"/>
        </w:rPr>
        <w:t xml:space="preserve">.- Toda cantidad que figure en la tesorería municipal en concepto de depósitos como salarios o jornales pendientes de pago u otras de la misma naturaleza, que haya sido reclamada por quien corresponda en los términos establecidos, deberá trasladarse al fondo municipal al cumplirse los plazos de </w:t>
      </w:r>
      <w:r w:rsidR="000F461C" w:rsidRPr="006D5C9F">
        <w:rPr>
          <w:rFonts w:cs="Arial"/>
          <w:sz w:val="24"/>
          <w:szCs w:val="24"/>
        </w:rPr>
        <w:t>las prescripciones</w:t>
      </w:r>
      <w:r w:rsidRPr="006D5C9F">
        <w:rPr>
          <w:rFonts w:cs="Arial"/>
          <w:sz w:val="24"/>
          <w:szCs w:val="24"/>
        </w:rPr>
        <w:t xml:space="preserve"> que señalan los códigos de trabajo y civil.</w:t>
      </w:r>
    </w:p>
    <w:p w14:paraId="5C010C6C" w14:textId="77777777" w:rsidR="00726073" w:rsidRDefault="00726073" w:rsidP="00A27339">
      <w:pPr>
        <w:pStyle w:val="Textoindependiente"/>
        <w:spacing w:line="360" w:lineRule="auto"/>
        <w:rPr>
          <w:b/>
          <w:bCs/>
        </w:rPr>
      </w:pPr>
    </w:p>
    <w:p w14:paraId="2F466AD8" w14:textId="77777777" w:rsidR="00D54D05" w:rsidRDefault="00D54D05" w:rsidP="00D54D05">
      <w:pPr>
        <w:pStyle w:val="Textoindependiente"/>
        <w:spacing w:line="360" w:lineRule="auto"/>
        <w:jc w:val="center"/>
        <w:rPr>
          <w:b/>
          <w:bCs/>
        </w:rPr>
      </w:pPr>
      <w:r>
        <w:rPr>
          <w:b/>
          <w:bCs/>
        </w:rPr>
        <w:t>CAPITULO IV</w:t>
      </w:r>
    </w:p>
    <w:p w14:paraId="3B7DB19E" w14:textId="77777777" w:rsidR="00D54D05" w:rsidRDefault="00D54D05" w:rsidP="00D54D05">
      <w:pPr>
        <w:pStyle w:val="Textoindependiente"/>
        <w:spacing w:line="360" w:lineRule="auto"/>
        <w:jc w:val="center"/>
        <w:rPr>
          <w:b/>
          <w:bCs/>
        </w:rPr>
      </w:pPr>
      <w:r>
        <w:rPr>
          <w:b/>
          <w:bCs/>
        </w:rPr>
        <w:t>RELACIONES CON EL PERSONAL</w:t>
      </w:r>
    </w:p>
    <w:p w14:paraId="6013C95F" w14:textId="77777777" w:rsidR="00D54D05" w:rsidRDefault="00D54D05" w:rsidP="00D54D05">
      <w:pPr>
        <w:pStyle w:val="Textoindependiente"/>
        <w:spacing w:line="360" w:lineRule="auto"/>
        <w:jc w:val="center"/>
        <w:rPr>
          <w:b/>
          <w:bCs/>
        </w:rPr>
      </w:pPr>
      <w:r>
        <w:rPr>
          <w:b/>
          <w:bCs/>
        </w:rPr>
        <w:t>Nombramiento de Personas que deben Rendir Fianzas.</w:t>
      </w:r>
    </w:p>
    <w:p w14:paraId="72212C95" w14:textId="06E43B49" w:rsidR="00D54D05" w:rsidRPr="006D5C9F" w:rsidRDefault="00D54D05" w:rsidP="00D54D05">
      <w:pPr>
        <w:pStyle w:val="Textoindependiente"/>
        <w:spacing w:line="360" w:lineRule="auto"/>
        <w:jc w:val="both"/>
        <w:rPr>
          <w:rFonts w:cs="Arial"/>
          <w:sz w:val="24"/>
          <w:szCs w:val="24"/>
        </w:rPr>
      </w:pPr>
      <w:r>
        <w:rPr>
          <w:rFonts w:cs="Arial"/>
          <w:sz w:val="24"/>
          <w:szCs w:val="24"/>
        </w:rPr>
        <w:tab/>
        <w:t>Art. 32</w:t>
      </w:r>
      <w:r w:rsidRPr="006D5C9F">
        <w:rPr>
          <w:rFonts w:cs="Arial"/>
          <w:sz w:val="24"/>
          <w:szCs w:val="24"/>
        </w:rPr>
        <w:t xml:space="preserve">.- Los acuerdos de nombramientos de personas, a quienes se halla encomendado el manejo de fondos y otros bienes </w:t>
      </w:r>
      <w:r w:rsidR="000F461C" w:rsidRPr="006D5C9F">
        <w:rPr>
          <w:rFonts w:cs="Arial"/>
          <w:sz w:val="24"/>
          <w:szCs w:val="24"/>
        </w:rPr>
        <w:t>municipales,</w:t>
      </w:r>
      <w:r w:rsidRPr="006D5C9F">
        <w:rPr>
          <w:rFonts w:cs="Arial"/>
          <w:sz w:val="24"/>
          <w:szCs w:val="24"/>
        </w:rPr>
        <w:t xml:space="preserve"> así como aquellos que deben liquidar impuestos, tasas, derechos y contribuciones, para cuyo desempeño sea necesario rendir fianza deberán indicar con toda claridad </w:t>
      </w:r>
      <w:r w:rsidR="00152B60" w:rsidRPr="006D5C9F">
        <w:rPr>
          <w:rFonts w:cs="Arial"/>
          <w:sz w:val="24"/>
          <w:szCs w:val="24"/>
        </w:rPr>
        <w:t>además</w:t>
      </w:r>
      <w:r w:rsidRPr="006D5C9F">
        <w:rPr>
          <w:rFonts w:cs="Arial"/>
          <w:sz w:val="24"/>
          <w:szCs w:val="24"/>
        </w:rPr>
        <w:t xml:space="preserve"> del </w:t>
      </w:r>
      <w:r w:rsidR="00152B60" w:rsidRPr="006D5C9F">
        <w:rPr>
          <w:rFonts w:cs="Arial"/>
          <w:sz w:val="24"/>
          <w:szCs w:val="24"/>
        </w:rPr>
        <w:t>título</w:t>
      </w:r>
      <w:r w:rsidRPr="006D5C9F">
        <w:rPr>
          <w:rFonts w:cs="Arial"/>
          <w:sz w:val="24"/>
          <w:szCs w:val="24"/>
        </w:rPr>
        <w:t xml:space="preserve"> de la plaza que indica el presupuesto municipal, las funciones </w:t>
      </w:r>
      <w:r w:rsidR="00D722CB" w:rsidRPr="006D5C9F">
        <w:rPr>
          <w:rFonts w:cs="Arial"/>
          <w:sz w:val="24"/>
          <w:szCs w:val="24"/>
        </w:rPr>
        <w:t>específicas</w:t>
      </w:r>
      <w:r w:rsidRPr="006D5C9F">
        <w:rPr>
          <w:rFonts w:cs="Arial"/>
          <w:sz w:val="24"/>
          <w:szCs w:val="24"/>
        </w:rPr>
        <w:t xml:space="preserve"> que desempeñara la persona nombrada la obligación que tiene de coaccionar.</w:t>
      </w:r>
    </w:p>
    <w:p w14:paraId="7DB83F9E"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Asistencia de Empleados.</w:t>
      </w:r>
    </w:p>
    <w:p w14:paraId="206D9B65" w14:textId="77777777" w:rsidR="00D54D05" w:rsidRPr="006D5C9F" w:rsidRDefault="00D54D05" w:rsidP="00D54D05">
      <w:pPr>
        <w:pStyle w:val="Textoindependiente"/>
        <w:spacing w:line="360" w:lineRule="auto"/>
        <w:jc w:val="center"/>
        <w:rPr>
          <w:rFonts w:cs="Arial"/>
          <w:sz w:val="24"/>
          <w:szCs w:val="24"/>
        </w:rPr>
      </w:pPr>
    </w:p>
    <w:p w14:paraId="27EF2312" w14:textId="78B1E77E" w:rsidR="00D54D05" w:rsidRDefault="00D54D05" w:rsidP="00D54D05">
      <w:pPr>
        <w:pStyle w:val="Textoindependiente"/>
        <w:spacing w:line="360" w:lineRule="auto"/>
        <w:jc w:val="both"/>
        <w:rPr>
          <w:rFonts w:cs="Arial"/>
          <w:sz w:val="24"/>
          <w:szCs w:val="24"/>
        </w:rPr>
      </w:pPr>
      <w:r>
        <w:rPr>
          <w:rFonts w:cs="Arial"/>
          <w:sz w:val="24"/>
          <w:szCs w:val="24"/>
        </w:rPr>
        <w:tab/>
        <w:t>Art. 33</w:t>
      </w:r>
      <w:r w:rsidRPr="006D5C9F">
        <w:rPr>
          <w:rFonts w:cs="Arial"/>
          <w:sz w:val="24"/>
          <w:szCs w:val="24"/>
        </w:rPr>
        <w:t>.</w:t>
      </w:r>
      <w:r w:rsidR="0010015E" w:rsidRPr="006D5C9F">
        <w:rPr>
          <w:rFonts w:cs="Arial"/>
          <w:sz w:val="24"/>
          <w:szCs w:val="24"/>
        </w:rPr>
        <w:t>- En</w:t>
      </w:r>
      <w:r w:rsidRPr="006D5C9F">
        <w:rPr>
          <w:rFonts w:cs="Arial"/>
          <w:sz w:val="24"/>
          <w:szCs w:val="24"/>
        </w:rPr>
        <w:t xml:space="preserve"> todas las oficinas municipales el despacho ordinario será de lunes a viernes, en una sola jornada de las ocho a las dieciséis</w:t>
      </w:r>
      <w:r>
        <w:rPr>
          <w:rFonts w:cs="Arial"/>
          <w:sz w:val="24"/>
          <w:szCs w:val="24"/>
        </w:rPr>
        <w:t xml:space="preserve"> horas</w:t>
      </w:r>
      <w:r w:rsidR="00EA383D">
        <w:rPr>
          <w:rFonts w:cs="Arial"/>
          <w:sz w:val="24"/>
          <w:szCs w:val="24"/>
        </w:rPr>
        <w:t xml:space="preserve">, con una pausa de sesenta </w:t>
      </w:r>
      <w:r w:rsidRPr="006D5C9F">
        <w:rPr>
          <w:rFonts w:cs="Arial"/>
          <w:sz w:val="24"/>
          <w:szCs w:val="24"/>
        </w:rPr>
        <w:t>minutos para tomar los alimentos, que será reglamentada de acuerdo a las necesidades de servicio por el Alcalde Municipal</w:t>
      </w:r>
      <w:r>
        <w:rPr>
          <w:rFonts w:cs="Arial"/>
          <w:sz w:val="24"/>
          <w:szCs w:val="24"/>
        </w:rPr>
        <w:t xml:space="preserve"> o en s</w:t>
      </w:r>
      <w:r w:rsidR="00D13A66">
        <w:rPr>
          <w:rFonts w:cs="Arial"/>
          <w:sz w:val="24"/>
          <w:szCs w:val="24"/>
        </w:rPr>
        <w:t>00</w:t>
      </w:r>
      <w:r>
        <w:rPr>
          <w:rFonts w:cs="Arial"/>
          <w:sz w:val="24"/>
          <w:szCs w:val="24"/>
        </w:rPr>
        <w:t>u defecto el jefe de personal que se haya nombrado para tal fin</w:t>
      </w:r>
      <w:r w:rsidRPr="006D5C9F">
        <w:rPr>
          <w:rFonts w:cs="Arial"/>
          <w:sz w:val="24"/>
          <w:szCs w:val="24"/>
        </w:rPr>
        <w:t>.</w:t>
      </w:r>
    </w:p>
    <w:p w14:paraId="1C2137EB" w14:textId="77777777" w:rsidR="00D54D05" w:rsidRPr="006D5C9F" w:rsidRDefault="00D54D05" w:rsidP="00D54D05">
      <w:pPr>
        <w:pStyle w:val="Textoindependiente"/>
        <w:spacing w:line="360" w:lineRule="auto"/>
        <w:jc w:val="both"/>
        <w:rPr>
          <w:rFonts w:cs="Arial"/>
          <w:sz w:val="24"/>
          <w:szCs w:val="24"/>
        </w:rPr>
      </w:pPr>
    </w:p>
    <w:p w14:paraId="416AE5B2" w14:textId="77777777" w:rsidR="00D54D05" w:rsidRDefault="00D54D05" w:rsidP="00D54D05">
      <w:pPr>
        <w:pStyle w:val="Textoindependiente"/>
        <w:spacing w:line="360" w:lineRule="auto"/>
        <w:jc w:val="both"/>
        <w:rPr>
          <w:rFonts w:cs="Arial"/>
          <w:sz w:val="24"/>
          <w:szCs w:val="24"/>
        </w:rPr>
      </w:pPr>
      <w:r w:rsidRPr="006D5C9F">
        <w:rPr>
          <w:rFonts w:cs="Arial"/>
          <w:sz w:val="24"/>
          <w:szCs w:val="24"/>
        </w:rPr>
        <w:t>Sin embargo, cuando circunstancias especiales lo requieran, queda facultado el Alcalde Municipal, para modificar, por medio de acuerdo, el horario de trabajo; en ningún caso deberá ser menor del número de horas que señale en el inciso primero de este artículo.</w:t>
      </w:r>
    </w:p>
    <w:p w14:paraId="2C8BE850" w14:textId="77777777" w:rsidR="00912A7A" w:rsidRDefault="00912A7A" w:rsidP="00D54D05">
      <w:pPr>
        <w:pStyle w:val="Textoindependiente"/>
        <w:spacing w:line="360" w:lineRule="auto"/>
        <w:jc w:val="both"/>
        <w:rPr>
          <w:rFonts w:cs="Arial"/>
          <w:sz w:val="24"/>
          <w:szCs w:val="24"/>
        </w:rPr>
      </w:pPr>
    </w:p>
    <w:p w14:paraId="7DE103AF" w14:textId="77777777" w:rsidR="00912A7A" w:rsidRDefault="00912A7A" w:rsidP="00D54D05">
      <w:pPr>
        <w:pStyle w:val="Textoindependiente"/>
        <w:spacing w:line="360" w:lineRule="auto"/>
        <w:jc w:val="both"/>
        <w:rPr>
          <w:rFonts w:cs="Arial"/>
          <w:sz w:val="24"/>
          <w:szCs w:val="24"/>
        </w:rPr>
      </w:pPr>
    </w:p>
    <w:p w14:paraId="3CFAC7C3" w14:textId="77777777" w:rsidR="001A2CA1" w:rsidRDefault="001A2CA1" w:rsidP="00D54D05">
      <w:pPr>
        <w:pStyle w:val="Textoindependiente"/>
        <w:spacing w:line="360" w:lineRule="auto"/>
        <w:jc w:val="center"/>
        <w:rPr>
          <w:rFonts w:cs="Arial"/>
          <w:b/>
          <w:bCs/>
          <w:sz w:val="24"/>
          <w:szCs w:val="24"/>
        </w:rPr>
      </w:pPr>
    </w:p>
    <w:p w14:paraId="7BCE6578"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lastRenderedPageBreak/>
        <w:t>Privilegios otorgados a los colaboradores Jurídicos y Estudiantes</w:t>
      </w:r>
    </w:p>
    <w:p w14:paraId="3817A06F" w14:textId="77777777" w:rsidR="00D54D05" w:rsidRPr="006D5C9F" w:rsidRDefault="00D54D05" w:rsidP="00D54D05">
      <w:pPr>
        <w:pStyle w:val="Textoindependiente"/>
        <w:spacing w:line="360" w:lineRule="auto"/>
        <w:jc w:val="center"/>
        <w:rPr>
          <w:rFonts w:cs="Arial"/>
          <w:sz w:val="24"/>
          <w:szCs w:val="24"/>
        </w:rPr>
      </w:pPr>
    </w:p>
    <w:p w14:paraId="7D729544" w14:textId="77777777" w:rsidR="00D54D05" w:rsidRPr="006D5C9F" w:rsidRDefault="00D54D05" w:rsidP="00D54D05">
      <w:pPr>
        <w:pStyle w:val="Textoindependiente"/>
        <w:spacing w:line="360" w:lineRule="auto"/>
        <w:jc w:val="both"/>
        <w:rPr>
          <w:rFonts w:cs="Arial"/>
          <w:sz w:val="24"/>
          <w:szCs w:val="24"/>
        </w:rPr>
      </w:pPr>
      <w:r>
        <w:rPr>
          <w:rFonts w:cs="Arial"/>
          <w:sz w:val="24"/>
          <w:szCs w:val="24"/>
        </w:rPr>
        <w:tab/>
        <w:t>Art. 34</w:t>
      </w:r>
      <w:r w:rsidRPr="006D5C9F">
        <w:rPr>
          <w:rFonts w:cs="Arial"/>
          <w:sz w:val="24"/>
          <w:szCs w:val="24"/>
        </w:rPr>
        <w:t>.- Los Jefes de Departamentos de Sección o de Asesoría Jurídica y abogados tendrán derecho a ausentarse de su oficina durante dos horas diarias, para atender asuntos de su profesión siempre que así lo juzgue conveniente el Acalde Municipal, en atención a las necesidades del servicio.</w:t>
      </w:r>
    </w:p>
    <w:p w14:paraId="2FD554D4" w14:textId="1CC07590"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Podrá concederse permiso para que se ausente</w:t>
      </w:r>
      <w:r w:rsidR="00A27339">
        <w:rPr>
          <w:rFonts w:cs="Arial"/>
          <w:sz w:val="24"/>
          <w:szCs w:val="24"/>
        </w:rPr>
        <w:t>n</w:t>
      </w:r>
      <w:r w:rsidRPr="006D5C9F">
        <w:rPr>
          <w:rFonts w:cs="Arial"/>
          <w:sz w:val="24"/>
          <w:szCs w:val="24"/>
        </w:rPr>
        <w:t xml:space="preserve"> de su oficina durante el periodo lectivo y por un lapso no mayor de dos horas diarias, a los empleados que sean estudiantes en cualquiera de las facultades de las Universidades. En este caso la calidad de estudiante matriculado y la necesidad del permiso deben ser comprobadas con la certificación respectiva en donde conste el horario de clases.</w:t>
      </w:r>
    </w:p>
    <w:p w14:paraId="26241E10" w14:textId="77777777" w:rsidR="00D54D05" w:rsidRDefault="00D54D05" w:rsidP="00D54D05">
      <w:pPr>
        <w:pStyle w:val="Textoindependiente"/>
        <w:spacing w:line="360" w:lineRule="auto"/>
        <w:jc w:val="center"/>
        <w:rPr>
          <w:rFonts w:cs="Arial"/>
          <w:b/>
          <w:bCs/>
          <w:sz w:val="24"/>
          <w:szCs w:val="24"/>
        </w:rPr>
      </w:pPr>
    </w:p>
    <w:p w14:paraId="52A20582"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Responsabilidades de Funcionario y Empleados</w:t>
      </w:r>
    </w:p>
    <w:p w14:paraId="2CBA20D2" w14:textId="77777777" w:rsidR="00D54D05" w:rsidRPr="006D5C9F" w:rsidRDefault="00D54D05" w:rsidP="00D54D05">
      <w:pPr>
        <w:pStyle w:val="Textoindependiente"/>
        <w:spacing w:line="360" w:lineRule="auto"/>
        <w:jc w:val="both"/>
        <w:rPr>
          <w:rFonts w:cs="Arial"/>
          <w:sz w:val="24"/>
          <w:szCs w:val="24"/>
        </w:rPr>
      </w:pPr>
      <w:r>
        <w:rPr>
          <w:rFonts w:cs="Arial"/>
          <w:sz w:val="24"/>
          <w:szCs w:val="24"/>
        </w:rPr>
        <w:tab/>
        <w:t>Art. 35</w:t>
      </w:r>
      <w:r w:rsidRPr="006D5C9F">
        <w:rPr>
          <w:rFonts w:cs="Arial"/>
          <w:sz w:val="24"/>
          <w:szCs w:val="24"/>
        </w:rPr>
        <w:t xml:space="preserve">.- El funcionario o empleado que en nombre de </w:t>
      </w:r>
      <w:smartTag w:uri="urn:schemas-microsoft-com:office:smarttags" w:element="PersonName">
        <w:smartTagPr>
          <w:attr w:name="ProductID" w:val="La Municipalidad"/>
        </w:smartTagPr>
        <w:r w:rsidRPr="006D5C9F">
          <w:rPr>
            <w:rFonts w:cs="Arial"/>
            <w:sz w:val="24"/>
            <w:szCs w:val="24"/>
          </w:rPr>
          <w:t>la Municipalidad</w:t>
        </w:r>
      </w:smartTag>
      <w:r w:rsidRPr="006D5C9F">
        <w:rPr>
          <w:rFonts w:cs="Arial"/>
          <w:sz w:val="24"/>
          <w:szCs w:val="24"/>
        </w:rPr>
        <w:t xml:space="preserve"> contraiga deudas o compromisos de cualquier naturaleza, en contra de las leyes y reglamentos y sin la autorización legal, será exclusivamente responsable antes los acreedores correspondientes y además suspendido del ejercicio de sus funciones hasta por un mes sin goce de sueldo; en caso de reincidencia y si el hecho delictuoso, será destituido.</w:t>
      </w:r>
    </w:p>
    <w:p w14:paraId="7B89F4E6" w14:textId="77777777"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ab/>
        <w:t>Cuando se tratare de un miembro del Concejo este quedará en la obligación de responder; si no cumpliere o reincidiere, el Concejo Municipal procederá a la suspensión correspondiente.</w:t>
      </w:r>
    </w:p>
    <w:p w14:paraId="768508DF" w14:textId="77777777" w:rsidR="00D54D05" w:rsidRPr="006D5C9F" w:rsidRDefault="00D54D05" w:rsidP="00D54D05">
      <w:pPr>
        <w:pStyle w:val="Textoindependiente"/>
        <w:spacing w:line="360" w:lineRule="auto"/>
        <w:rPr>
          <w:rFonts w:cs="Arial"/>
          <w:sz w:val="24"/>
          <w:szCs w:val="24"/>
        </w:rPr>
      </w:pPr>
    </w:p>
    <w:p w14:paraId="68B253D0" w14:textId="77777777" w:rsidR="00D54D05" w:rsidRPr="006D5C9F" w:rsidRDefault="00D54D05" w:rsidP="00D54D05">
      <w:pPr>
        <w:pStyle w:val="Textoindependiente"/>
        <w:spacing w:line="360" w:lineRule="auto"/>
        <w:jc w:val="center"/>
        <w:rPr>
          <w:rFonts w:cs="Arial"/>
          <w:sz w:val="24"/>
          <w:szCs w:val="24"/>
        </w:rPr>
      </w:pPr>
      <w:r w:rsidRPr="006D5C9F">
        <w:rPr>
          <w:rFonts w:cs="Arial"/>
          <w:b/>
          <w:bCs/>
          <w:sz w:val="24"/>
          <w:szCs w:val="24"/>
        </w:rPr>
        <w:t xml:space="preserve">Obligaciones del Alcalde Municipal o Representante Legal de </w:t>
      </w:r>
      <w:smartTag w:uri="urn:schemas-microsoft-com:office:smarttags" w:element="PersonName">
        <w:smartTagPr>
          <w:attr w:name="ProductID" w:val="la Municipalidad."/>
        </w:smartTagPr>
        <w:r w:rsidRPr="006D5C9F">
          <w:rPr>
            <w:rFonts w:cs="Arial"/>
            <w:b/>
            <w:bCs/>
            <w:sz w:val="24"/>
            <w:szCs w:val="24"/>
          </w:rPr>
          <w:t>la Municipalidad.</w:t>
        </w:r>
      </w:smartTag>
    </w:p>
    <w:p w14:paraId="1C4635B2" w14:textId="77777777" w:rsidR="00D54D05" w:rsidRDefault="00D54D05" w:rsidP="00D54D05">
      <w:pPr>
        <w:pStyle w:val="Textoindependiente"/>
        <w:spacing w:line="360" w:lineRule="auto"/>
        <w:jc w:val="both"/>
        <w:rPr>
          <w:rFonts w:cs="Arial"/>
          <w:sz w:val="24"/>
          <w:szCs w:val="24"/>
        </w:rPr>
      </w:pPr>
      <w:r>
        <w:rPr>
          <w:rFonts w:cs="Arial"/>
          <w:sz w:val="24"/>
          <w:szCs w:val="24"/>
        </w:rPr>
        <w:tab/>
        <w:t>Art. 36</w:t>
      </w:r>
      <w:r w:rsidRPr="006D5C9F">
        <w:rPr>
          <w:rFonts w:cs="Arial"/>
          <w:sz w:val="24"/>
          <w:szCs w:val="24"/>
        </w:rPr>
        <w:t>.- Todo contrato que se celebre por cuenta del Municipio y que amerite ser formalizado en Escritura Pública será autorizado ante oficios notariales.</w:t>
      </w:r>
    </w:p>
    <w:p w14:paraId="7B052802" w14:textId="77777777" w:rsidR="00912A7A" w:rsidRDefault="00912A7A" w:rsidP="00D54D05">
      <w:pPr>
        <w:pStyle w:val="Textoindependiente"/>
        <w:spacing w:line="360" w:lineRule="auto"/>
        <w:jc w:val="both"/>
        <w:rPr>
          <w:rFonts w:cs="Arial"/>
          <w:sz w:val="24"/>
          <w:szCs w:val="24"/>
        </w:rPr>
      </w:pPr>
    </w:p>
    <w:p w14:paraId="23CDB836" w14:textId="77777777" w:rsidR="00912A7A" w:rsidRPr="006D5C9F" w:rsidRDefault="00912A7A" w:rsidP="00D54D05">
      <w:pPr>
        <w:pStyle w:val="Textoindependiente"/>
        <w:spacing w:line="360" w:lineRule="auto"/>
        <w:jc w:val="both"/>
        <w:rPr>
          <w:rFonts w:cs="Arial"/>
          <w:sz w:val="24"/>
          <w:szCs w:val="24"/>
        </w:rPr>
      </w:pPr>
    </w:p>
    <w:p w14:paraId="4C86AD0E" w14:textId="77777777" w:rsidR="00D54D05" w:rsidRPr="006D5C9F" w:rsidRDefault="00D54D05" w:rsidP="00D54D05">
      <w:pPr>
        <w:pStyle w:val="Textoindependiente"/>
        <w:spacing w:line="360" w:lineRule="auto"/>
        <w:rPr>
          <w:rFonts w:cs="Arial"/>
          <w:sz w:val="24"/>
          <w:szCs w:val="24"/>
        </w:rPr>
      </w:pPr>
    </w:p>
    <w:p w14:paraId="65A9BF2F" w14:textId="77777777" w:rsidR="00D54D05" w:rsidRDefault="00D54D05" w:rsidP="00D54D05">
      <w:pPr>
        <w:pStyle w:val="Textoindependiente"/>
        <w:spacing w:line="360" w:lineRule="auto"/>
        <w:jc w:val="center"/>
        <w:rPr>
          <w:rFonts w:cs="Arial"/>
          <w:b/>
          <w:bCs/>
          <w:sz w:val="24"/>
          <w:szCs w:val="24"/>
        </w:rPr>
      </w:pPr>
      <w:r w:rsidRPr="006D5C9F">
        <w:rPr>
          <w:rFonts w:cs="Arial"/>
          <w:b/>
          <w:bCs/>
          <w:sz w:val="24"/>
          <w:szCs w:val="24"/>
        </w:rPr>
        <w:lastRenderedPageBreak/>
        <w:t>Jornada de labores de los Empleados Municipales.</w:t>
      </w:r>
    </w:p>
    <w:p w14:paraId="3C186AC1" w14:textId="77777777" w:rsidR="00152B60" w:rsidRPr="006D5C9F" w:rsidRDefault="00152B60" w:rsidP="00D54D05">
      <w:pPr>
        <w:pStyle w:val="Textoindependiente"/>
        <w:spacing w:line="360" w:lineRule="auto"/>
        <w:jc w:val="center"/>
        <w:rPr>
          <w:rFonts w:cs="Arial"/>
          <w:b/>
          <w:bCs/>
          <w:sz w:val="24"/>
          <w:szCs w:val="24"/>
        </w:rPr>
      </w:pPr>
    </w:p>
    <w:p w14:paraId="0FC4518C" w14:textId="77777777" w:rsidR="00D54D05" w:rsidRPr="006D5C9F" w:rsidRDefault="00D54D05" w:rsidP="00D54D05">
      <w:pPr>
        <w:pStyle w:val="Textoindependiente"/>
        <w:spacing w:line="360" w:lineRule="auto"/>
        <w:jc w:val="both"/>
        <w:rPr>
          <w:rFonts w:cs="Arial"/>
          <w:sz w:val="24"/>
          <w:szCs w:val="24"/>
        </w:rPr>
      </w:pPr>
      <w:r>
        <w:rPr>
          <w:rFonts w:cs="Arial"/>
          <w:sz w:val="24"/>
          <w:szCs w:val="24"/>
        </w:rPr>
        <w:tab/>
        <w:t>Art. 37</w:t>
      </w:r>
      <w:r w:rsidRPr="006D5C9F">
        <w:rPr>
          <w:rFonts w:cs="Arial"/>
          <w:sz w:val="24"/>
          <w:szCs w:val="24"/>
        </w:rPr>
        <w:t>.- La jornada ordinaria de labores de los empleados municipales se regirá de conformidad al “REGLAMENTO INTERNO DE TRABAJO”, elaborado por esta Oficina Municip</w:t>
      </w:r>
      <w:r w:rsidR="00A90DA7">
        <w:rPr>
          <w:rFonts w:cs="Arial"/>
          <w:sz w:val="24"/>
          <w:szCs w:val="24"/>
        </w:rPr>
        <w:t>al.</w:t>
      </w:r>
    </w:p>
    <w:p w14:paraId="79791CC1" w14:textId="77777777" w:rsidR="00D54D05" w:rsidRPr="006D5C9F" w:rsidRDefault="00D54D05" w:rsidP="00D54D05">
      <w:pPr>
        <w:pStyle w:val="Textoindependiente"/>
        <w:spacing w:line="360" w:lineRule="auto"/>
        <w:rPr>
          <w:rFonts w:cs="Arial"/>
          <w:sz w:val="24"/>
          <w:szCs w:val="24"/>
        </w:rPr>
      </w:pPr>
    </w:p>
    <w:p w14:paraId="36512175" w14:textId="77777777" w:rsidR="00D54D05" w:rsidRPr="006D5C9F" w:rsidRDefault="00D54D05" w:rsidP="00D54D05">
      <w:pPr>
        <w:pStyle w:val="Textoindependiente"/>
        <w:spacing w:line="360" w:lineRule="auto"/>
        <w:rPr>
          <w:rFonts w:cs="Arial"/>
          <w:sz w:val="24"/>
          <w:szCs w:val="24"/>
        </w:rPr>
      </w:pPr>
    </w:p>
    <w:p w14:paraId="617D5D65"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Pago se Servicios Extraordinarios.</w:t>
      </w:r>
    </w:p>
    <w:p w14:paraId="2174C801" w14:textId="77777777" w:rsidR="00D54D05" w:rsidRDefault="00D54D05" w:rsidP="00D54D05">
      <w:pPr>
        <w:pStyle w:val="Textoindependiente"/>
        <w:spacing w:line="360" w:lineRule="auto"/>
        <w:jc w:val="both"/>
        <w:rPr>
          <w:rFonts w:cs="Arial"/>
          <w:sz w:val="24"/>
          <w:szCs w:val="24"/>
        </w:rPr>
      </w:pPr>
      <w:r>
        <w:rPr>
          <w:rFonts w:cs="Arial"/>
          <w:sz w:val="24"/>
          <w:szCs w:val="24"/>
        </w:rPr>
        <w:tab/>
        <w:t>Art. 38</w:t>
      </w:r>
      <w:r w:rsidRPr="006D5C9F">
        <w:rPr>
          <w:rFonts w:cs="Arial"/>
          <w:sz w:val="24"/>
          <w:szCs w:val="24"/>
        </w:rPr>
        <w:t>.- Los trabajos realizados por los Empleados Municipales que excedan de la jornada ordinaria diaria, serán cancelados de conformidad al “REGLAMENTO INTERNO DE TRABAJO</w:t>
      </w:r>
      <w:r>
        <w:rPr>
          <w:rFonts w:cs="Arial"/>
          <w:sz w:val="24"/>
          <w:szCs w:val="24"/>
        </w:rPr>
        <w:t xml:space="preserve"> o en su efecto en base a la Ley de </w:t>
      </w:r>
      <w:smartTag w:uri="urn:schemas-microsoft-com:office:smarttags" w:element="PersonName">
        <w:smartTagPr>
          <w:attr w:name="ProductID" w:val="la Carrera Administrativa"/>
        </w:smartTagPr>
        <w:r>
          <w:rPr>
            <w:rFonts w:cs="Arial"/>
            <w:sz w:val="24"/>
            <w:szCs w:val="24"/>
          </w:rPr>
          <w:t>la Carrera Administrativa</w:t>
        </w:r>
      </w:smartTag>
      <w:r>
        <w:rPr>
          <w:rFonts w:cs="Arial"/>
          <w:sz w:val="24"/>
          <w:szCs w:val="24"/>
        </w:rPr>
        <w:t xml:space="preserve"> Municipal</w:t>
      </w:r>
      <w:r w:rsidRPr="006D5C9F">
        <w:rPr>
          <w:rFonts w:cs="Arial"/>
          <w:sz w:val="24"/>
          <w:szCs w:val="24"/>
        </w:rPr>
        <w:t>”, previa autorización del Concejo Municipal.</w:t>
      </w:r>
    </w:p>
    <w:p w14:paraId="18299FD0" w14:textId="77777777" w:rsidR="00D54D05" w:rsidRPr="006D5C9F" w:rsidRDefault="00D54D05" w:rsidP="00D54D05">
      <w:pPr>
        <w:pStyle w:val="Textoindependiente"/>
        <w:spacing w:line="360" w:lineRule="auto"/>
        <w:jc w:val="both"/>
        <w:rPr>
          <w:rFonts w:cs="Arial"/>
          <w:sz w:val="24"/>
          <w:szCs w:val="24"/>
        </w:rPr>
      </w:pPr>
    </w:p>
    <w:p w14:paraId="0FE4B30D"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Licencias con goce de Sueldos.</w:t>
      </w:r>
    </w:p>
    <w:p w14:paraId="53B5ADF2" w14:textId="77777777" w:rsidR="00D54D05" w:rsidRPr="006D5C9F" w:rsidRDefault="00D54D05" w:rsidP="00D54D05">
      <w:pPr>
        <w:autoSpaceDE w:val="0"/>
        <w:autoSpaceDN w:val="0"/>
        <w:adjustRightInd w:val="0"/>
        <w:spacing w:line="360" w:lineRule="auto"/>
        <w:jc w:val="both"/>
        <w:rPr>
          <w:rFonts w:ascii="Arial" w:hAnsi="Arial" w:cs="Arial"/>
          <w:sz w:val="24"/>
          <w:szCs w:val="24"/>
        </w:rPr>
      </w:pPr>
      <w:r w:rsidRPr="006D5C9F">
        <w:rPr>
          <w:rFonts w:ascii="Arial" w:hAnsi="Arial" w:cs="Arial"/>
          <w:sz w:val="24"/>
          <w:szCs w:val="24"/>
        </w:rPr>
        <w:t xml:space="preserve">Art. </w:t>
      </w:r>
      <w:r>
        <w:rPr>
          <w:rFonts w:ascii="Arial" w:hAnsi="Arial" w:cs="Arial"/>
          <w:sz w:val="24"/>
          <w:szCs w:val="24"/>
        </w:rPr>
        <w:t>39</w:t>
      </w:r>
      <w:r w:rsidRPr="006D5C9F">
        <w:rPr>
          <w:rFonts w:ascii="Arial" w:hAnsi="Arial" w:cs="Arial"/>
          <w:sz w:val="24"/>
          <w:szCs w:val="24"/>
        </w:rPr>
        <w:t xml:space="preserve">.- En todo caso, a los empleados que no gocen parcial o totalmente de vacación, en los períodos establecidos en el inciso 2º del Art. 1º, de </w:t>
      </w:r>
      <w:smartTag w:uri="urn:schemas-microsoft-com:office:smarttags" w:element="PersonName">
        <w:smartTagPr>
          <w:attr w:name="ProductID" w:val="la Ley"/>
        </w:smartTagPr>
        <w:r w:rsidRPr="006D5C9F">
          <w:rPr>
            <w:rFonts w:ascii="Arial" w:hAnsi="Arial" w:cs="Arial"/>
            <w:sz w:val="24"/>
            <w:szCs w:val="24"/>
          </w:rPr>
          <w:t>la Ley</w:t>
        </w:r>
      </w:smartTag>
      <w:r w:rsidRPr="006D5C9F">
        <w:rPr>
          <w:rFonts w:ascii="Arial" w:hAnsi="Arial" w:cs="Arial"/>
          <w:sz w:val="24"/>
          <w:szCs w:val="24"/>
        </w:rPr>
        <w:t xml:space="preserve"> de Asuetos, Vacaciones y Licencias de los Empleados Públicos se les compensará aquella en otra época, dentro de los límites y en las condiciones que el respectivo reglamento indicará.</w:t>
      </w:r>
    </w:p>
    <w:p w14:paraId="7BDF0DE7" w14:textId="77777777" w:rsidR="00D54D05" w:rsidRPr="006D5C9F" w:rsidRDefault="00D54D05" w:rsidP="00D54D05">
      <w:pPr>
        <w:autoSpaceDE w:val="0"/>
        <w:autoSpaceDN w:val="0"/>
        <w:adjustRightInd w:val="0"/>
        <w:spacing w:line="360" w:lineRule="auto"/>
        <w:ind w:firstLine="708"/>
        <w:jc w:val="both"/>
        <w:rPr>
          <w:rFonts w:ascii="Arial" w:hAnsi="Arial" w:cs="Arial"/>
          <w:sz w:val="24"/>
          <w:szCs w:val="24"/>
        </w:rPr>
      </w:pPr>
      <w:r w:rsidRPr="006D5C9F">
        <w:rPr>
          <w:rFonts w:ascii="Arial" w:hAnsi="Arial" w:cs="Arial"/>
          <w:sz w:val="24"/>
          <w:szCs w:val="24"/>
        </w:rPr>
        <w:t>Las compensaciones a que se refiere el inciso precedente serán concedidas por el Alcalde Municipal, dando aviso al Concejo Municipal, para los efectos de ley.</w:t>
      </w:r>
    </w:p>
    <w:p w14:paraId="372553D3" w14:textId="77777777" w:rsidR="00D54D05" w:rsidRPr="006D5C9F" w:rsidRDefault="00D54D05" w:rsidP="00D54D05">
      <w:pPr>
        <w:pStyle w:val="Textoindependiente"/>
        <w:spacing w:line="360" w:lineRule="auto"/>
        <w:rPr>
          <w:rFonts w:cs="Arial"/>
          <w:b/>
          <w:bCs/>
          <w:sz w:val="24"/>
          <w:szCs w:val="24"/>
        </w:rPr>
      </w:pPr>
    </w:p>
    <w:p w14:paraId="2E0D97B3"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Limitaciones de las Licencias sin goce de Sueldos.</w:t>
      </w:r>
    </w:p>
    <w:p w14:paraId="5A8183E5" w14:textId="77777777" w:rsidR="00D54D05" w:rsidRPr="006D5C9F" w:rsidRDefault="00D54D05" w:rsidP="00D54D05">
      <w:pPr>
        <w:pStyle w:val="Textoindependiente"/>
        <w:spacing w:line="360" w:lineRule="auto"/>
        <w:jc w:val="center"/>
        <w:rPr>
          <w:rFonts w:cs="Arial"/>
          <w:sz w:val="24"/>
          <w:szCs w:val="24"/>
        </w:rPr>
      </w:pPr>
    </w:p>
    <w:p w14:paraId="35ADC82D" w14:textId="192F59A4" w:rsidR="00D54D05" w:rsidRPr="006D5C9F" w:rsidRDefault="00D54D05" w:rsidP="00D54D05">
      <w:pPr>
        <w:pStyle w:val="Textoindependiente"/>
        <w:spacing w:line="360" w:lineRule="auto"/>
        <w:jc w:val="both"/>
        <w:rPr>
          <w:rFonts w:cs="Arial"/>
          <w:sz w:val="24"/>
          <w:szCs w:val="24"/>
        </w:rPr>
      </w:pPr>
      <w:r>
        <w:rPr>
          <w:rFonts w:cs="Arial"/>
          <w:sz w:val="24"/>
          <w:szCs w:val="24"/>
        </w:rPr>
        <w:tab/>
        <w:t>Art. 40</w:t>
      </w:r>
      <w:r w:rsidRPr="006D5C9F">
        <w:rPr>
          <w:rFonts w:cs="Arial"/>
          <w:sz w:val="24"/>
          <w:szCs w:val="24"/>
        </w:rPr>
        <w:t xml:space="preserve">.- Las Licencias sin goce de sueldos a que se refiere el inciso primero del artículo 12 de la Ley de Asuetos, Vacaciones y Licencias de los Empleados Públicos no excederá de dos meses dentro de cada año, salvo cuando </w:t>
      </w:r>
      <w:r w:rsidR="000F461C" w:rsidRPr="006D5C9F">
        <w:rPr>
          <w:rFonts w:cs="Arial"/>
          <w:sz w:val="24"/>
          <w:szCs w:val="24"/>
        </w:rPr>
        <w:t>dichas licencias sin goce de sueldo se concedan</w:t>
      </w:r>
      <w:r w:rsidRPr="006D5C9F">
        <w:rPr>
          <w:rFonts w:cs="Arial"/>
          <w:sz w:val="24"/>
          <w:szCs w:val="24"/>
        </w:rPr>
        <w:t xml:space="preserve"> por motivos de enfermedad, en cuyo caso no deberán exceder de seis meses dentro de </w:t>
      </w:r>
      <w:r>
        <w:rPr>
          <w:rFonts w:cs="Arial"/>
          <w:sz w:val="24"/>
          <w:szCs w:val="24"/>
        </w:rPr>
        <w:t xml:space="preserve">un </w:t>
      </w:r>
      <w:r w:rsidRPr="006D5C9F">
        <w:rPr>
          <w:rFonts w:cs="Arial"/>
          <w:sz w:val="24"/>
          <w:szCs w:val="24"/>
        </w:rPr>
        <w:t>año.</w:t>
      </w:r>
    </w:p>
    <w:p w14:paraId="66E533F9" w14:textId="77777777" w:rsidR="00D54D05" w:rsidRPr="006D5C9F" w:rsidRDefault="00D54D05" w:rsidP="00D54D05">
      <w:pPr>
        <w:pStyle w:val="Textoindependiente"/>
        <w:spacing w:line="360" w:lineRule="auto"/>
        <w:jc w:val="center"/>
        <w:rPr>
          <w:rFonts w:cs="Arial"/>
          <w:sz w:val="24"/>
          <w:szCs w:val="24"/>
        </w:rPr>
      </w:pPr>
    </w:p>
    <w:p w14:paraId="0207B832"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Comprobación de Licencias por enfermedad.</w:t>
      </w:r>
    </w:p>
    <w:p w14:paraId="7D31F661" w14:textId="77777777" w:rsidR="00D54D05" w:rsidRDefault="00D54D05" w:rsidP="00D54D05">
      <w:pPr>
        <w:pStyle w:val="Textoindependiente"/>
        <w:spacing w:line="360" w:lineRule="auto"/>
        <w:jc w:val="both"/>
        <w:rPr>
          <w:rFonts w:cs="Arial"/>
          <w:sz w:val="24"/>
          <w:szCs w:val="24"/>
        </w:rPr>
      </w:pPr>
      <w:r>
        <w:rPr>
          <w:rFonts w:cs="Arial"/>
          <w:sz w:val="24"/>
          <w:szCs w:val="24"/>
        </w:rPr>
        <w:tab/>
        <w:t>Art. 41</w:t>
      </w:r>
      <w:r w:rsidRPr="006D5C9F">
        <w:rPr>
          <w:rFonts w:cs="Arial"/>
          <w:sz w:val="24"/>
          <w:szCs w:val="24"/>
        </w:rPr>
        <w:t xml:space="preserve">.- No se emitirán acuerdos de Licencias de </w:t>
      </w:r>
      <w:r w:rsidR="00265D9D" w:rsidRPr="006D5C9F">
        <w:rPr>
          <w:rFonts w:cs="Arial"/>
          <w:sz w:val="24"/>
          <w:szCs w:val="24"/>
        </w:rPr>
        <w:t>más</w:t>
      </w:r>
      <w:r w:rsidRPr="006D5C9F">
        <w:rPr>
          <w:rFonts w:cs="Arial"/>
          <w:sz w:val="24"/>
          <w:szCs w:val="24"/>
        </w:rPr>
        <w:t xml:space="preserve"> de quince días por motivos de enfermedad si la certificación medica que exige la Ley respectiva no lleva el Visto Bueno, del Director del Hospital, Unidad o centro de salud </w:t>
      </w:r>
      <w:r w:rsidR="00265D9D" w:rsidRPr="006D5C9F">
        <w:rPr>
          <w:rFonts w:cs="Arial"/>
          <w:sz w:val="24"/>
          <w:szCs w:val="24"/>
        </w:rPr>
        <w:t>más</w:t>
      </w:r>
      <w:r w:rsidRPr="006D5C9F">
        <w:rPr>
          <w:rFonts w:cs="Arial"/>
          <w:sz w:val="24"/>
          <w:szCs w:val="24"/>
        </w:rPr>
        <w:t xml:space="preserve"> cercano, a la cede del empleado solicitante. Para los empleados y más trabajadores incorporados al Régimen del Seguro Social, tendrá el mismo efecto la certificación de incapacidad extendida por los médicos del Instituto Salvadoreño del Seguro Social.</w:t>
      </w:r>
    </w:p>
    <w:p w14:paraId="00C5EB7E" w14:textId="77777777" w:rsidR="00152B60" w:rsidRDefault="00152B60" w:rsidP="00D54D05">
      <w:pPr>
        <w:pStyle w:val="Textoindependiente"/>
        <w:spacing w:line="360" w:lineRule="auto"/>
        <w:jc w:val="center"/>
        <w:rPr>
          <w:rFonts w:cs="Arial"/>
          <w:b/>
          <w:bCs/>
          <w:sz w:val="24"/>
          <w:szCs w:val="24"/>
        </w:rPr>
      </w:pPr>
    </w:p>
    <w:p w14:paraId="43E7FBBE" w14:textId="77777777"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 xml:space="preserve">Viáticos. </w:t>
      </w:r>
    </w:p>
    <w:p w14:paraId="35B17FFE" w14:textId="77777777" w:rsidR="00D54D05" w:rsidRPr="006D5C9F" w:rsidRDefault="00D54D05" w:rsidP="00D54D05">
      <w:pPr>
        <w:pStyle w:val="Textoindependiente"/>
        <w:spacing w:line="360" w:lineRule="auto"/>
        <w:jc w:val="center"/>
        <w:rPr>
          <w:rFonts w:cs="Arial"/>
          <w:sz w:val="24"/>
          <w:szCs w:val="24"/>
        </w:rPr>
      </w:pPr>
    </w:p>
    <w:p w14:paraId="7587FBA7" w14:textId="22F0B72E" w:rsidR="009D6D2B" w:rsidRPr="00BB6CE6" w:rsidRDefault="00D54D05" w:rsidP="00D54D05">
      <w:pPr>
        <w:pStyle w:val="Textoindependiente"/>
        <w:spacing w:line="360" w:lineRule="auto"/>
        <w:jc w:val="both"/>
        <w:rPr>
          <w:rFonts w:cs="Arial"/>
          <w:color w:val="000000" w:themeColor="text1"/>
          <w:sz w:val="24"/>
          <w:szCs w:val="24"/>
        </w:rPr>
      </w:pPr>
      <w:r w:rsidRPr="006D5C9F">
        <w:rPr>
          <w:rFonts w:cs="Arial"/>
          <w:sz w:val="24"/>
          <w:szCs w:val="24"/>
        </w:rPr>
        <w:tab/>
        <w:t>Art.- 4</w:t>
      </w:r>
      <w:r>
        <w:rPr>
          <w:rFonts w:cs="Arial"/>
          <w:sz w:val="24"/>
          <w:szCs w:val="24"/>
        </w:rPr>
        <w:t>2</w:t>
      </w:r>
      <w:r w:rsidRPr="006D5C9F">
        <w:rPr>
          <w:rFonts w:cs="Arial"/>
          <w:sz w:val="24"/>
          <w:szCs w:val="24"/>
        </w:rPr>
        <w:t xml:space="preserve">.- </w:t>
      </w:r>
      <w:r w:rsidR="00A93306" w:rsidRPr="006D5C9F">
        <w:rPr>
          <w:rFonts w:cs="Arial"/>
          <w:sz w:val="24"/>
          <w:szCs w:val="24"/>
        </w:rPr>
        <w:t>Tendr</w:t>
      </w:r>
      <w:r w:rsidR="00A93306">
        <w:rPr>
          <w:rFonts w:cs="Arial"/>
          <w:sz w:val="24"/>
          <w:szCs w:val="24"/>
        </w:rPr>
        <w:t>án derecho</w:t>
      </w:r>
      <w:r w:rsidR="0099330E">
        <w:rPr>
          <w:rFonts w:cs="Arial"/>
          <w:sz w:val="24"/>
          <w:szCs w:val="24"/>
        </w:rPr>
        <w:t xml:space="preserve"> al reconocimiento, </w:t>
      </w:r>
      <w:r w:rsidRPr="006D5C9F">
        <w:rPr>
          <w:rFonts w:cs="Arial"/>
          <w:sz w:val="24"/>
          <w:szCs w:val="24"/>
        </w:rPr>
        <w:t xml:space="preserve">pago de </w:t>
      </w:r>
      <w:r w:rsidR="00D13A66" w:rsidRPr="006D5C9F">
        <w:rPr>
          <w:rFonts w:cs="Arial"/>
          <w:sz w:val="24"/>
          <w:szCs w:val="24"/>
        </w:rPr>
        <w:t>viáticos</w:t>
      </w:r>
      <w:r w:rsidR="00D13A66">
        <w:rPr>
          <w:rFonts w:cs="Arial"/>
          <w:sz w:val="24"/>
          <w:szCs w:val="24"/>
        </w:rPr>
        <w:t xml:space="preserve"> y</w:t>
      </w:r>
      <w:r w:rsidR="00A93306">
        <w:rPr>
          <w:rFonts w:cs="Arial"/>
          <w:sz w:val="24"/>
          <w:szCs w:val="24"/>
        </w:rPr>
        <w:t xml:space="preserve"> pasajes al interior</w:t>
      </w:r>
      <w:r w:rsidR="0099330E">
        <w:rPr>
          <w:rFonts w:cs="Arial"/>
          <w:sz w:val="24"/>
          <w:szCs w:val="24"/>
        </w:rPr>
        <w:t xml:space="preserve"> según tarifa del VMT</w:t>
      </w:r>
      <w:r w:rsidRPr="006D5C9F">
        <w:rPr>
          <w:rFonts w:cs="Arial"/>
          <w:sz w:val="24"/>
          <w:szCs w:val="24"/>
        </w:rPr>
        <w:t xml:space="preserve"> todos los funcionarios, empleados o trabajadores </w:t>
      </w:r>
      <w:r w:rsidR="00D13A66" w:rsidRPr="006D5C9F">
        <w:rPr>
          <w:rFonts w:cs="Arial"/>
          <w:sz w:val="24"/>
          <w:szCs w:val="24"/>
        </w:rPr>
        <w:t>municipales</w:t>
      </w:r>
      <w:r w:rsidR="00D13A66">
        <w:rPr>
          <w:rFonts w:cs="Arial"/>
          <w:sz w:val="24"/>
          <w:szCs w:val="24"/>
        </w:rPr>
        <w:t xml:space="preserve"> y</w:t>
      </w:r>
      <w:r w:rsidR="0099330E">
        <w:rPr>
          <w:rFonts w:cs="Arial"/>
          <w:sz w:val="24"/>
          <w:szCs w:val="24"/>
        </w:rPr>
        <w:t xml:space="preserve"> personas particulares que viajen en misión oficial dentro del territorio nacional, según reglamento de viáticos vigente aprobado de</w:t>
      </w:r>
      <w:r w:rsidR="009D6D2B">
        <w:rPr>
          <w:rFonts w:cs="Arial"/>
          <w:sz w:val="24"/>
          <w:szCs w:val="24"/>
        </w:rPr>
        <w:t xml:space="preserve"> fecha, 7 de junio del </w:t>
      </w:r>
      <w:r w:rsidR="009D6D2B" w:rsidRPr="00BB6CE6">
        <w:rPr>
          <w:rFonts w:cs="Arial"/>
          <w:color w:val="000000" w:themeColor="text1"/>
          <w:sz w:val="24"/>
          <w:szCs w:val="24"/>
        </w:rPr>
        <w:t xml:space="preserve">año </w:t>
      </w:r>
      <w:r w:rsidR="00BB6CE6" w:rsidRPr="00BB6CE6">
        <w:rPr>
          <w:rFonts w:cs="Arial"/>
          <w:color w:val="000000" w:themeColor="text1"/>
          <w:sz w:val="24"/>
          <w:szCs w:val="24"/>
        </w:rPr>
        <w:t>2018 y</w:t>
      </w:r>
      <w:r w:rsidR="00B97B31" w:rsidRPr="00BB6CE6">
        <w:rPr>
          <w:rFonts w:cs="Arial"/>
          <w:color w:val="000000" w:themeColor="text1"/>
          <w:sz w:val="24"/>
          <w:szCs w:val="24"/>
        </w:rPr>
        <w:t xml:space="preserve"> reformado </w:t>
      </w:r>
      <w:r w:rsidR="00BB6CE6" w:rsidRPr="00BB6CE6">
        <w:rPr>
          <w:rFonts w:cs="Arial"/>
          <w:color w:val="000000" w:themeColor="text1"/>
          <w:sz w:val="24"/>
          <w:szCs w:val="24"/>
        </w:rPr>
        <w:t>en el acuerdo numero 17 acta 1</w:t>
      </w:r>
      <w:r w:rsidR="00BB6CE6">
        <w:rPr>
          <w:rFonts w:cs="Arial"/>
          <w:color w:val="000000" w:themeColor="text1"/>
          <w:sz w:val="24"/>
          <w:szCs w:val="24"/>
        </w:rPr>
        <w:t>,</w:t>
      </w:r>
      <w:r w:rsidR="00BB6CE6" w:rsidRPr="00BB6CE6">
        <w:rPr>
          <w:rFonts w:cs="Arial"/>
          <w:color w:val="000000" w:themeColor="text1"/>
          <w:sz w:val="24"/>
          <w:szCs w:val="24"/>
        </w:rPr>
        <w:t xml:space="preserve"> el 9 de enero 2023</w:t>
      </w:r>
      <w:r w:rsidR="009D6D2B" w:rsidRPr="00BB6CE6">
        <w:rPr>
          <w:rFonts w:cs="Arial"/>
          <w:color w:val="000000" w:themeColor="text1"/>
          <w:sz w:val="24"/>
          <w:szCs w:val="24"/>
        </w:rPr>
        <w:t>.</w:t>
      </w:r>
    </w:p>
    <w:p w14:paraId="7CCE2156" w14:textId="77777777" w:rsidR="00D54D05" w:rsidRDefault="00D54D05" w:rsidP="00D54D05">
      <w:pPr>
        <w:pStyle w:val="Textoindependiente"/>
        <w:spacing w:line="360" w:lineRule="auto"/>
        <w:rPr>
          <w:rFonts w:cs="Arial"/>
          <w:sz w:val="24"/>
          <w:szCs w:val="24"/>
        </w:rPr>
      </w:pPr>
    </w:p>
    <w:p w14:paraId="0AE1E133" w14:textId="184ED291" w:rsidR="00D54D05" w:rsidRPr="006D5C9F" w:rsidRDefault="00D54D05" w:rsidP="00D54D05">
      <w:pPr>
        <w:pStyle w:val="Textoindependiente"/>
        <w:spacing w:line="360" w:lineRule="auto"/>
        <w:jc w:val="center"/>
        <w:rPr>
          <w:rFonts w:cs="Arial"/>
          <w:b/>
          <w:bCs/>
          <w:sz w:val="24"/>
          <w:szCs w:val="24"/>
        </w:rPr>
      </w:pPr>
      <w:r w:rsidRPr="006D5C9F">
        <w:rPr>
          <w:rFonts w:cs="Arial"/>
          <w:b/>
          <w:bCs/>
          <w:sz w:val="24"/>
          <w:szCs w:val="24"/>
        </w:rPr>
        <w:t xml:space="preserve">Remuneraciones Máximas a </w:t>
      </w:r>
      <w:r w:rsidR="00BB6CE6" w:rsidRPr="00BB6CE6">
        <w:rPr>
          <w:rFonts w:cs="Arial"/>
          <w:b/>
          <w:bCs/>
          <w:color w:val="000000" w:themeColor="text1"/>
          <w:sz w:val="24"/>
          <w:szCs w:val="24"/>
        </w:rPr>
        <w:t>funcionarios</w:t>
      </w:r>
      <w:r w:rsidRPr="006D5C9F">
        <w:rPr>
          <w:rFonts w:cs="Arial"/>
          <w:b/>
          <w:bCs/>
          <w:sz w:val="24"/>
          <w:szCs w:val="24"/>
        </w:rPr>
        <w:t xml:space="preserve"> y Empleados.</w:t>
      </w:r>
    </w:p>
    <w:p w14:paraId="168905DF" w14:textId="77777777" w:rsidR="00D54D05" w:rsidRPr="006D5C9F" w:rsidRDefault="00D54D05" w:rsidP="00D54D05">
      <w:pPr>
        <w:pStyle w:val="Textoindependiente"/>
        <w:spacing w:line="360" w:lineRule="auto"/>
        <w:ind w:firstLine="708"/>
        <w:jc w:val="center"/>
        <w:rPr>
          <w:rFonts w:cs="Arial"/>
          <w:sz w:val="24"/>
          <w:szCs w:val="24"/>
        </w:rPr>
      </w:pPr>
    </w:p>
    <w:p w14:paraId="21B2F329" w14:textId="77777777" w:rsidR="00D54D05" w:rsidRPr="00B162EA" w:rsidRDefault="00D54D05" w:rsidP="00D54D05">
      <w:pPr>
        <w:pStyle w:val="Textoindependiente"/>
        <w:spacing w:line="360" w:lineRule="auto"/>
        <w:jc w:val="both"/>
        <w:rPr>
          <w:rFonts w:cs="Arial"/>
          <w:sz w:val="24"/>
          <w:szCs w:val="24"/>
        </w:rPr>
      </w:pPr>
      <w:r w:rsidRPr="006D5C9F">
        <w:rPr>
          <w:rFonts w:cs="Arial"/>
          <w:sz w:val="24"/>
          <w:szCs w:val="24"/>
        </w:rPr>
        <w:t>Art. 4</w:t>
      </w:r>
      <w:r>
        <w:rPr>
          <w:rFonts w:cs="Arial"/>
          <w:sz w:val="24"/>
          <w:szCs w:val="24"/>
        </w:rPr>
        <w:t>3</w:t>
      </w:r>
      <w:r w:rsidRPr="006D5C9F">
        <w:rPr>
          <w:rFonts w:cs="Arial"/>
          <w:sz w:val="24"/>
          <w:szCs w:val="24"/>
        </w:rPr>
        <w:t>.- Los sueldos y cualquier otra remuneración que fije cada plaza del presupuesto, se estimarán como remuneraciones máximas de los funcionarios y empleados municipales, por lo tanto, no tendrán derecho a otra remuneración po</w:t>
      </w:r>
      <w:r>
        <w:rPr>
          <w:rFonts w:cs="Arial"/>
          <w:sz w:val="24"/>
          <w:szCs w:val="24"/>
        </w:rPr>
        <w:t xml:space="preserve">r parte de </w:t>
      </w:r>
      <w:smartTag w:uri="urn:schemas-microsoft-com:office:smarttags" w:element="PersonName">
        <w:smartTagPr>
          <w:attr w:name="ProductID" w:val="la Municipalidad."/>
        </w:smartTagPr>
        <w:r>
          <w:rPr>
            <w:rFonts w:cs="Arial"/>
            <w:sz w:val="24"/>
            <w:szCs w:val="24"/>
          </w:rPr>
          <w:t>la Municipalidad.</w:t>
        </w:r>
      </w:smartTag>
    </w:p>
    <w:p w14:paraId="692739BE" w14:textId="77777777" w:rsidR="00D54D05" w:rsidRDefault="00D54D05" w:rsidP="00D54D05">
      <w:pPr>
        <w:pStyle w:val="Textoindependiente"/>
        <w:spacing w:line="360" w:lineRule="auto"/>
        <w:ind w:firstLine="708"/>
        <w:jc w:val="center"/>
        <w:rPr>
          <w:b/>
          <w:bCs/>
        </w:rPr>
      </w:pPr>
    </w:p>
    <w:p w14:paraId="4E683284" w14:textId="77777777" w:rsidR="00912A7A" w:rsidRDefault="00912A7A" w:rsidP="00D54D05">
      <w:pPr>
        <w:pStyle w:val="Textoindependiente"/>
        <w:spacing w:line="360" w:lineRule="auto"/>
        <w:ind w:firstLine="708"/>
        <w:jc w:val="center"/>
        <w:rPr>
          <w:b/>
          <w:bCs/>
        </w:rPr>
      </w:pPr>
    </w:p>
    <w:p w14:paraId="1C4B3264" w14:textId="77777777" w:rsidR="00912A7A" w:rsidRDefault="00912A7A" w:rsidP="00D54D05">
      <w:pPr>
        <w:pStyle w:val="Textoindependiente"/>
        <w:spacing w:line="360" w:lineRule="auto"/>
        <w:ind w:firstLine="708"/>
        <w:jc w:val="center"/>
        <w:rPr>
          <w:b/>
          <w:bCs/>
        </w:rPr>
      </w:pPr>
    </w:p>
    <w:p w14:paraId="1998A077" w14:textId="77777777" w:rsidR="00912A7A" w:rsidRDefault="00912A7A" w:rsidP="00D54D05">
      <w:pPr>
        <w:pStyle w:val="Textoindependiente"/>
        <w:spacing w:line="360" w:lineRule="auto"/>
        <w:ind w:firstLine="708"/>
        <w:jc w:val="center"/>
        <w:rPr>
          <w:b/>
          <w:bCs/>
        </w:rPr>
      </w:pPr>
    </w:p>
    <w:p w14:paraId="28FCA488" w14:textId="77777777" w:rsidR="00912A7A" w:rsidRDefault="00912A7A" w:rsidP="00D54D05">
      <w:pPr>
        <w:pStyle w:val="Textoindependiente"/>
        <w:spacing w:line="360" w:lineRule="auto"/>
        <w:ind w:firstLine="708"/>
        <w:jc w:val="center"/>
        <w:rPr>
          <w:b/>
          <w:bCs/>
        </w:rPr>
      </w:pPr>
    </w:p>
    <w:p w14:paraId="20DF23AA" w14:textId="0F50C75B" w:rsidR="00D54D05" w:rsidRDefault="00D54D05" w:rsidP="00D54D05">
      <w:pPr>
        <w:pStyle w:val="Textoindependiente"/>
        <w:spacing w:line="360" w:lineRule="auto"/>
        <w:ind w:firstLine="708"/>
        <w:jc w:val="center"/>
        <w:rPr>
          <w:b/>
          <w:bCs/>
        </w:rPr>
      </w:pPr>
      <w:r>
        <w:rPr>
          <w:b/>
          <w:bCs/>
        </w:rPr>
        <w:t>CAPITULO V.</w:t>
      </w:r>
    </w:p>
    <w:p w14:paraId="2B67EAFB" w14:textId="77777777" w:rsidR="00D54D05" w:rsidRDefault="00D54D05" w:rsidP="00D54D05">
      <w:pPr>
        <w:pStyle w:val="Textoindependiente"/>
        <w:spacing w:line="360" w:lineRule="auto"/>
        <w:ind w:firstLine="708"/>
        <w:jc w:val="center"/>
        <w:rPr>
          <w:b/>
          <w:bCs/>
        </w:rPr>
      </w:pPr>
      <w:r>
        <w:rPr>
          <w:b/>
          <w:bCs/>
        </w:rPr>
        <w:lastRenderedPageBreak/>
        <w:t xml:space="preserve">De </w:t>
      </w:r>
      <w:smartTag w:uri="urn:schemas-microsoft-com:office:smarttags" w:element="PersonName">
        <w:smartTagPr>
          <w:attr w:name="ProductID" w:val="la Remuneraci￳n"/>
        </w:smartTagPr>
        <w:r>
          <w:rPr>
            <w:b/>
            <w:bCs/>
          </w:rPr>
          <w:t>la Remuneración</w:t>
        </w:r>
      </w:smartTag>
      <w:r>
        <w:rPr>
          <w:b/>
          <w:bCs/>
        </w:rPr>
        <w:t xml:space="preserve"> de los Concejales.</w:t>
      </w:r>
    </w:p>
    <w:p w14:paraId="4CAE57D4" w14:textId="77777777" w:rsidR="00D54D05" w:rsidRDefault="00D54D05" w:rsidP="00D54D05">
      <w:pPr>
        <w:pStyle w:val="Textoindependiente"/>
        <w:spacing w:line="360" w:lineRule="auto"/>
        <w:ind w:firstLine="708"/>
        <w:jc w:val="center"/>
        <w:rPr>
          <w:b/>
          <w:bCs/>
        </w:rPr>
      </w:pPr>
    </w:p>
    <w:p w14:paraId="576C4624" w14:textId="63ABB1AB"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 xml:space="preserve">Art. </w:t>
      </w:r>
      <w:r>
        <w:rPr>
          <w:rFonts w:cs="Arial"/>
          <w:sz w:val="24"/>
          <w:szCs w:val="24"/>
        </w:rPr>
        <w:t>44</w:t>
      </w:r>
      <w:r w:rsidRPr="006D5C9F">
        <w:rPr>
          <w:rFonts w:cs="Arial"/>
          <w:sz w:val="24"/>
          <w:szCs w:val="24"/>
        </w:rPr>
        <w:t xml:space="preserve">.- El Alcalde Municipal tendrá derecho a la remuneración mensual que figure en este Presupuesto. Podrá </w:t>
      </w:r>
      <w:r w:rsidR="000F461C" w:rsidRPr="006D5C9F">
        <w:rPr>
          <w:rFonts w:cs="Arial"/>
          <w:sz w:val="24"/>
          <w:szCs w:val="24"/>
        </w:rPr>
        <w:t>cobrar,</w:t>
      </w:r>
      <w:r w:rsidRPr="006D5C9F">
        <w:rPr>
          <w:rFonts w:cs="Arial"/>
          <w:sz w:val="24"/>
          <w:szCs w:val="24"/>
        </w:rPr>
        <w:t xml:space="preserve"> además, el valor de viáticos, pasajes</w:t>
      </w:r>
      <w:r w:rsidR="00315487">
        <w:rPr>
          <w:rFonts w:cs="Arial"/>
          <w:sz w:val="24"/>
          <w:szCs w:val="24"/>
        </w:rPr>
        <w:t xml:space="preserve"> y</w:t>
      </w:r>
      <w:r w:rsidRPr="006D5C9F">
        <w:rPr>
          <w:rFonts w:cs="Arial"/>
          <w:sz w:val="24"/>
          <w:szCs w:val="24"/>
        </w:rPr>
        <w:t xml:space="preserve"> transportes </w:t>
      </w:r>
      <w:r w:rsidR="00315487">
        <w:rPr>
          <w:rFonts w:cs="Arial"/>
          <w:sz w:val="24"/>
          <w:szCs w:val="24"/>
        </w:rPr>
        <w:t xml:space="preserve"> </w:t>
      </w:r>
      <w:r>
        <w:rPr>
          <w:rFonts w:cs="Arial"/>
          <w:sz w:val="24"/>
          <w:szCs w:val="24"/>
        </w:rPr>
        <w:t xml:space="preserve"> cuando viaje en una </w:t>
      </w:r>
      <w:r w:rsidRPr="006D5C9F">
        <w:rPr>
          <w:rFonts w:cs="Arial"/>
          <w:sz w:val="24"/>
          <w:szCs w:val="24"/>
        </w:rPr>
        <w:t>misión oficial dentro y fuera del país.</w:t>
      </w:r>
    </w:p>
    <w:p w14:paraId="6FCBC305" w14:textId="77777777" w:rsidR="00D54D05" w:rsidRDefault="00D54D05" w:rsidP="00D54D05">
      <w:pPr>
        <w:pStyle w:val="Textoindependiente"/>
        <w:spacing w:line="360" w:lineRule="auto"/>
        <w:rPr>
          <w:rFonts w:cs="Arial"/>
          <w:b/>
          <w:bCs/>
          <w:sz w:val="24"/>
          <w:szCs w:val="24"/>
        </w:rPr>
      </w:pPr>
    </w:p>
    <w:p w14:paraId="6E112012" w14:textId="77777777" w:rsidR="00A70598" w:rsidRDefault="00A70598" w:rsidP="00D54D05">
      <w:pPr>
        <w:pStyle w:val="Textoindependiente"/>
        <w:spacing w:line="360" w:lineRule="auto"/>
        <w:ind w:firstLine="708"/>
        <w:jc w:val="center"/>
        <w:rPr>
          <w:rFonts w:cs="Arial"/>
          <w:b/>
          <w:bCs/>
          <w:sz w:val="24"/>
          <w:szCs w:val="24"/>
        </w:rPr>
      </w:pPr>
    </w:p>
    <w:p w14:paraId="317B35E1" w14:textId="77777777" w:rsidR="00A70598" w:rsidRDefault="00A70598" w:rsidP="00D54D05">
      <w:pPr>
        <w:pStyle w:val="Textoindependiente"/>
        <w:spacing w:line="360" w:lineRule="auto"/>
        <w:ind w:firstLine="708"/>
        <w:jc w:val="center"/>
        <w:rPr>
          <w:rFonts w:cs="Arial"/>
          <w:b/>
          <w:bCs/>
          <w:sz w:val="24"/>
          <w:szCs w:val="24"/>
        </w:rPr>
      </w:pPr>
    </w:p>
    <w:p w14:paraId="3D8B7F4B" w14:textId="77777777" w:rsidR="00A70598" w:rsidRDefault="00A70598" w:rsidP="00D54D05">
      <w:pPr>
        <w:pStyle w:val="Textoindependiente"/>
        <w:spacing w:line="360" w:lineRule="auto"/>
        <w:ind w:firstLine="708"/>
        <w:jc w:val="center"/>
        <w:rPr>
          <w:rFonts w:cs="Arial"/>
          <w:b/>
          <w:bCs/>
          <w:sz w:val="24"/>
          <w:szCs w:val="24"/>
        </w:rPr>
      </w:pPr>
    </w:p>
    <w:p w14:paraId="77057EE4" w14:textId="5ECEC5EA" w:rsidR="00D54D05" w:rsidRPr="006D5C9F" w:rsidRDefault="00D54D05" w:rsidP="00D54D05">
      <w:pPr>
        <w:pStyle w:val="Textoindependiente"/>
        <w:spacing w:line="360" w:lineRule="auto"/>
        <w:ind w:firstLine="708"/>
        <w:jc w:val="center"/>
        <w:rPr>
          <w:rFonts w:cs="Arial"/>
          <w:b/>
          <w:bCs/>
          <w:sz w:val="24"/>
          <w:szCs w:val="24"/>
        </w:rPr>
      </w:pPr>
      <w:r w:rsidRPr="006D5C9F">
        <w:rPr>
          <w:rFonts w:cs="Arial"/>
          <w:b/>
          <w:bCs/>
          <w:sz w:val="24"/>
          <w:szCs w:val="24"/>
        </w:rPr>
        <w:t xml:space="preserve">De </w:t>
      </w:r>
      <w:smartTag w:uri="urn:schemas-microsoft-com:office:smarttags" w:element="PersonName">
        <w:smartTagPr>
          <w:attr w:name="ProductID" w:val="la Remuneraci￳n"/>
        </w:smartTagPr>
        <w:r w:rsidRPr="006D5C9F">
          <w:rPr>
            <w:rFonts w:cs="Arial"/>
            <w:b/>
            <w:bCs/>
            <w:sz w:val="24"/>
            <w:szCs w:val="24"/>
          </w:rPr>
          <w:t>la Remuneración</w:t>
        </w:r>
      </w:smartTag>
      <w:r w:rsidRPr="006D5C9F">
        <w:rPr>
          <w:rFonts w:cs="Arial"/>
          <w:b/>
          <w:bCs/>
          <w:sz w:val="24"/>
          <w:szCs w:val="24"/>
        </w:rPr>
        <w:t xml:space="preserve"> del Síndico Municipal.</w:t>
      </w:r>
    </w:p>
    <w:p w14:paraId="28E1D635" w14:textId="77777777" w:rsidR="00D54D05" w:rsidRPr="006D5C9F" w:rsidRDefault="00D54D05" w:rsidP="00D54D05">
      <w:pPr>
        <w:pStyle w:val="Textoindependiente"/>
        <w:spacing w:line="360" w:lineRule="auto"/>
        <w:ind w:firstLine="708"/>
        <w:jc w:val="center"/>
        <w:rPr>
          <w:rFonts w:cs="Arial"/>
          <w:sz w:val="24"/>
          <w:szCs w:val="24"/>
        </w:rPr>
      </w:pPr>
    </w:p>
    <w:p w14:paraId="7AE37FF3" w14:textId="1BEA5FAC" w:rsidR="00D54D05" w:rsidRPr="006D5C9F" w:rsidRDefault="00D54D05" w:rsidP="00D54D05">
      <w:pPr>
        <w:pStyle w:val="Textoindependiente"/>
        <w:spacing w:line="360" w:lineRule="auto"/>
        <w:jc w:val="both"/>
        <w:rPr>
          <w:rFonts w:cs="Arial"/>
          <w:sz w:val="24"/>
          <w:szCs w:val="24"/>
        </w:rPr>
      </w:pPr>
      <w:r w:rsidRPr="006D5C9F">
        <w:rPr>
          <w:rFonts w:cs="Arial"/>
          <w:sz w:val="24"/>
          <w:szCs w:val="24"/>
        </w:rPr>
        <w:t xml:space="preserve">Art. </w:t>
      </w:r>
      <w:r>
        <w:rPr>
          <w:rFonts w:cs="Arial"/>
          <w:sz w:val="24"/>
          <w:szCs w:val="24"/>
        </w:rPr>
        <w:t>45</w:t>
      </w:r>
      <w:r w:rsidR="00A70598">
        <w:rPr>
          <w:rFonts w:cs="Arial"/>
          <w:sz w:val="24"/>
          <w:szCs w:val="24"/>
        </w:rPr>
        <w:t xml:space="preserve"> </w:t>
      </w:r>
      <w:r w:rsidRPr="006D5C9F">
        <w:rPr>
          <w:rFonts w:cs="Arial"/>
          <w:sz w:val="24"/>
          <w:szCs w:val="24"/>
        </w:rPr>
        <w:t xml:space="preserve">La </w:t>
      </w:r>
      <w:r w:rsidR="00A70598" w:rsidRPr="006D5C9F">
        <w:rPr>
          <w:rFonts w:cs="Arial"/>
          <w:sz w:val="24"/>
          <w:szCs w:val="24"/>
        </w:rPr>
        <w:t>remuneración al</w:t>
      </w:r>
      <w:r w:rsidRPr="006D5C9F">
        <w:rPr>
          <w:rFonts w:cs="Arial"/>
          <w:sz w:val="24"/>
          <w:szCs w:val="24"/>
        </w:rPr>
        <w:t xml:space="preserve"> </w:t>
      </w:r>
      <w:r w:rsidR="00A70598" w:rsidRPr="006D5C9F">
        <w:rPr>
          <w:rFonts w:cs="Arial"/>
          <w:sz w:val="24"/>
          <w:szCs w:val="24"/>
        </w:rPr>
        <w:t>Síndico Municipal</w:t>
      </w:r>
      <w:r w:rsidRPr="006D5C9F">
        <w:rPr>
          <w:rFonts w:cs="Arial"/>
          <w:sz w:val="24"/>
          <w:szCs w:val="24"/>
        </w:rPr>
        <w:t xml:space="preserve"> será por medio de sueldo mensual tal como se figura en el presente presupuesto</w:t>
      </w:r>
      <w:r w:rsidR="009D6D2B">
        <w:rPr>
          <w:rFonts w:cs="Arial"/>
          <w:sz w:val="24"/>
          <w:szCs w:val="24"/>
        </w:rPr>
        <w:t>.</w:t>
      </w:r>
    </w:p>
    <w:p w14:paraId="04B07F2C" w14:textId="77777777" w:rsidR="00D54D05" w:rsidRPr="006D5C9F" w:rsidRDefault="00D54D05" w:rsidP="00D54D05">
      <w:pPr>
        <w:pStyle w:val="Textoindependiente"/>
        <w:spacing w:line="360" w:lineRule="auto"/>
        <w:ind w:firstLine="708"/>
        <w:rPr>
          <w:rFonts w:cs="Arial"/>
          <w:sz w:val="24"/>
          <w:szCs w:val="24"/>
        </w:rPr>
      </w:pPr>
    </w:p>
    <w:p w14:paraId="020B7210" w14:textId="77777777" w:rsidR="00D54D05" w:rsidRDefault="00D54D05" w:rsidP="00D54D05">
      <w:pPr>
        <w:pStyle w:val="Textoindependiente"/>
        <w:spacing w:line="360" w:lineRule="auto"/>
        <w:rPr>
          <w:rFonts w:cs="Arial"/>
          <w:sz w:val="24"/>
          <w:szCs w:val="24"/>
        </w:rPr>
      </w:pPr>
      <w:r w:rsidRPr="006D5C9F">
        <w:rPr>
          <w:rFonts w:cs="Arial"/>
          <w:sz w:val="24"/>
          <w:szCs w:val="24"/>
        </w:rPr>
        <w:t xml:space="preserve">Art. </w:t>
      </w:r>
      <w:r>
        <w:rPr>
          <w:rFonts w:cs="Arial"/>
          <w:sz w:val="24"/>
          <w:szCs w:val="24"/>
        </w:rPr>
        <w:t>46</w:t>
      </w:r>
      <w:r w:rsidRPr="006D5C9F">
        <w:rPr>
          <w:rFonts w:cs="Arial"/>
          <w:sz w:val="24"/>
          <w:szCs w:val="24"/>
        </w:rPr>
        <w:t xml:space="preserve">.- Los Regidores Municipales, </w:t>
      </w:r>
      <w:r>
        <w:rPr>
          <w:rFonts w:cs="Arial"/>
          <w:sz w:val="24"/>
          <w:szCs w:val="24"/>
        </w:rPr>
        <w:t>propietarios</w:t>
      </w:r>
      <w:r w:rsidRPr="006D5C9F">
        <w:rPr>
          <w:rFonts w:cs="Arial"/>
          <w:sz w:val="24"/>
          <w:szCs w:val="24"/>
        </w:rPr>
        <w:t xml:space="preserve"> y suplentes, que asistan a las sesiones para las cuales hayan sido legalmente convocados, tendrán derecho al cobro de dietas en la siguiente forma:</w:t>
      </w:r>
    </w:p>
    <w:p w14:paraId="0C237056" w14:textId="77777777" w:rsidR="0042444F" w:rsidRPr="006D5C9F" w:rsidRDefault="0042444F" w:rsidP="0042444F">
      <w:pPr>
        <w:pStyle w:val="Textoindependiente"/>
        <w:spacing w:line="360" w:lineRule="auto"/>
        <w:jc w:val="both"/>
        <w:rPr>
          <w:rFonts w:cs="Arial"/>
          <w:sz w:val="24"/>
          <w:szCs w:val="24"/>
        </w:rPr>
      </w:pPr>
    </w:p>
    <w:p w14:paraId="46994047" w14:textId="6BDD9556" w:rsidR="00D54D05" w:rsidRPr="00F85BC7" w:rsidRDefault="00D54D05" w:rsidP="0042444F">
      <w:pPr>
        <w:pStyle w:val="Textoindependiente"/>
        <w:spacing w:line="360" w:lineRule="auto"/>
        <w:ind w:firstLine="708"/>
        <w:jc w:val="both"/>
        <w:rPr>
          <w:rFonts w:cs="Arial"/>
          <w:sz w:val="24"/>
          <w:szCs w:val="24"/>
        </w:rPr>
      </w:pPr>
      <w:r w:rsidRPr="00F85BC7">
        <w:rPr>
          <w:rFonts w:cs="Arial"/>
          <w:sz w:val="24"/>
          <w:szCs w:val="24"/>
        </w:rPr>
        <w:t xml:space="preserve">1º. La remuneración para los regidores </w:t>
      </w:r>
      <w:r>
        <w:rPr>
          <w:rFonts w:cs="Arial"/>
          <w:sz w:val="24"/>
          <w:szCs w:val="24"/>
        </w:rPr>
        <w:t>propietario</w:t>
      </w:r>
      <w:r w:rsidR="00923A46">
        <w:rPr>
          <w:rFonts w:cs="Arial"/>
          <w:sz w:val="24"/>
          <w:szCs w:val="24"/>
        </w:rPr>
        <w:t xml:space="preserve">s será </w:t>
      </w:r>
      <w:r w:rsidR="000F461C">
        <w:rPr>
          <w:rFonts w:cs="Arial"/>
          <w:sz w:val="24"/>
          <w:szCs w:val="24"/>
        </w:rPr>
        <w:t>de:</w:t>
      </w:r>
      <w:r w:rsidR="000F461C">
        <w:rPr>
          <w:rFonts w:cs="Arial"/>
          <w:b/>
          <w:sz w:val="24"/>
          <w:szCs w:val="24"/>
        </w:rPr>
        <w:t xml:space="preserve"> TRESCIENTOS</w:t>
      </w:r>
      <w:r w:rsidR="00507242">
        <w:rPr>
          <w:rFonts w:cs="Arial"/>
          <w:b/>
          <w:sz w:val="24"/>
          <w:szCs w:val="24"/>
        </w:rPr>
        <w:t xml:space="preserve"> VEITICINCO</w:t>
      </w:r>
      <w:r>
        <w:rPr>
          <w:rFonts w:cs="Arial"/>
          <w:b/>
          <w:sz w:val="24"/>
          <w:szCs w:val="24"/>
        </w:rPr>
        <w:t xml:space="preserve"> 00/100 </w:t>
      </w:r>
      <w:r w:rsidRPr="00F85BC7">
        <w:rPr>
          <w:rFonts w:cs="Arial"/>
          <w:b/>
          <w:sz w:val="24"/>
          <w:szCs w:val="24"/>
        </w:rPr>
        <w:t>DOLARES EXACTOS</w:t>
      </w:r>
      <w:r w:rsidRPr="00F85BC7">
        <w:rPr>
          <w:rFonts w:cs="Arial"/>
          <w:sz w:val="24"/>
          <w:szCs w:val="24"/>
        </w:rPr>
        <w:t>, por cada sesión</w:t>
      </w:r>
      <w:r>
        <w:rPr>
          <w:rFonts w:cs="Arial"/>
          <w:sz w:val="24"/>
          <w:szCs w:val="24"/>
        </w:rPr>
        <w:t xml:space="preserve"> ordinaria</w:t>
      </w:r>
      <w:r w:rsidRPr="00F85BC7">
        <w:rPr>
          <w:rFonts w:cs="Arial"/>
          <w:sz w:val="24"/>
          <w:szCs w:val="24"/>
        </w:rPr>
        <w:t xml:space="preserve"> a la que fueran convocados; y</w:t>
      </w:r>
    </w:p>
    <w:p w14:paraId="0043B4A3" w14:textId="23ECF9EE" w:rsidR="00D54D05" w:rsidRPr="00F85BC7" w:rsidRDefault="00D54D05" w:rsidP="0042444F">
      <w:pPr>
        <w:pStyle w:val="Textoindependiente"/>
        <w:spacing w:line="360" w:lineRule="auto"/>
        <w:ind w:firstLine="708"/>
        <w:jc w:val="both"/>
        <w:rPr>
          <w:rFonts w:cs="Arial"/>
          <w:sz w:val="24"/>
          <w:szCs w:val="24"/>
        </w:rPr>
      </w:pPr>
      <w:r w:rsidRPr="00F85BC7">
        <w:rPr>
          <w:rFonts w:cs="Arial"/>
          <w:sz w:val="24"/>
          <w:szCs w:val="24"/>
        </w:rPr>
        <w:t>2º. La remuneración para los regidores suplentes será de</w:t>
      </w:r>
      <w:r w:rsidR="00AE523F">
        <w:rPr>
          <w:rFonts w:cs="Arial"/>
          <w:sz w:val="24"/>
          <w:szCs w:val="24"/>
        </w:rPr>
        <w:t xml:space="preserve">: </w:t>
      </w:r>
      <w:r w:rsidR="00AE523F" w:rsidRPr="00AE523F">
        <w:rPr>
          <w:rFonts w:cs="Arial"/>
          <w:b/>
          <w:sz w:val="24"/>
          <w:szCs w:val="24"/>
        </w:rPr>
        <w:t xml:space="preserve">CIENTO </w:t>
      </w:r>
      <w:r w:rsidR="00A70598">
        <w:rPr>
          <w:rFonts w:cs="Arial"/>
          <w:b/>
          <w:sz w:val="24"/>
          <w:szCs w:val="24"/>
        </w:rPr>
        <w:t>OCHENTA Y DOS 5</w:t>
      </w:r>
      <w:r>
        <w:rPr>
          <w:rFonts w:cs="Arial"/>
          <w:b/>
          <w:sz w:val="24"/>
          <w:szCs w:val="24"/>
        </w:rPr>
        <w:t>0/100</w:t>
      </w:r>
      <w:r w:rsidRPr="00F85BC7">
        <w:rPr>
          <w:rFonts w:cs="Arial"/>
          <w:b/>
          <w:sz w:val="24"/>
          <w:szCs w:val="24"/>
        </w:rPr>
        <w:t xml:space="preserve"> DOLARES EXACTOS</w:t>
      </w:r>
      <w:r w:rsidRPr="00F85BC7">
        <w:rPr>
          <w:rFonts w:cs="Arial"/>
          <w:sz w:val="24"/>
          <w:szCs w:val="24"/>
        </w:rPr>
        <w:t xml:space="preserve">, por cada sesión </w:t>
      </w:r>
      <w:r>
        <w:rPr>
          <w:rFonts w:cs="Arial"/>
          <w:sz w:val="24"/>
          <w:szCs w:val="24"/>
        </w:rPr>
        <w:t xml:space="preserve">ordinaria </w:t>
      </w:r>
      <w:r w:rsidRPr="00F85BC7">
        <w:rPr>
          <w:rFonts w:cs="Arial"/>
          <w:sz w:val="24"/>
          <w:szCs w:val="24"/>
        </w:rPr>
        <w:t xml:space="preserve">a la </w:t>
      </w:r>
      <w:r>
        <w:rPr>
          <w:rFonts w:cs="Arial"/>
          <w:sz w:val="24"/>
          <w:szCs w:val="24"/>
        </w:rPr>
        <w:t xml:space="preserve">que </w:t>
      </w:r>
      <w:r w:rsidRPr="00F85BC7">
        <w:rPr>
          <w:rFonts w:cs="Arial"/>
          <w:sz w:val="24"/>
          <w:szCs w:val="24"/>
        </w:rPr>
        <w:t>fueran convocados.</w:t>
      </w:r>
    </w:p>
    <w:p w14:paraId="40757508" w14:textId="77777777" w:rsidR="00D54D05" w:rsidRPr="006D5C9F" w:rsidRDefault="00D54D05" w:rsidP="0042444F">
      <w:pPr>
        <w:pStyle w:val="Textoindependiente"/>
        <w:spacing w:line="360" w:lineRule="auto"/>
        <w:ind w:firstLine="708"/>
        <w:jc w:val="both"/>
        <w:rPr>
          <w:rFonts w:cs="Arial"/>
          <w:sz w:val="24"/>
          <w:szCs w:val="24"/>
        </w:rPr>
      </w:pPr>
      <w:r w:rsidRPr="006D5C9F">
        <w:rPr>
          <w:rFonts w:cs="Arial"/>
          <w:sz w:val="24"/>
          <w:szCs w:val="24"/>
        </w:rPr>
        <w:t>El Regidor que sustituya con goce o sin goce de sueldo al alcalde titular no cobrará dietas por las sesiones a las que asista.</w:t>
      </w:r>
    </w:p>
    <w:p w14:paraId="75178700" w14:textId="77777777" w:rsidR="00D54D05" w:rsidRPr="006D5C9F" w:rsidRDefault="00D54D05" w:rsidP="0042444F">
      <w:pPr>
        <w:pStyle w:val="Textoindependiente"/>
        <w:spacing w:line="360" w:lineRule="auto"/>
        <w:ind w:firstLine="708"/>
        <w:jc w:val="both"/>
        <w:rPr>
          <w:rFonts w:cs="Arial"/>
          <w:sz w:val="24"/>
          <w:szCs w:val="24"/>
        </w:rPr>
      </w:pPr>
    </w:p>
    <w:p w14:paraId="22A30416" w14:textId="460686F8" w:rsidR="00D54D05" w:rsidRPr="006D5C9F" w:rsidRDefault="00D54D05" w:rsidP="0042444F">
      <w:pPr>
        <w:pStyle w:val="Textoindependiente"/>
        <w:spacing w:line="360" w:lineRule="auto"/>
        <w:jc w:val="both"/>
        <w:rPr>
          <w:rFonts w:cs="Arial"/>
          <w:sz w:val="24"/>
          <w:szCs w:val="24"/>
        </w:rPr>
      </w:pPr>
      <w:r w:rsidRPr="006D5C9F">
        <w:rPr>
          <w:rFonts w:cs="Arial"/>
          <w:sz w:val="24"/>
          <w:szCs w:val="24"/>
        </w:rPr>
        <w:t xml:space="preserve">Art. </w:t>
      </w:r>
      <w:r>
        <w:rPr>
          <w:rFonts w:cs="Arial"/>
          <w:sz w:val="24"/>
          <w:szCs w:val="24"/>
        </w:rPr>
        <w:t>47</w:t>
      </w:r>
      <w:r w:rsidRPr="006D5C9F">
        <w:rPr>
          <w:rFonts w:cs="Arial"/>
          <w:sz w:val="24"/>
          <w:szCs w:val="24"/>
        </w:rPr>
        <w:t xml:space="preserve">.- </w:t>
      </w:r>
      <w:r w:rsidR="007B52B5">
        <w:rPr>
          <w:rFonts w:cs="Arial"/>
          <w:sz w:val="24"/>
          <w:szCs w:val="24"/>
        </w:rPr>
        <w:t>L</w:t>
      </w:r>
      <w:r w:rsidRPr="006D5C9F">
        <w:rPr>
          <w:rFonts w:cs="Arial"/>
          <w:sz w:val="24"/>
          <w:szCs w:val="24"/>
        </w:rPr>
        <w:t xml:space="preserve">os Regidores y el </w:t>
      </w:r>
      <w:r w:rsidR="0042444F" w:rsidRPr="006D5C9F">
        <w:rPr>
          <w:rFonts w:cs="Arial"/>
          <w:sz w:val="24"/>
          <w:szCs w:val="24"/>
        </w:rPr>
        <w:t>Síndico</w:t>
      </w:r>
      <w:r w:rsidRPr="006D5C9F">
        <w:rPr>
          <w:rFonts w:cs="Arial"/>
          <w:sz w:val="24"/>
          <w:szCs w:val="24"/>
        </w:rPr>
        <w:t xml:space="preserve"> tendrán </w:t>
      </w:r>
      <w:r w:rsidR="000F67D5" w:rsidRPr="006D5C9F">
        <w:rPr>
          <w:rFonts w:cs="Arial"/>
          <w:sz w:val="24"/>
          <w:szCs w:val="24"/>
        </w:rPr>
        <w:t>derecho,</w:t>
      </w:r>
      <w:r w:rsidRPr="006D5C9F">
        <w:rPr>
          <w:rFonts w:cs="Arial"/>
          <w:sz w:val="24"/>
          <w:szCs w:val="24"/>
        </w:rPr>
        <w:t xml:space="preserve"> además, al pago de viáticos y</w:t>
      </w:r>
      <w:r w:rsidR="00BA1BA8">
        <w:rPr>
          <w:rFonts w:cs="Arial"/>
          <w:sz w:val="24"/>
          <w:szCs w:val="24"/>
        </w:rPr>
        <w:t xml:space="preserve"> transportes cuando viajen en </w:t>
      </w:r>
      <w:r w:rsidRPr="006D5C9F">
        <w:rPr>
          <w:rFonts w:cs="Arial"/>
          <w:sz w:val="24"/>
          <w:szCs w:val="24"/>
        </w:rPr>
        <w:t>misión oficial, dentro o fuera del país.</w:t>
      </w:r>
    </w:p>
    <w:p w14:paraId="62E087D9" w14:textId="77777777" w:rsidR="001A2CA1" w:rsidRDefault="001A2CA1">
      <w:pPr>
        <w:rPr>
          <w:rFonts w:ascii="Arial" w:eastAsia="Times New Roman" w:hAnsi="Arial"/>
          <w:b/>
          <w:bCs/>
          <w:position w:val="-20"/>
          <w:sz w:val="28"/>
          <w:szCs w:val="20"/>
          <w:lang w:val="es-GT" w:eastAsia="es-ES"/>
        </w:rPr>
      </w:pPr>
    </w:p>
    <w:p w14:paraId="5AC87116" w14:textId="77777777" w:rsidR="00D54D05" w:rsidRDefault="00D54D05" w:rsidP="0042444F">
      <w:pPr>
        <w:pStyle w:val="Textoindependiente"/>
        <w:jc w:val="center"/>
        <w:rPr>
          <w:b/>
          <w:bCs/>
        </w:rPr>
      </w:pPr>
      <w:r>
        <w:rPr>
          <w:b/>
          <w:bCs/>
        </w:rPr>
        <w:lastRenderedPageBreak/>
        <w:t>CAPITULO VI.</w:t>
      </w:r>
    </w:p>
    <w:p w14:paraId="56A7505A" w14:textId="77777777" w:rsidR="00D54D05" w:rsidRDefault="00D54D05" w:rsidP="00D54D05">
      <w:pPr>
        <w:pStyle w:val="Textoindependiente"/>
        <w:ind w:firstLine="708"/>
        <w:jc w:val="center"/>
        <w:rPr>
          <w:b/>
          <w:bCs/>
        </w:rPr>
      </w:pPr>
    </w:p>
    <w:p w14:paraId="6BC27418" w14:textId="77777777" w:rsidR="00D54D05" w:rsidRDefault="00ED1528" w:rsidP="0042444F">
      <w:pPr>
        <w:pStyle w:val="Textoindependiente"/>
        <w:jc w:val="center"/>
        <w:rPr>
          <w:b/>
          <w:bCs/>
        </w:rPr>
      </w:pPr>
      <w:r>
        <w:rPr>
          <w:b/>
          <w:bCs/>
        </w:rPr>
        <w:t>RELACIONES COMPRAS</w:t>
      </w:r>
      <w:r w:rsidR="00D54D05">
        <w:rPr>
          <w:b/>
          <w:bCs/>
        </w:rPr>
        <w:t xml:space="preserve"> Y SUMINISTROS</w:t>
      </w:r>
    </w:p>
    <w:p w14:paraId="1DECB009" w14:textId="77777777" w:rsidR="00D54D05" w:rsidRDefault="00D54D05" w:rsidP="00D54D05">
      <w:pPr>
        <w:pStyle w:val="Textoindependiente"/>
        <w:ind w:firstLine="708"/>
        <w:jc w:val="center"/>
        <w:rPr>
          <w:b/>
          <w:bCs/>
        </w:rPr>
      </w:pPr>
    </w:p>
    <w:p w14:paraId="1C2A11BA" w14:textId="77777777" w:rsidR="00D54D05" w:rsidRDefault="00D54D05" w:rsidP="0042444F">
      <w:pPr>
        <w:pStyle w:val="Textoindependiente"/>
        <w:jc w:val="center"/>
        <w:rPr>
          <w:b/>
          <w:bCs/>
        </w:rPr>
      </w:pPr>
      <w:r>
        <w:rPr>
          <w:b/>
          <w:bCs/>
        </w:rPr>
        <w:t>De los contratos y suministros.</w:t>
      </w:r>
    </w:p>
    <w:p w14:paraId="14F6D8DA" w14:textId="77777777" w:rsidR="00D54D05" w:rsidRDefault="00D54D05" w:rsidP="00D54D05">
      <w:pPr>
        <w:pStyle w:val="Textoindependiente"/>
        <w:spacing w:line="360" w:lineRule="auto"/>
        <w:ind w:firstLine="708"/>
        <w:jc w:val="center"/>
      </w:pPr>
    </w:p>
    <w:p w14:paraId="5CE9D339" w14:textId="36BB4A07" w:rsidR="00D54D05" w:rsidRPr="00FB4616" w:rsidRDefault="00D54D05" w:rsidP="00D54D05">
      <w:pPr>
        <w:pStyle w:val="Textoindependiente"/>
        <w:spacing w:line="360" w:lineRule="auto"/>
        <w:jc w:val="both"/>
        <w:rPr>
          <w:rFonts w:cs="Arial"/>
          <w:color w:val="000000" w:themeColor="text1"/>
          <w:sz w:val="24"/>
          <w:szCs w:val="24"/>
        </w:rPr>
      </w:pPr>
      <w:r w:rsidRPr="006D5C9F">
        <w:rPr>
          <w:rFonts w:cs="Arial"/>
          <w:sz w:val="24"/>
          <w:szCs w:val="24"/>
        </w:rPr>
        <w:t xml:space="preserve">Art. </w:t>
      </w:r>
      <w:r>
        <w:rPr>
          <w:rFonts w:cs="Arial"/>
          <w:sz w:val="24"/>
          <w:szCs w:val="24"/>
        </w:rPr>
        <w:t>48</w:t>
      </w:r>
      <w:r w:rsidRPr="006D5C9F">
        <w:rPr>
          <w:rFonts w:cs="Arial"/>
          <w:sz w:val="24"/>
          <w:szCs w:val="24"/>
        </w:rPr>
        <w:t xml:space="preserve">.- Cuando el Concejo Municipal disponga realizar una obra o recibir la prestación de un servicio por el sistema de contrato, este determinará las condiciones en que deberá realizarse o prestarse, </w:t>
      </w:r>
      <w:r w:rsidR="000F67D5" w:rsidRPr="00FB4616">
        <w:rPr>
          <w:rFonts w:cs="Arial"/>
          <w:color w:val="000000" w:themeColor="text1"/>
          <w:sz w:val="24"/>
          <w:szCs w:val="24"/>
        </w:rPr>
        <w:t>según establecido</w:t>
      </w:r>
      <w:r w:rsidRPr="00FB4616">
        <w:rPr>
          <w:rFonts w:cs="Arial"/>
          <w:color w:val="000000" w:themeColor="text1"/>
          <w:sz w:val="24"/>
          <w:szCs w:val="24"/>
        </w:rPr>
        <w:t xml:space="preserve"> en la Ley de</w:t>
      </w:r>
      <w:r w:rsidR="002820B3" w:rsidRPr="00FB4616">
        <w:rPr>
          <w:rFonts w:cs="Arial"/>
          <w:color w:val="000000" w:themeColor="text1"/>
          <w:sz w:val="24"/>
          <w:szCs w:val="24"/>
        </w:rPr>
        <w:t xml:space="preserve"> compras publicas </w:t>
      </w:r>
      <w:r w:rsidRPr="00FB4616">
        <w:rPr>
          <w:rFonts w:cs="Arial"/>
          <w:color w:val="000000" w:themeColor="text1"/>
          <w:sz w:val="24"/>
          <w:szCs w:val="24"/>
        </w:rPr>
        <w:t xml:space="preserve"> </w:t>
      </w:r>
    </w:p>
    <w:p w14:paraId="7D3F8DD3" w14:textId="77777777" w:rsidR="002820B3" w:rsidRPr="006D5C9F" w:rsidRDefault="002820B3" w:rsidP="00D54D05">
      <w:pPr>
        <w:pStyle w:val="Textoindependiente"/>
        <w:spacing w:line="360" w:lineRule="auto"/>
        <w:jc w:val="both"/>
        <w:rPr>
          <w:rFonts w:cs="Arial"/>
          <w:sz w:val="24"/>
          <w:szCs w:val="24"/>
        </w:rPr>
      </w:pPr>
    </w:p>
    <w:p w14:paraId="08E12A24" w14:textId="77777777" w:rsidR="007B4B48" w:rsidRDefault="00D54D05" w:rsidP="007B4B48">
      <w:pPr>
        <w:pStyle w:val="Textoindependiente"/>
        <w:spacing w:line="360" w:lineRule="auto"/>
        <w:jc w:val="both"/>
        <w:rPr>
          <w:rFonts w:cs="Arial"/>
          <w:sz w:val="24"/>
          <w:szCs w:val="24"/>
        </w:rPr>
      </w:pPr>
      <w:r w:rsidRPr="006D5C9F">
        <w:rPr>
          <w:rFonts w:cs="Arial"/>
          <w:sz w:val="24"/>
          <w:szCs w:val="24"/>
        </w:rPr>
        <w:t xml:space="preserve">Art. </w:t>
      </w:r>
      <w:r>
        <w:rPr>
          <w:rFonts w:cs="Arial"/>
          <w:sz w:val="24"/>
          <w:szCs w:val="24"/>
        </w:rPr>
        <w:t>49</w:t>
      </w:r>
      <w:r w:rsidRPr="006D5C9F">
        <w:rPr>
          <w:rFonts w:cs="Arial"/>
          <w:sz w:val="24"/>
          <w:szCs w:val="24"/>
        </w:rPr>
        <w:t>.- Las construcciones, reparaciones, mejoras y acondicionamientos de bienes inmuebles municipales, podrán efectuarse por contrato celebrado por personas particulares o por el sistema de administración.</w:t>
      </w:r>
    </w:p>
    <w:p w14:paraId="629EB883" w14:textId="3791BD30" w:rsidR="007B4B48" w:rsidRPr="007B4B48" w:rsidRDefault="007B4B48" w:rsidP="00AF6A8B">
      <w:pPr>
        <w:pStyle w:val="Textoindependiente"/>
        <w:spacing w:line="360" w:lineRule="auto"/>
        <w:jc w:val="both"/>
        <w:rPr>
          <w:rFonts w:cs="Arial"/>
          <w:sz w:val="24"/>
          <w:szCs w:val="24"/>
        </w:rPr>
      </w:pPr>
      <w:r w:rsidRPr="007B4B48">
        <w:rPr>
          <w:rFonts w:cs="Arial"/>
          <w:b/>
          <w:spacing w:val="-1"/>
          <w:sz w:val="24"/>
          <w:szCs w:val="24"/>
        </w:rPr>
        <w:t>Art.</w:t>
      </w:r>
      <w:r w:rsidRPr="007B4B48">
        <w:rPr>
          <w:rFonts w:cs="Arial"/>
          <w:b/>
          <w:spacing w:val="-13"/>
          <w:sz w:val="24"/>
          <w:szCs w:val="24"/>
        </w:rPr>
        <w:t xml:space="preserve"> </w:t>
      </w:r>
      <w:r w:rsidRPr="007B4B48">
        <w:rPr>
          <w:rFonts w:cs="Arial"/>
          <w:b/>
          <w:spacing w:val="-1"/>
          <w:sz w:val="24"/>
          <w:szCs w:val="24"/>
        </w:rPr>
        <w:t>38.-</w:t>
      </w:r>
      <w:r w:rsidRPr="007B4B48">
        <w:rPr>
          <w:rFonts w:cs="Arial"/>
          <w:b/>
          <w:spacing w:val="-9"/>
          <w:sz w:val="24"/>
          <w:szCs w:val="24"/>
        </w:rPr>
        <w:t xml:space="preserve"> </w:t>
      </w:r>
      <w:r w:rsidRPr="007B4B48">
        <w:rPr>
          <w:rFonts w:cs="Arial"/>
          <w:sz w:val="24"/>
          <w:szCs w:val="24"/>
        </w:rPr>
        <w:t>Los</w:t>
      </w:r>
      <w:r w:rsidRPr="007B4B48">
        <w:rPr>
          <w:rFonts w:cs="Arial"/>
          <w:spacing w:val="-15"/>
          <w:sz w:val="24"/>
          <w:szCs w:val="24"/>
        </w:rPr>
        <w:t xml:space="preserve"> </w:t>
      </w:r>
      <w:r w:rsidRPr="007B4B48">
        <w:rPr>
          <w:rFonts w:cs="Arial"/>
          <w:sz w:val="24"/>
          <w:szCs w:val="24"/>
        </w:rPr>
        <w:t>métodos</w:t>
      </w:r>
      <w:r w:rsidRPr="007B4B48">
        <w:rPr>
          <w:rFonts w:cs="Arial"/>
          <w:spacing w:val="-14"/>
          <w:sz w:val="24"/>
          <w:szCs w:val="24"/>
        </w:rPr>
        <w:t xml:space="preserve"> </w:t>
      </w:r>
      <w:r w:rsidRPr="007B4B48">
        <w:rPr>
          <w:rFonts w:cs="Arial"/>
          <w:sz w:val="24"/>
          <w:szCs w:val="24"/>
        </w:rPr>
        <w:t>de</w:t>
      </w:r>
      <w:r w:rsidRPr="007B4B48">
        <w:rPr>
          <w:rFonts w:cs="Arial"/>
          <w:spacing w:val="-10"/>
          <w:sz w:val="24"/>
          <w:szCs w:val="24"/>
        </w:rPr>
        <w:t xml:space="preserve"> </w:t>
      </w:r>
      <w:r w:rsidRPr="007B4B48">
        <w:rPr>
          <w:rFonts w:cs="Arial"/>
          <w:sz w:val="24"/>
          <w:szCs w:val="24"/>
        </w:rPr>
        <w:t>contratación</w:t>
      </w:r>
      <w:r w:rsidRPr="007B4B48">
        <w:rPr>
          <w:rFonts w:cs="Arial"/>
          <w:spacing w:val="-15"/>
          <w:sz w:val="24"/>
          <w:szCs w:val="24"/>
        </w:rPr>
        <w:t xml:space="preserve"> </w:t>
      </w:r>
      <w:r w:rsidRPr="007B4B48">
        <w:rPr>
          <w:rFonts w:cs="Arial"/>
          <w:sz w:val="24"/>
          <w:szCs w:val="24"/>
        </w:rPr>
        <w:t>son</w:t>
      </w:r>
      <w:r w:rsidRPr="007B4B48">
        <w:rPr>
          <w:rFonts w:cs="Arial"/>
          <w:spacing w:val="-15"/>
          <w:sz w:val="24"/>
          <w:szCs w:val="24"/>
        </w:rPr>
        <w:t xml:space="preserve"> </w:t>
      </w:r>
      <w:r w:rsidRPr="007B4B48">
        <w:rPr>
          <w:rFonts w:cs="Arial"/>
          <w:sz w:val="24"/>
          <w:szCs w:val="24"/>
        </w:rPr>
        <w:t>todos</w:t>
      </w:r>
      <w:r w:rsidRPr="007B4B48">
        <w:rPr>
          <w:rFonts w:cs="Arial"/>
          <w:spacing w:val="-15"/>
          <w:sz w:val="24"/>
          <w:szCs w:val="24"/>
        </w:rPr>
        <w:t xml:space="preserve"> </w:t>
      </w:r>
      <w:r w:rsidRPr="007B4B48">
        <w:rPr>
          <w:rFonts w:cs="Arial"/>
          <w:sz w:val="24"/>
          <w:szCs w:val="24"/>
        </w:rPr>
        <w:t>los</w:t>
      </w:r>
      <w:r w:rsidRPr="007B4B48">
        <w:rPr>
          <w:rFonts w:cs="Arial"/>
          <w:spacing w:val="-14"/>
          <w:sz w:val="24"/>
          <w:szCs w:val="24"/>
        </w:rPr>
        <w:t xml:space="preserve"> </w:t>
      </w:r>
      <w:r w:rsidRPr="007B4B48">
        <w:rPr>
          <w:rFonts w:cs="Arial"/>
          <w:sz w:val="24"/>
          <w:szCs w:val="24"/>
        </w:rPr>
        <w:t>procedimientos</w:t>
      </w:r>
      <w:r w:rsidRPr="007B4B48">
        <w:rPr>
          <w:rFonts w:cs="Arial"/>
          <w:spacing w:val="-14"/>
          <w:sz w:val="24"/>
          <w:szCs w:val="24"/>
        </w:rPr>
        <w:t xml:space="preserve"> </w:t>
      </w:r>
      <w:r w:rsidRPr="007B4B48">
        <w:rPr>
          <w:rFonts w:cs="Arial"/>
          <w:sz w:val="24"/>
          <w:szCs w:val="24"/>
        </w:rPr>
        <w:t>de</w:t>
      </w:r>
      <w:r w:rsidRPr="007B4B48">
        <w:rPr>
          <w:rFonts w:cs="Arial"/>
          <w:spacing w:val="-11"/>
          <w:sz w:val="24"/>
          <w:szCs w:val="24"/>
        </w:rPr>
        <w:t xml:space="preserve"> </w:t>
      </w:r>
      <w:r w:rsidRPr="007B4B48">
        <w:rPr>
          <w:rFonts w:cs="Arial"/>
          <w:sz w:val="24"/>
          <w:szCs w:val="24"/>
        </w:rPr>
        <w:t>selección</w:t>
      </w:r>
      <w:r w:rsidRPr="007B4B48">
        <w:rPr>
          <w:rFonts w:cs="Arial"/>
          <w:spacing w:val="-15"/>
          <w:sz w:val="24"/>
          <w:szCs w:val="24"/>
        </w:rPr>
        <w:t xml:space="preserve"> </w:t>
      </w:r>
      <w:r w:rsidRPr="007B4B48">
        <w:rPr>
          <w:rFonts w:cs="Arial"/>
          <w:sz w:val="24"/>
          <w:szCs w:val="24"/>
        </w:rPr>
        <w:t>del</w:t>
      </w:r>
      <w:r w:rsidRPr="007B4B48">
        <w:rPr>
          <w:rFonts w:cs="Arial"/>
          <w:spacing w:val="-14"/>
          <w:sz w:val="24"/>
          <w:szCs w:val="24"/>
        </w:rPr>
        <w:t xml:space="preserve"> </w:t>
      </w:r>
      <w:r w:rsidRPr="007B4B48">
        <w:rPr>
          <w:rFonts w:cs="Arial"/>
          <w:sz w:val="24"/>
          <w:szCs w:val="24"/>
        </w:rPr>
        <w:t>contratista</w:t>
      </w:r>
      <w:r w:rsidRPr="007B4B48">
        <w:rPr>
          <w:rFonts w:cs="Arial"/>
          <w:spacing w:val="-60"/>
          <w:sz w:val="24"/>
          <w:szCs w:val="24"/>
        </w:rPr>
        <w:t xml:space="preserve"> </w:t>
      </w:r>
      <w:r w:rsidRPr="007B4B48">
        <w:rPr>
          <w:rFonts w:cs="Arial"/>
          <w:sz w:val="24"/>
          <w:szCs w:val="24"/>
        </w:rPr>
        <w:t>regulados en esta Ley, que utilizará cada institución para contratar las obras, bienes, servicios y</w:t>
      </w:r>
      <w:r w:rsidRPr="007B4B48">
        <w:rPr>
          <w:rFonts w:cs="Arial"/>
          <w:spacing w:val="1"/>
          <w:sz w:val="24"/>
          <w:szCs w:val="24"/>
        </w:rPr>
        <w:t xml:space="preserve"> </w:t>
      </w:r>
      <w:r w:rsidRPr="007B4B48">
        <w:rPr>
          <w:rFonts w:cs="Arial"/>
          <w:sz w:val="24"/>
          <w:szCs w:val="24"/>
        </w:rPr>
        <w:t>consultorías para la consecución de sus fines, también se podrá hacer referencia a los mismos como</w:t>
      </w:r>
      <w:r w:rsidRPr="007B4B48">
        <w:rPr>
          <w:rFonts w:cs="Arial"/>
          <w:spacing w:val="1"/>
          <w:sz w:val="24"/>
          <w:szCs w:val="24"/>
        </w:rPr>
        <w:t xml:space="preserve"> </w:t>
      </w:r>
      <w:r w:rsidRPr="007B4B48">
        <w:rPr>
          <w:rFonts w:cs="Arial"/>
          <w:sz w:val="24"/>
          <w:szCs w:val="24"/>
        </w:rPr>
        <w:t>procesos</w:t>
      </w:r>
      <w:r w:rsidRPr="007B4B48">
        <w:rPr>
          <w:rFonts w:cs="Arial"/>
          <w:spacing w:val="-2"/>
          <w:sz w:val="24"/>
          <w:szCs w:val="24"/>
        </w:rPr>
        <w:t xml:space="preserve"> </w:t>
      </w:r>
      <w:r w:rsidRPr="007B4B48">
        <w:rPr>
          <w:rFonts w:cs="Arial"/>
          <w:sz w:val="24"/>
          <w:szCs w:val="24"/>
        </w:rPr>
        <w:t>de</w:t>
      </w:r>
      <w:r w:rsidRPr="007B4B48">
        <w:rPr>
          <w:rFonts w:cs="Arial"/>
          <w:spacing w:val="1"/>
          <w:sz w:val="24"/>
          <w:szCs w:val="24"/>
        </w:rPr>
        <w:t xml:space="preserve"> </w:t>
      </w:r>
      <w:r w:rsidRPr="007B4B48">
        <w:rPr>
          <w:rFonts w:cs="Arial"/>
          <w:sz w:val="24"/>
          <w:szCs w:val="24"/>
        </w:rPr>
        <w:t>adquisición</w:t>
      </w:r>
      <w:r w:rsidRPr="007B4B48">
        <w:rPr>
          <w:rFonts w:cs="Arial"/>
          <w:spacing w:val="-2"/>
          <w:sz w:val="24"/>
          <w:szCs w:val="24"/>
        </w:rPr>
        <w:t xml:space="preserve"> </w:t>
      </w:r>
      <w:r w:rsidRPr="007B4B48">
        <w:rPr>
          <w:rFonts w:cs="Arial"/>
          <w:sz w:val="24"/>
          <w:szCs w:val="24"/>
        </w:rPr>
        <w:t>o</w:t>
      </w:r>
      <w:r w:rsidRPr="007B4B48">
        <w:rPr>
          <w:rFonts w:cs="Arial"/>
          <w:spacing w:val="1"/>
          <w:sz w:val="24"/>
          <w:szCs w:val="24"/>
        </w:rPr>
        <w:t xml:space="preserve"> </w:t>
      </w:r>
      <w:r w:rsidRPr="007B4B48">
        <w:rPr>
          <w:rFonts w:cs="Arial"/>
          <w:sz w:val="24"/>
          <w:szCs w:val="24"/>
        </w:rPr>
        <w:t>de compra.</w:t>
      </w:r>
      <w:r w:rsidRPr="007B4B48">
        <w:rPr>
          <w:rFonts w:cs="Arial"/>
          <w:sz w:val="24"/>
          <w:szCs w:val="24"/>
        </w:rPr>
        <w:t xml:space="preserve"> </w:t>
      </w:r>
      <w:r w:rsidRPr="007B4B48">
        <w:rPr>
          <w:rFonts w:cs="Arial"/>
          <w:sz w:val="24"/>
          <w:szCs w:val="24"/>
        </w:rPr>
        <w:t>Cuando se contrate obras, bienes y servicios de no consultoría, aplicarán los siguientes</w:t>
      </w:r>
      <w:r w:rsidRPr="007B4B48">
        <w:rPr>
          <w:rFonts w:cs="Arial"/>
          <w:spacing w:val="1"/>
          <w:sz w:val="24"/>
          <w:szCs w:val="24"/>
        </w:rPr>
        <w:t xml:space="preserve"> </w:t>
      </w:r>
      <w:r w:rsidRPr="007B4B48">
        <w:rPr>
          <w:rFonts w:cs="Arial"/>
          <w:sz w:val="24"/>
          <w:szCs w:val="24"/>
        </w:rPr>
        <w:t>procedimientos de selección</w:t>
      </w:r>
      <w:r w:rsidRPr="007B4B48">
        <w:rPr>
          <w:rFonts w:cs="Arial"/>
          <w:spacing w:val="-1"/>
          <w:sz w:val="24"/>
          <w:szCs w:val="24"/>
        </w:rPr>
        <w:t xml:space="preserve"> </w:t>
      </w:r>
      <w:r w:rsidRPr="007B4B48">
        <w:rPr>
          <w:rFonts w:cs="Arial"/>
          <w:sz w:val="24"/>
          <w:szCs w:val="24"/>
        </w:rPr>
        <w:t>del contratista:</w:t>
      </w:r>
    </w:p>
    <w:p w14:paraId="7E19706C" w14:textId="77777777" w:rsidR="007B4B48" w:rsidRPr="007B4B48" w:rsidRDefault="007B4B48" w:rsidP="007B4B48">
      <w:pPr>
        <w:pStyle w:val="Prrafodelista"/>
        <w:numPr>
          <w:ilvl w:val="0"/>
          <w:numId w:val="2"/>
        </w:numPr>
        <w:tabs>
          <w:tab w:val="left" w:pos="3000"/>
          <w:tab w:val="left" w:pos="3001"/>
        </w:tabs>
        <w:spacing w:before="1"/>
        <w:jc w:val="left"/>
        <w:rPr>
          <w:rFonts w:ascii="Arial" w:hAnsi="Arial" w:cs="Arial"/>
          <w:sz w:val="24"/>
          <w:szCs w:val="24"/>
        </w:rPr>
      </w:pPr>
      <w:r w:rsidRPr="007B4B48">
        <w:rPr>
          <w:rFonts w:ascii="Arial" w:hAnsi="Arial" w:cs="Arial"/>
          <w:sz w:val="24"/>
          <w:szCs w:val="24"/>
        </w:rPr>
        <w:t>Licitación</w:t>
      </w:r>
      <w:r w:rsidRPr="007B4B48">
        <w:rPr>
          <w:rFonts w:ascii="Arial" w:hAnsi="Arial" w:cs="Arial"/>
          <w:spacing w:val="-6"/>
          <w:sz w:val="24"/>
          <w:szCs w:val="24"/>
        </w:rPr>
        <w:t xml:space="preserve"> </w:t>
      </w:r>
      <w:r w:rsidRPr="007B4B48">
        <w:rPr>
          <w:rFonts w:ascii="Arial" w:hAnsi="Arial" w:cs="Arial"/>
          <w:sz w:val="24"/>
          <w:szCs w:val="24"/>
        </w:rPr>
        <w:t>Competitiva.</w:t>
      </w:r>
    </w:p>
    <w:p w14:paraId="30FAE296" w14:textId="77777777" w:rsidR="007B4B48" w:rsidRPr="007B4B48" w:rsidRDefault="007B4B48" w:rsidP="007B4B48">
      <w:pPr>
        <w:pStyle w:val="Textoindependiente"/>
        <w:spacing w:before="11"/>
        <w:rPr>
          <w:rFonts w:cs="Arial"/>
          <w:sz w:val="24"/>
          <w:szCs w:val="24"/>
        </w:rPr>
      </w:pPr>
    </w:p>
    <w:p w14:paraId="23D35801" w14:textId="77777777" w:rsidR="007B4B48" w:rsidRPr="007B4B48" w:rsidRDefault="007B4B48" w:rsidP="007B4B48">
      <w:pPr>
        <w:pStyle w:val="Prrafodelista"/>
        <w:numPr>
          <w:ilvl w:val="0"/>
          <w:numId w:val="2"/>
        </w:numPr>
        <w:tabs>
          <w:tab w:val="left" w:pos="3000"/>
          <w:tab w:val="left" w:pos="3001"/>
        </w:tabs>
        <w:jc w:val="left"/>
        <w:rPr>
          <w:rFonts w:ascii="Arial" w:hAnsi="Arial" w:cs="Arial"/>
          <w:sz w:val="24"/>
          <w:szCs w:val="24"/>
        </w:rPr>
      </w:pPr>
      <w:r w:rsidRPr="007B4B48">
        <w:rPr>
          <w:rFonts w:ascii="Arial" w:hAnsi="Arial" w:cs="Arial"/>
          <w:sz w:val="24"/>
          <w:szCs w:val="24"/>
        </w:rPr>
        <w:t>Comparación</w:t>
      </w:r>
      <w:r w:rsidRPr="007B4B48">
        <w:rPr>
          <w:rFonts w:ascii="Arial" w:hAnsi="Arial" w:cs="Arial"/>
          <w:spacing w:val="-4"/>
          <w:sz w:val="24"/>
          <w:szCs w:val="24"/>
        </w:rPr>
        <w:t xml:space="preserve"> </w:t>
      </w:r>
      <w:r w:rsidRPr="007B4B48">
        <w:rPr>
          <w:rFonts w:ascii="Arial" w:hAnsi="Arial" w:cs="Arial"/>
          <w:sz w:val="24"/>
          <w:szCs w:val="24"/>
        </w:rPr>
        <w:t>de</w:t>
      </w:r>
      <w:r w:rsidRPr="007B4B48">
        <w:rPr>
          <w:rFonts w:ascii="Arial" w:hAnsi="Arial" w:cs="Arial"/>
          <w:spacing w:val="-3"/>
          <w:sz w:val="24"/>
          <w:szCs w:val="24"/>
        </w:rPr>
        <w:t xml:space="preserve"> </w:t>
      </w:r>
      <w:r w:rsidRPr="007B4B48">
        <w:rPr>
          <w:rFonts w:ascii="Arial" w:hAnsi="Arial" w:cs="Arial"/>
          <w:sz w:val="24"/>
          <w:szCs w:val="24"/>
        </w:rPr>
        <w:t>precios.</w:t>
      </w:r>
    </w:p>
    <w:p w14:paraId="7DE3EB16" w14:textId="77777777" w:rsidR="007B4B48" w:rsidRPr="007B4B48" w:rsidRDefault="007B4B48" w:rsidP="007B4B48">
      <w:pPr>
        <w:pStyle w:val="Textoindependiente"/>
        <w:rPr>
          <w:rFonts w:cs="Arial"/>
          <w:sz w:val="24"/>
          <w:szCs w:val="24"/>
        </w:rPr>
      </w:pPr>
    </w:p>
    <w:p w14:paraId="2BBEAB32" w14:textId="77777777" w:rsidR="007B4B48" w:rsidRPr="007B4B48" w:rsidRDefault="007B4B48" w:rsidP="007B4B48">
      <w:pPr>
        <w:pStyle w:val="Prrafodelista"/>
        <w:numPr>
          <w:ilvl w:val="0"/>
          <w:numId w:val="2"/>
        </w:numPr>
        <w:tabs>
          <w:tab w:val="left" w:pos="3000"/>
          <w:tab w:val="left" w:pos="3001"/>
        </w:tabs>
        <w:jc w:val="left"/>
        <w:rPr>
          <w:rFonts w:ascii="Arial" w:hAnsi="Arial" w:cs="Arial"/>
          <w:sz w:val="24"/>
          <w:szCs w:val="24"/>
        </w:rPr>
      </w:pPr>
      <w:r w:rsidRPr="007B4B48">
        <w:rPr>
          <w:rFonts w:ascii="Arial" w:hAnsi="Arial" w:cs="Arial"/>
          <w:sz w:val="24"/>
          <w:szCs w:val="24"/>
        </w:rPr>
        <w:t>Contratación</w:t>
      </w:r>
      <w:r w:rsidRPr="007B4B48">
        <w:rPr>
          <w:rFonts w:ascii="Arial" w:hAnsi="Arial" w:cs="Arial"/>
          <w:spacing w:val="-5"/>
          <w:sz w:val="24"/>
          <w:szCs w:val="24"/>
        </w:rPr>
        <w:t xml:space="preserve"> </w:t>
      </w:r>
      <w:r w:rsidRPr="007B4B48">
        <w:rPr>
          <w:rFonts w:ascii="Arial" w:hAnsi="Arial" w:cs="Arial"/>
          <w:sz w:val="24"/>
          <w:szCs w:val="24"/>
        </w:rPr>
        <w:t>Directa.</w:t>
      </w:r>
    </w:p>
    <w:p w14:paraId="4CBA6EE9" w14:textId="77777777" w:rsidR="007B4B48" w:rsidRPr="007B4B48" w:rsidRDefault="007B4B48" w:rsidP="007B4B48">
      <w:pPr>
        <w:pStyle w:val="Textoindependiente"/>
        <w:spacing w:before="2"/>
        <w:rPr>
          <w:rFonts w:cs="Arial"/>
          <w:sz w:val="24"/>
          <w:szCs w:val="24"/>
        </w:rPr>
      </w:pPr>
    </w:p>
    <w:p w14:paraId="273DC101" w14:textId="77777777" w:rsidR="007B4B48" w:rsidRPr="007B4B48" w:rsidRDefault="007B4B48" w:rsidP="007B4B48">
      <w:pPr>
        <w:pStyle w:val="Prrafodelista"/>
        <w:numPr>
          <w:ilvl w:val="0"/>
          <w:numId w:val="2"/>
        </w:numPr>
        <w:tabs>
          <w:tab w:val="left" w:pos="3000"/>
          <w:tab w:val="left" w:pos="3001"/>
        </w:tabs>
        <w:jc w:val="left"/>
        <w:rPr>
          <w:rFonts w:ascii="Arial" w:hAnsi="Arial" w:cs="Arial"/>
          <w:sz w:val="24"/>
          <w:szCs w:val="24"/>
        </w:rPr>
      </w:pPr>
      <w:r w:rsidRPr="007B4B48">
        <w:rPr>
          <w:rFonts w:ascii="Arial" w:hAnsi="Arial" w:cs="Arial"/>
          <w:sz w:val="24"/>
          <w:szCs w:val="24"/>
        </w:rPr>
        <w:t>Baja</w:t>
      </w:r>
      <w:r w:rsidRPr="007B4B48">
        <w:rPr>
          <w:rFonts w:ascii="Arial" w:hAnsi="Arial" w:cs="Arial"/>
          <w:spacing w:val="-5"/>
          <w:sz w:val="24"/>
          <w:szCs w:val="24"/>
        </w:rPr>
        <w:t xml:space="preserve"> </w:t>
      </w:r>
      <w:r w:rsidRPr="007B4B48">
        <w:rPr>
          <w:rFonts w:ascii="Arial" w:hAnsi="Arial" w:cs="Arial"/>
          <w:sz w:val="24"/>
          <w:szCs w:val="24"/>
        </w:rPr>
        <w:t>cuantía.</w:t>
      </w:r>
    </w:p>
    <w:p w14:paraId="3B53F3DE" w14:textId="77777777" w:rsidR="007B4B48" w:rsidRDefault="007B4B48" w:rsidP="007B4B48">
      <w:pPr>
        <w:pStyle w:val="Textoindependiente"/>
        <w:ind w:right="1475"/>
        <w:jc w:val="both"/>
        <w:rPr>
          <w:rFonts w:cs="Arial"/>
          <w:sz w:val="24"/>
          <w:szCs w:val="24"/>
        </w:rPr>
      </w:pPr>
    </w:p>
    <w:p w14:paraId="2DCAF36C" w14:textId="77777777" w:rsidR="007B4B48" w:rsidRDefault="007B4B48" w:rsidP="007B4B48">
      <w:pPr>
        <w:pStyle w:val="Textoindependiente"/>
        <w:ind w:right="1475"/>
        <w:jc w:val="both"/>
        <w:rPr>
          <w:rFonts w:cs="Arial"/>
          <w:sz w:val="24"/>
          <w:szCs w:val="24"/>
        </w:rPr>
      </w:pPr>
    </w:p>
    <w:p w14:paraId="406B80B9" w14:textId="6B24F2A2" w:rsidR="007B4B48" w:rsidRPr="007B4B48" w:rsidRDefault="007B4B48" w:rsidP="007B4B48">
      <w:pPr>
        <w:pStyle w:val="Textoindependiente"/>
        <w:ind w:right="1475"/>
        <w:jc w:val="both"/>
        <w:rPr>
          <w:rFonts w:cs="Arial"/>
          <w:sz w:val="24"/>
          <w:szCs w:val="24"/>
        </w:rPr>
      </w:pPr>
      <w:r w:rsidRPr="007B4B48">
        <w:rPr>
          <w:rFonts w:cs="Arial"/>
          <w:sz w:val="24"/>
          <w:szCs w:val="24"/>
        </w:rPr>
        <w:t>Para la contratación de servicios de consultoría, aplicarán los</w:t>
      </w:r>
      <w:r w:rsidR="00770E86">
        <w:rPr>
          <w:rFonts w:cs="Arial"/>
          <w:sz w:val="24"/>
          <w:szCs w:val="24"/>
        </w:rPr>
        <w:t xml:space="preserve"> </w:t>
      </w:r>
      <w:r w:rsidRPr="007B4B48">
        <w:rPr>
          <w:rFonts w:cs="Arial"/>
          <w:sz w:val="24"/>
          <w:szCs w:val="24"/>
        </w:rPr>
        <w:t>siguientes procedimientos de</w:t>
      </w:r>
      <w:r w:rsidRPr="007B4B48">
        <w:rPr>
          <w:rFonts w:cs="Arial"/>
          <w:spacing w:val="1"/>
          <w:sz w:val="24"/>
          <w:szCs w:val="24"/>
        </w:rPr>
        <w:t xml:space="preserve"> </w:t>
      </w:r>
      <w:r w:rsidRPr="007B4B48">
        <w:rPr>
          <w:rFonts w:cs="Arial"/>
          <w:sz w:val="24"/>
          <w:szCs w:val="24"/>
        </w:rPr>
        <w:t>selección</w:t>
      </w:r>
      <w:r w:rsidRPr="007B4B48">
        <w:rPr>
          <w:rFonts w:cs="Arial"/>
          <w:spacing w:val="-2"/>
          <w:sz w:val="24"/>
          <w:szCs w:val="24"/>
        </w:rPr>
        <w:t xml:space="preserve"> </w:t>
      </w:r>
      <w:r w:rsidRPr="007B4B48">
        <w:rPr>
          <w:rFonts w:cs="Arial"/>
          <w:sz w:val="24"/>
          <w:szCs w:val="24"/>
        </w:rPr>
        <w:t>del contratista:</w:t>
      </w:r>
    </w:p>
    <w:p w14:paraId="73D89C9A" w14:textId="77777777" w:rsidR="007B4B48" w:rsidRPr="007B4B48" w:rsidRDefault="007B4B48" w:rsidP="00D54D05">
      <w:pPr>
        <w:pStyle w:val="Textoindependiente"/>
        <w:spacing w:line="360" w:lineRule="auto"/>
        <w:jc w:val="both"/>
        <w:rPr>
          <w:rFonts w:cs="Arial"/>
          <w:sz w:val="24"/>
          <w:szCs w:val="24"/>
        </w:rPr>
      </w:pPr>
    </w:p>
    <w:p w14:paraId="1994F8C5" w14:textId="77777777" w:rsidR="007B4B48" w:rsidRPr="007B4B48" w:rsidRDefault="007B4B48" w:rsidP="007B4B48">
      <w:pPr>
        <w:widowControl w:val="0"/>
        <w:numPr>
          <w:ilvl w:val="0"/>
          <w:numId w:val="4"/>
        </w:numPr>
        <w:tabs>
          <w:tab w:val="left" w:pos="3000"/>
          <w:tab w:val="left" w:pos="3001"/>
        </w:tabs>
        <w:autoSpaceDE w:val="0"/>
        <w:autoSpaceDN w:val="0"/>
        <w:spacing w:before="99" w:after="0" w:line="240" w:lineRule="auto"/>
        <w:rPr>
          <w:rFonts w:ascii="Arial" w:eastAsia="Tahoma" w:hAnsi="Arial" w:cs="Arial"/>
          <w:sz w:val="24"/>
          <w:szCs w:val="24"/>
        </w:rPr>
      </w:pPr>
      <w:r w:rsidRPr="007B4B48">
        <w:rPr>
          <w:rFonts w:ascii="Arial" w:eastAsia="Tahoma" w:hAnsi="Arial" w:cs="Arial"/>
          <w:sz w:val="24"/>
          <w:szCs w:val="24"/>
        </w:rPr>
        <w:t>Selección</w:t>
      </w:r>
      <w:r w:rsidRPr="007B4B48">
        <w:rPr>
          <w:rFonts w:ascii="Arial" w:eastAsia="Tahoma" w:hAnsi="Arial" w:cs="Arial"/>
          <w:spacing w:val="-4"/>
          <w:sz w:val="24"/>
          <w:szCs w:val="24"/>
        </w:rPr>
        <w:t xml:space="preserve"> </w:t>
      </w:r>
      <w:r w:rsidRPr="007B4B48">
        <w:rPr>
          <w:rFonts w:ascii="Arial" w:eastAsia="Tahoma" w:hAnsi="Arial" w:cs="Arial"/>
          <w:sz w:val="24"/>
          <w:szCs w:val="24"/>
        </w:rPr>
        <w:t>basada</w:t>
      </w:r>
      <w:r w:rsidRPr="007B4B48">
        <w:rPr>
          <w:rFonts w:ascii="Arial" w:eastAsia="Tahoma" w:hAnsi="Arial" w:cs="Arial"/>
          <w:spacing w:val="-3"/>
          <w:sz w:val="24"/>
          <w:szCs w:val="24"/>
        </w:rPr>
        <w:t xml:space="preserve"> </w:t>
      </w:r>
      <w:r w:rsidRPr="007B4B48">
        <w:rPr>
          <w:rFonts w:ascii="Arial" w:eastAsia="Tahoma" w:hAnsi="Arial" w:cs="Arial"/>
          <w:sz w:val="24"/>
          <w:szCs w:val="24"/>
        </w:rPr>
        <w:t>en</w:t>
      </w:r>
      <w:r w:rsidRPr="007B4B48">
        <w:rPr>
          <w:rFonts w:ascii="Arial" w:eastAsia="Tahoma" w:hAnsi="Arial" w:cs="Arial"/>
          <w:spacing w:val="-4"/>
          <w:sz w:val="24"/>
          <w:szCs w:val="24"/>
        </w:rPr>
        <w:t xml:space="preserve"> </w:t>
      </w:r>
      <w:r w:rsidRPr="007B4B48">
        <w:rPr>
          <w:rFonts w:ascii="Arial" w:eastAsia="Tahoma" w:hAnsi="Arial" w:cs="Arial"/>
          <w:sz w:val="24"/>
          <w:szCs w:val="24"/>
        </w:rPr>
        <w:t>calidad</w:t>
      </w:r>
      <w:r w:rsidRPr="007B4B48">
        <w:rPr>
          <w:rFonts w:ascii="Arial" w:eastAsia="Tahoma" w:hAnsi="Arial" w:cs="Arial"/>
          <w:spacing w:val="-3"/>
          <w:sz w:val="24"/>
          <w:szCs w:val="24"/>
        </w:rPr>
        <w:t xml:space="preserve"> </w:t>
      </w:r>
      <w:r w:rsidRPr="007B4B48">
        <w:rPr>
          <w:rFonts w:ascii="Arial" w:eastAsia="Tahoma" w:hAnsi="Arial" w:cs="Arial"/>
          <w:sz w:val="24"/>
          <w:szCs w:val="24"/>
        </w:rPr>
        <w:t>y</w:t>
      </w:r>
      <w:r w:rsidRPr="007B4B48">
        <w:rPr>
          <w:rFonts w:ascii="Arial" w:eastAsia="Tahoma" w:hAnsi="Arial" w:cs="Arial"/>
          <w:spacing w:val="-4"/>
          <w:sz w:val="24"/>
          <w:szCs w:val="24"/>
        </w:rPr>
        <w:t xml:space="preserve"> </w:t>
      </w:r>
      <w:r w:rsidRPr="007B4B48">
        <w:rPr>
          <w:rFonts w:ascii="Arial" w:eastAsia="Tahoma" w:hAnsi="Arial" w:cs="Arial"/>
          <w:sz w:val="24"/>
          <w:szCs w:val="24"/>
        </w:rPr>
        <w:t>costo.</w:t>
      </w:r>
    </w:p>
    <w:p w14:paraId="03185A0A" w14:textId="77777777" w:rsidR="007B4B48" w:rsidRPr="007B4B48" w:rsidRDefault="007B4B48" w:rsidP="007B4B48">
      <w:pPr>
        <w:widowControl w:val="0"/>
        <w:autoSpaceDE w:val="0"/>
        <w:autoSpaceDN w:val="0"/>
        <w:spacing w:after="0" w:line="240" w:lineRule="auto"/>
        <w:rPr>
          <w:rFonts w:ascii="Arial" w:eastAsia="Tahoma" w:hAnsi="Arial" w:cs="Arial"/>
          <w:sz w:val="24"/>
          <w:szCs w:val="24"/>
        </w:rPr>
      </w:pPr>
    </w:p>
    <w:p w14:paraId="5842D526" w14:textId="77777777" w:rsidR="007B4B48" w:rsidRPr="007B4B48" w:rsidRDefault="007B4B48" w:rsidP="007B4B48">
      <w:pPr>
        <w:widowControl w:val="0"/>
        <w:numPr>
          <w:ilvl w:val="0"/>
          <w:numId w:val="4"/>
        </w:numPr>
        <w:tabs>
          <w:tab w:val="left" w:pos="3000"/>
          <w:tab w:val="left" w:pos="3001"/>
        </w:tabs>
        <w:autoSpaceDE w:val="0"/>
        <w:autoSpaceDN w:val="0"/>
        <w:spacing w:after="0" w:line="240" w:lineRule="auto"/>
        <w:rPr>
          <w:rFonts w:ascii="Arial" w:eastAsia="Tahoma" w:hAnsi="Arial" w:cs="Arial"/>
          <w:sz w:val="24"/>
          <w:szCs w:val="24"/>
        </w:rPr>
      </w:pPr>
      <w:r w:rsidRPr="007B4B48">
        <w:rPr>
          <w:rFonts w:ascii="Arial" w:eastAsia="Tahoma" w:hAnsi="Arial" w:cs="Arial"/>
          <w:sz w:val="24"/>
          <w:szCs w:val="24"/>
        </w:rPr>
        <w:t>Selección</w:t>
      </w:r>
      <w:r w:rsidRPr="007B4B48">
        <w:rPr>
          <w:rFonts w:ascii="Arial" w:eastAsia="Tahoma" w:hAnsi="Arial" w:cs="Arial"/>
          <w:spacing w:val="-4"/>
          <w:sz w:val="24"/>
          <w:szCs w:val="24"/>
        </w:rPr>
        <w:t xml:space="preserve"> </w:t>
      </w:r>
      <w:r w:rsidRPr="007B4B48">
        <w:rPr>
          <w:rFonts w:ascii="Arial" w:eastAsia="Tahoma" w:hAnsi="Arial" w:cs="Arial"/>
          <w:sz w:val="24"/>
          <w:szCs w:val="24"/>
        </w:rPr>
        <w:t>basada</w:t>
      </w:r>
      <w:r w:rsidRPr="007B4B48">
        <w:rPr>
          <w:rFonts w:ascii="Arial" w:eastAsia="Tahoma" w:hAnsi="Arial" w:cs="Arial"/>
          <w:spacing w:val="-3"/>
          <w:sz w:val="24"/>
          <w:szCs w:val="24"/>
        </w:rPr>
        <w:t xml:space="preserve"> </w:t>
      </w:r>
      <w:r w:rsidRPr="007B4B48">
        <w:rPr>
          <w:rFonts w:ascii="Arial" w:eastAsia="Tahoma" w:hAnsi="Arial" w:cs="Arial"/>
          <w:sz w:val="24"/>
          <w:szCs w:val="24"/>
        </w:rPr>
        <w:t>en</w:t>
      </w:r>
      <w:r w:rsidRPr="007B4B48">
        <w:rPr>
          <w:rFonts w:ascii="Arial" w:eastAsia="Tahoma" w:hAnsi="Arial" w:cs="Arial"/>
          <w:spacing w:val="-3"/>
          <w:sz w:val="24"/>
          <w:szCs w:val="24"/>
        </w:rPr>
        <w:t xml:space="preserve"> </w:t>
      </w:r>
      <w:r w:rsidRPr="007B4B48">
        <w:rPr>
          <w:rFonts w:ascii="Arial" w:eastAsia="Tahoma" w:hAnsi="Arial" w:cs="Arial"/>
          <w:sz w:val="24"/>
          <w:szCs w:val="24"/>
        </w:rPr>
        <w:t>la</w:t>
      </w:r>
      <w:r w:rsidRPr="007B4B48">
        <w:rPr>
          <w:rFonts w:ascii="Arial" w:eastAsia="Tahoma" w:hAnsi="Arial" w:cs="Arial"/>
          <w:spacing w:val="-3"/>
          <w:sz w:val="24"/>
          <w:szCs w:val="24"/>
        </w:rPr>
        <w:t xml:space="preserve"> </w:t>
      </w:r>
      <w:r w:rsidRPr="007B4B48">
        <w:rPr>
          <w:rFonts w:ascii="Arial" w:eastAsia="Tahoma" w:hAnsi="Arial" w:cs="Arial"/>
          <w:sz w:val="24"/>
          <w:szCs w:val="24"/>
        </w:rPr>
        <w:t>calidad.</w:t>
      </w:r>
    </w:p>
    <w:p w14:paraId="16F7F065" w14:textId="77777777" w:rsidR="007B4B48" w:rsidRPr="007B4B48" w:rsidRDefault="007B4B48" w:rsidP="007B4B48">
      <w:pPr>
        <w:widowControl w:val="0"/>
        <w:autoSpaceDE w:val="0"/>
        <w:autoSpaceDN w:val="0"/>
        <w:spacing w:before="11" w:after="0" w:line="240" w:lineRule="auto"/>
        <w:rPr>
          <w:rFonts w:ascii="Arial" w:eastAsia="Tahoma" w:hAnsi="Arial" w:cs="Arial"/>
          <w:sz w:val="24"/>
          <w:szCs w:val="24"/>
        </w:rPr>
      </w:pPr>
    </w:p>
    <w:p w14:paraId="40CE1826" w14:textId="77777777" w:rsidR="007B4B48" w:rsidRPr="007B4B48" w:rsidRDefault="007B4B48" w:rsidP="007B4B48">
      <w:pPr>
        <w:widowControl w:val="0"/>
        <w:numPr>
          <w:ilvl w:val="0"/>
          <w:numId w:val="4"/>
        </w:numPr>
        <w:tabs>
          <w:tab w:val="left" w:pos="3000"/>
          <w:tab w:val="left" w:pos="3001"/>
        </w:tabs>
        <w:autoSpaceDE w:val="0"/>
        <w:autoSpaceDN w:val="0"/>
        <w:spacing w:before="1" w:after="0" w:line="240" w:lineRule="auto"/>
        <w:rPr>
          <w:rFonts w:ascii="Arial" w:eastAsia="Tahoma" w:hAnsi="Arial" w:cs="Arial"/>
          <w:sz w:val="24"/>
          <w:szCs w:val="24"/>
        </w:rPr>
      </w:pPr>
      <w:r w:rsidRPr="007B4B48">
        <w:rPr>
          <w:rFonts w:ascii="Arial" w:eastAsia="Tahoma" w:hAnsi="Arial" w:cs="Arial"/>
          <w:sz w:val="24"/>
          <w:szCs w:val="24"/>
        </w:rPr>
        <w:lastRenderedPageBreak/>
        <w:t>Selección</w:t>
      </w:r>
      <w:r w:rsidRPr="007B4B48">
        <w:rPr>
          <w:rFonts w:ascii="Arial" w:eastAsia="Tahoma" w:hAnsi="Arial" w:cs="Arial"/>
          <w:spacing w:val="-4"/>
          <w:sz w:val="24"/>
          <w:szCs w:val="24"/>
        </w:rPr>
        <w:t xml:space="preserve"> </w:t>
      </w:r>
      <w:r w:rsidRPr="007B4B48">
        <w:rPr>
          <w:rFonts w:ascii="Arial" w:eastAsia="Tahoma" w:hAnsi="Arial" w:cs="Arial"/>
          <w:sz w:val="24"/>
          <w:szCs w:val="24"/>
        </w:rPr>
        <w:t>basada</w:t>
      </w:r>
      <w:r w:rsidRPr="007B4B48">
        <w:rPr>
          <w:rFonts w:ascii="Arial" w:eastAsia="Tahoma" w:hAnsi="Arial" w:cs="Arial"/>
          <w:spacing w:val="-2"/>
          <w:sz w:val="24"/>
          <w:szCs w:val="24"/>
        </w:rPr>
        <w:t xml:space="preserve"> </w:t>
      </w:r>
      <w:r w:rsidRPr="007B4B48">
        <w:rPr>
          <w:rFonts w:ascii="Arial" w:eastAsia="Tahoma" w:hAnsi="Arial" w:cs="Arial"/>
          <w:sz w:val="24"/>
          <w:szCs w:val="24"/>
        </w:rPr>
        <w:t>en</w:t>
      </w:r>
      <w:r w:rsidRPr="007B4B48">
        <w:rPr>
          <w:rFonts w:ascii="Arial" w:eastAsia="Tahoma" w:hAnsi="Arial" w:cs="Arial"/>
          <w:spacing w:val="-4"/>
          <w:sz w:val="24"/>
          <w:szCs w:val="24"/>
        </w:rPr>
        <w:t xml:space="preserve"> </w:t>
      </w:r>
      <w:r w:rsidRPr="007B4B48">
        <w:rPr>
          <w:rFonts w:ascii="Arial" w:eastAsia="Tahoma" w:hAnsi="Arial" w:cs="Arial"/>
          <w:sz w:val="24"/>
          <w:szCs w:val="24"/>
        </w:rPr>
        <w:t>precio</w:t>
      </w:r>
      <w:r w:rsidRPr="007B4B48">
        <w:rPr>
          <w:rFonts w:ascii="Arial" w:eastAsia="Tahoma" w:hAnsi="Arial" w:cs="Arial"/>
          <w:spacing w:val="-1"/>
          <w:sz w:val="24"/>
          <w:szCs w:val="24"/>
        </w:rPr>
        <w:t xml:space="preserve"> </w:t>
      </w:r>
      <w:r w:rsidRPr="007B4B48">
        <w:rPr>
          <w:rFonts w:ascii="Arial" w:eastAsia="Tahoma" w:hAnsi="Arial" w:cs="Arial"/>
          <w:sz w:val="24"/>
          <w:szCs w:val="24"/>
        </w:rPr>
        <w:t>fijo.</w:t>
      </w:r>
    </w:p>
    <w:p w14:paraId="3D815241" w14:textId="77777777" w:rsidR="007B4B48" w:rsidRPr="007B4B48" w:rsidRDefault="007B4B48" w:rsidP="007B4B48">
      <w:pPr>
        <w:widowControl w:val="0"/>
        <w:autoSpaceDE w:val="0"/>
        <w:autoSpaceDN w:val="0"/>
        <w:spacing w:before="1" w:after="0" w:line="240" w:lineRule="auto"/>
        <w:rPr>
          <w:rFonts w:ascii="Arial" w:eastAsia="Tahoma" w:hAnsi="Arial" w:cs="Arial"/>
          <w:sz w:val="24"/>
          <w:szCs w:val="24"/>
        </w:rPr>
      </w:pPr>
    </w:p>
    <w:p w14:paraId="253D6966" w14:textId="77777777" w:rsidR="007B4B48" w:rsidRPr="007B4B48" w:rsidRDefault="007B4B48" w:rsidP="007B4B48">
      <w:pPr>
        <w:widowControl w:val="0"/>
        <w:numPr>
          <w:ilvl w:val="0"/>
          <w:numId w:val="4"/>
        </w:numPr>
        <w:tabs>
          <w:tab w:val="left" w:pos="3000"/>
          <w:tab w:val="left" w:pos="3001"/>
        </w:tabs>
        <w:autoSpaceDE w:val="0"/>
        <w:autoSpaceDN w:val="0"/>
        <w:spacing w:before="1" w:after="0" w:line="240" w:lineRule="auto"/>
        <w:rPr>
          <w:rFonts w:ascii="Arial" w:eastAsia="Tahoma" w:hAnsi="Arial" w:cs="Arial"/>
          <w:sz w:val="24"/>
          <w:szCs w:val="24"/>
        </w:rPr>
      </w:pPr>
      <w:r w:rsidRPr="007B4B48">
        <w:rPr>
          <w:rFonts w:ascii="Arial" w:eastAsia="Tahoma" w:hAnsi="Arial" w:cs="Arial"/>
          <w:sz w:val="24"/>
          <w:szCs w:val="24"/>
        </w:rPr>
        <w:t>Selección</w:t>
      </w:r>
      <w:r w:rsidRPr="007B4B48">
        <w:rPr>
          <w:rFonts w:ascii="Arial" w:eastAsia="Tahoma" w:hAnsi="Arial" w:cs="Arial"/>
          <w:spacing w:val="-4"/>
          <w:sz w:val="24"/>
          <w:szCs w:val="24"/>
        </w:rPr>
        <w:t xml:space="preserve"> </w:t>
      </w:r>
      <w:r w:rsidRPr="007B4B48">
        <w:rPr>
          <w:rFonts w:ascii="Arial" w:eastAsia="Tahoma" w:hAnsi="Arial" w:cs="Arial"/>
          <w:sz w:val="24"/>
          <w:szCs w:val="24"/>
        </w:rPr>
        <w:t>al</w:t>
      </w:r>
      <w:r w:rsidRPr="007B4B48">
        <w:rPr>
          <w:rFonts w:ascii="Arial" w:eastAsia="Tahoma" w:hAnsi="Arial" w:cs="Arial"/>
          <w:spacing w:val="-3"/>
          <w:sz w:val="24"/>
          <w:szCs w:val="24"/>
        </w:rPr>
        <w:t xml:space="preserve"> </w:t>
      </w:r>
      <w:r w:rsidRPr="007B4B48">
        <w:rPr>
          <w:rFonts w:ascii="Arial" w:eastAsia="Tahoma" w:hAnsi="Arial" w:cs="Arial"/>
          <w:sz w:val="24"/>
          <w:szCs w:val="24"/>
        </w:rPr>
        <w:t>menor</w:t>
      </w:r>
      <w:r w:rsidRPr="007B4B48">
        <w:rPr>
          <w:rFonts w:ascii="Arial" w:eastAsia="Tahoma" w:hAnsi="Arial" w:cs="Arial"/>
          <w:spacing w:val="-1"/>
          <w:sz w:val="24"/>
          <w:szCs w:val="24"/>
        </w:rPr>
        <w:t xml:space="preserve"> </w:t>
      </w:r>
      <w:r w:rsidRPr="007B4B48">
        <w:rPr>
          <w:rFonts w:ascii="Arial" w:eastAsia="Tahoma" w:hAnsi="Arial" w:cs="Arial"/>
          <w:sz w:val="24"/>
          <w:szCs w:val="24"/>
        </w:rPr>
        <w:t>costo.</w:t>
      </w:r>
    </w:p>
    <w:p w14:paraId="4001231B" w14:textId="77777777" w:rsidR="007B4B48" w:rsidRPr="007B4B48" w:rsidRDefault="007B4B48" w:rsidP="007B4B48">
      <w:pPr>
        <w:widowControl w:val="0"/>
        <w:autoSpaceDE w:val="0"/>
        <w:autoSpaceDN w:val="0"/>
        <w:spacing w:before="11" w:after="0" w:line="240" w:lineRule="auto"/>
        <w:rPr>
          <w:rFonts w:ascii="Arial" w:eastAsia="Tahoma" w:hAnsi="Arial" w:cs="Arial"/>
          <w:sz w:val="24"/>
          <w:szCs w:val="24"/>
        </w:rPr>
      </w:pPr>
    </w:p>
    <w:p w14:paraId="06AC8D5E" w14:textId="77777777" w:rsidR="007B4B48" w:rsidRPr="007B4B48" w:rsidRDefault="007B4B48" w:rsidP="007B4B48">
      <w:pPr>
        <w:widowControl w:val="0"/>
        <w:numPr>
          <w:ilvl w:val="0"/>
          <w:numId w:val="4"/>
        </w:numPr>
        <w:tabs>
          <w:tab w:val="left" w:pos="3000"/>
          <w:tab w:val="left" w:pos="3001"/>
        </w:tabs>
        <w:autoSpaceDE w:val="0"/>
        <w:autoSpaceDN w:val="0"/>
        <w:spacing w:after="0" w:line="240" w:lineRule="auto"/>
        <w:rPr>
          <w:rFonts w:ascii="Arial" w:eastAsia="Tahoma" w:hAnsi="Arial" w:cs="Arial"/>
          <w:sz w:val="24"/>
          <w:szCs w:val="24"/>
        </w:rPr>
      </w:pPr>
      <w:r w:rsidRPr="007B4B48">
        <w:rPr>
          <w:rFonts w:ascii="Arial" w:eastAsia="Tahoma" w:hAnsi="Arial" w:cs="Arial"/>
          <w:sz w:val="24"/>
          <w:szCs w:val="24"/>
        </w:rPr>
        <w:t>Selección</w:t>
      </w:r>
      <w:r w:rsidRPr="007B4B48">
        <w:rPr>
          <w:rFonts w:ascii="Arial" w:eastAsia="Tahoma" w:hAnsi="Arial" w:cs="Arial"/>
          <w:spacing w:val="-5"/>
          <w:sz w:val="24"/>
          <w:szCs w:val="24"/>
        </w:rPr>
        <w:t xml:space="preserve"> </w:t>
      </w:r>
      <w:r w:rsidRPr="007B4B48">
        <w:rPr>
          <w:rFonts w:ascii="Arial" w:eastAsia="Tahoma" w:hAnsi="Arial" w:cs="Arial"/>
          <w:sz w:val="24"/>
          <w:szCs w:val="24"/>
        </w:rPr>
        <w:t>basada</w:t>
      </w:r>
      <w:r w:rsidRPr="007B4B48">
        <w:rPr>
          <w:rFonts w:ascii="Arial" w:eastAsia="Tahoma" w:hAnsi="Arial" w:cs="Arial"/>
          <w:spacing w:val="-3"/>
          <w:sz w:val="24"/>
          <w:szCs w:val="24"/>
        </w:rPr>
        <w:t xml:space="preserve"> </w:t>
      </w:r>
      <w:r w:rsidRPr="007B4B48">
        <w:rPr>
          <w:rFonts w:ascii="Arial" w:eastAsia="Tahoma" w:hAnsi="Arial" w:cs="Arial"/>
          <w:sz w:val="24"/>
          <w:szCs w:val="24"/>
        </w:rPr>
        <w:t>en</w:t>
      </w:r>
      <w:r w:rsidRPr="007B4B48">
        <w:rPr>
          <w:rFonts w:ascii="Arial" w:eastAsia="Tahoma" w:hAnsi="Arial" w:cs="Arial"/>
          <w:spacing w:val="-4"/>
          <w:sz w:val="24"/>
          <w:szCs w:val="24"/>
        </w:rPr>
        <w:t xml:space="preserve"> </w:t>
      </w:r>
      <w:r w:rsidRPr="007B4B48">
        <w:rPr>
          <w:rFonts w:ascii="Arial" w:eastAsia="Tahoma" w:hAnsi="Arial" w:cs="Arial"/>
          <w:sz w:val="24"/>
          <w:szCs w:val="24"/>
        </w:rPr>
        <w:t>calificaciones</w:t>
      </w:r>
      <w:r w:rsidRPr="007B4B48">
        <w:rPr>
          <w:rFonts w:ascii="Arial" w:eastAsia="Tahoma" w:hAnsi="Arial" w:cs="Arial"/>
          <w:spacing w:val="-4"/>
          <w:sz w:val="24"/>
          <w:szCs w:val="24"/>
        </w:rPr>
        <w:t xml:space="preserve"> </w:t>
      </w:r>
      <w:r w:rsidRPr="007B4B48">
        <w:rPr>
          <w:rFonts w:ascii="Arial" w:eastAsia="Tahoma" w:hAnsi="Arial" w:cs="Arial"/>
          <w:sz w:val="24"/>
          <w:szCs w:val="24"/>
        </w:rPr>
        <w:t>de</w:t>
      </w:r>
      <w:r w:rsidRPr="007B4B48">
        <w:rPr>
          <w:rFonts w:ascii="Arial" w:eastAsia="Tahoma" w:hAnsi="Arial" w:cs="Arial"/>
          <w:spacing w:val="-3"/>
          <w:sz w:val="24"/>
          <w:szCs w:val="24"/>
        </w:rPr>
        <w:t xml:space="preserve"> </w:t>
      </w:r>
      <w:r w:rsidRPr="007B4B48">
        <w:rPr>
          <w:rFonts w:ascii="Arial" w:eastAsia="Tahoma" w:hAnsi="Arial" w:cs="Arial"/>
          <w:sz w:val="24"/>
          <w:szCs w:val="24"/>
        </w:rPr>
        <w:t>los</w:t>
      </w:r>
      <w:r w:rsidRPr="007B4B48">
        <w:rPr>
          <w:rFonts w:ascii="Arial" w:eastAsia="Tahoma" w:hAnsi="Arial" w:cs="Arial"/>
          <w:spacing w:val="-4"/>
          <w:sz w:val="24"/>
          <w:szCs w:val="24"/>
        </w:rPr>
        <w:t xml:space="preserve"> </w:t>
      </w:r>
      <w:r w:rsidRPr="007B4B48">
        <w:rPr>
          <w:rFonts w:ascii="Arial" w:eastAsia="Tahoma" w:hAnsi="Arial" w:cs="Arial"/>
          <w:sz w:val="24"/>
          <w:szCs w:val="24"/>
        </w:rPr>
        <w:t>consultores.</w:t>
      </w:r>
    </w:p>
    <w:p w14:paraId="24B7F85C" w14:textId="77777777" w:rsidR="007B4B48" w:rsidRPr="007B4B48" w:rsidRDefault="007B4B48" w:rsidP="007B4B48">
      <w:pPr>
        <w:widowControl w:val="0"/>
        <w:autoSpaceDE w:val="0"/>
        <w:autoSpaceDN w:val="0"/>
        <w:spacing w:after="0" w:line="240" w:lineRule="auto"/>
        <w:rPr>
          <w:rFonts w:ascii="Arial" w:eastAsia="Tahoma" w:hAnsi="Arial" w:cs="Arial"/>
          <w:sz w:val="24"/>
          <w:szCs w:val="24"/>
        </w:rPr>
      </w:pPr>
    </w:p>
    <w:p w14:paraId="40BFB784" w14:textId="77777777" w:rsidR="007B4B48" w:rsidRPr="007B4B48" w:rsidRDefault="007B4B48" w:rsidP="007B4B48">
      <w:pPr>
        <w:widowControl w:val="0"/>
        <w:numPr>
          <w:ilvl w:val="0"/>
          <w:numId w:val="4"/>
        </w:numPr>
        <w:tabs>
          <w:tab w:val="left" w:pos="3000"/>
          <w:tab w:val="left" w:pos="3001"/>
        </w:tabs>
        <w:autoSpaceDE w:val="0"/>
        <w:autoSpaceDN w:val="0"/>
        <w:spacing w:after="0" w:line="240" w:lineRule="auto"/>
        <w:rPr>
          <w:rFonts w:ascii="Arial" w:eastAsia="Tahoma" w:hAnsi="Arial" w:cs="Arial"/>
          <w:sz w:val="24"/>
          <w:szCs w:val="24"/>
        </w:rPr>
      </w:pPr>
      <w:r w:rsidRPr="007B4B48">
        <w:rPr>
          <w:rFonts w:ascii="Arial" w:eastAsia="Tahoma" w:hAnsi="Arial" w:cs="Arial"/>
          <w:sz w:val="24"/>
          <w:szCs w:val="24"/>
        </w:rPr>
        <w:t>Selección</w:t>
      </w:r>
      <w:r w:rsidRPr="007B4B48">
        <w:rPr>
          <w:rFonts w:ascii="Arial" w:eastAsia="Tahoma" w:hAnsi="Arial" w:cs="Arial"/>
          <w:spacing w:val="-5"/>
          <w:sz w:val="24"/>
          <w:szCs w:val="24"/>
        </w:rPr>
        <w:t xml:space="preserve"> </w:t>
      </w:r>
      <w:r w:rsidRPr="007B4B48">
        <w:rPr>
          <w:rFonts w:ascii="Arial" w:eastAsia="Tahoma" w:hAnsi="Arial" w:cs="Arial"/>
          <w:sz w:val="24"/>
          <w:szCs w:val="24"/>
        </w:rPr>
        <w:t>de</w:t>
      </w:r>
      <w:r w:rsidRPr="007B4B48">
        <w:rPr>
          <w:rFonts w:ascii="Arial" w:eastAsia="Tahoma" w:hAnsi="Arial" w:cs="Arial"/>
          <w:spacing w:val="-4"/>
          <w:sz w:val="24"/>
          <w:szCs w:val="24"/>
        </w:rPr>
        <w:t xml:space="preserve"> </w:t>
      </w:r>
      <w:r w:rsidRPr="007B4B48">
        <w:rPr>
          <w:rFonts w:ascii="Arial" w:eastAsia="Tahoma" w:hAnsi="Arial" w:cs="Arial"/>
          <w:sz w:val="24"/>
          <w:szCs w:val="24"/>
        </w:rPr>
        <w:t>fuente</w:t>
      </w:r>
      <w:r w:rsidRPr="007B4B48">
        <w:rPr>
          <w:rFonts w:ascii="Arial" w:eastAsia="Tahoma" w:hAnsi="Arial" w:cs="Arial"/>
          <w:spacing w:val="-2"/>
          <w:sz w:val="24"/>
          <w:szCs w:val="24"/>
        </w:rPr>
        <w:t xml:space="preserve"> </w:t>
      </w:r>
      <w:r w:rsidRPr="007B4B48">
        <w:rPr>
          <w:rFonts w:ascii="Arial" w:eastAsia="Tahoma" w:hAnsi="Arial" w:cs="Arial"/>
          <w:sz w:val="24"/>
          <w:szCs w:val="24"/>
        </w:rPr>
        <w:t>única.</w:t>
      </w:r>
    </w:p>
    <w:p w14:paraId="15F0117B" w14:textId="77777777" w:rsidR="007B4B48" w:rsidRPr="007B4B48" w:rsidRDefault="007B4B48" w:rsidP="007B4B48">
      <w:pPr>
        <w:widowControl w:val="0"/>
        <w:autoSpaceDE w:val="0"/>
        <w:autoSpaceDN w:val="0"/>
        <w:spacing w:before="11" w:after="0" w:line="240" w:lineRule="auto"/>
        <w:rPr>
          <w:rFonts w:ascii="Arial" w:eastAsia="Tahoma" w:hAnsi="Arial" w:cs="Arial"/>
          <w:sz w:val="24"/>
          <w:szCs w:val="24"/>
        </w:rPr>
      </w:pPr>
    </w:p>
    <w:p w14:paraId="35DB5CF2" w14:textId="77777777" w:rsidR="007B4B48" w:rsidRDefault="007B4B48" w:rsidP="007B4B48">
      <w:pPr>
        <w:widowControl w:val="0"/>
        <w:numPr>
          <w:ilvl w:val="0"/>
          <w:numId w:val="4"/>
        </w:numPr>
        <w:tabs>
          <w:tab w:val="left" w:pos="3000"/>
          <w:tab w:val="left" w:pos="3001"/>
        </w:tabs>
        <w:autoSpaceDE w:val="0"/>
        <w:autoSpaceDN w:val="0"/>
        <w:spacing w:before="1" w:after="0" w:line="240" w:lineRule="auto"/>
        <w:rPr>
          <w:rFonts w:ascii="Arial" w:eastAsia="Tahoma" w:hAnsi="Arial" w:cs="Arial"/>
          <w:sz w:val="24"/>
          <w:szCs w:val="24"/>
        </w:rPr>
      </w:pPr>
      <w:r w:rsidRPr="007B4B48">
        <w:rPr>
          <w:rFonts w:ascii="Arial" w:eastAsia="Tahoma" w:hAnsi="Arial" w:cs="Arial"/>
          <w:sz w:val="24"/>
          <w:szCs w:val="24"/>
        </w:rPr>
        <w:t>Consultores</w:t>
      </w:r>
      <w:r w:rsidRPr="007B4B48">
        <w:rPr>
          <w:rFonts w:ascii="Arial" w:eastAsia="Tahoma" w:hAnsi="Arial" w:cs="Arial"/>
          <w:spacing w:val="-5"/>
          <w:sz w:val="24"/>
          <w:szCs w:val="24"/>
        </w:rPr>
        <w:t xml:space="preserve"> </w:t>
      </w:r>
      <w:r w:rsidRPr="007B4B48">
        <w:rPr>
          <w:rFonts w:ascii="Arial" w:eastAsia="Tahoma" w:hAnsi="Arial" w:cs="Arial"/>
          <w:sz w:val="24"/>
          <w:szCs w:val="24"/>
        </w:rPr>
        <w:t>individuales.</w:t>
      </w:r>
    </w:p>
    <w:p w14:paraId="16E00D80" w14:textId="77777777" w:rsidR="00FB4616" w:rsidRDefault="00FB4616" w:rsidP="007B4B48">
      <w:pPr>
        <w:widowControl w:val="0"/>
        <w:autoSpaceDE w:val="0"/>
        <w:autoSpaceDN w:val="0"/>
        <w:spacing w:after="0" w:line="360" w:lineRule="auto"/>
        <w:ind w:right="1457"/>
        <w:jc w:val="both"/>
        <w:rPr>
          <w:rFonts w:ascii="Arial" w:eastAsia="Tahoma" w:hAnsi="Arial" w:cs="Arial"/>
          <w:sz w:val="24"/>
          <w:szCs w:val="24"/>
        </w:rPr>
      </w:pPr>
    </w:p>
    <w:p w14:paraId="44E0ECC9" w14:textId="77777777" w:rsidR="00FB4616" w:rsidRDefault="00FB4616" w:rsidP="007B4B48">
      <w:pPr>
        <w:widowControl w:val="0"/>
        <w:autoSpaceDE w:val="0"/>
        <w:autoSpaceDN w:val="0"/>
        <w:spacing w:after="0" w:line="360" w:lineRule="auto"/>
        <w:ind w:right="1457"/>
        <w:jc w:val="both"/>
        <w:rPr>
          <w:rFonts w:ascii="Arial" w:eastAsia="Tahoma" w:hAnsi="Arial" w:cs="Arial"/>
          <w:sz w:val="24"/>
          <w:szCs w:val="24"/>
        </w:rPr>
      </w:pPr>
    </w:p>
    <w:p w14:paraId="150D7345" w14:textId="78A7A3D6" w:rsidR="007B4B48" w:rsidRDefault="007B4B48" w:rsidP="007B4B48">
      <w:pPr>
        <w:widowControl w:val="0"/>
        <w:autoSpaceDE w:val="0"/>
        <w:autoSpaceDN w:val="0"/>
        <w:spacing w:after="0" w:line="360" w:lineRule="auto"/>
        <w:ind w:right="1457"/>
        <w:jc w:val="both"/>
        <w:rPr>
          <w:rFonts w:ascii="Arial" w:eastAsia="Tahoma" w:hAnsi="Arial" w:cs="Arial"/>
          <w:sz w:val="24"/>
          <w:szCs w:val="24"/>
        </w:rPr>
      </w:pPr>
      <w:r w:rsidRPr="007B4B48">
        <w:rPr>
          <w:rFonts w:ascii="Arial" w:eastAsia="Tahoma" w:hAnsi="Arial" w:cs="Arial"/>
          <w:sz w:val="24"/>
          <w:szCs w:val="24"/>
        </w:rPr>
        <w:t>Además, acorde a cada objeto contractual, excepto la obra pública,</w:t>
      </w:r>
      <w:r w:rsidR="00FB4616">
        <w:rPr>
          <w:rFonts w:ascii="Arial" w:eastAsia="Tahoma" w:hAnsi="Arial" w:cs="Arial"/>
          <w:sz w:val="24"/>
          <w:szCs w:val="24"/>
        </w:rPr>
        <w:t xml:space="preserve"> </w:t>
      </w:r>
      <w:r w:rsidRPr="007B4B48">
        <w:rPr>
          <w:rFonts w:ascii="Arial" w:eastAsia="Tahoma" w:hAnsi="Arial" w:cs="Arial"/>
          <w:sz w:val="24"/>
          <w:szCs w:val="24"/>
        </w:rPr>
        <w:t>se podrán utilizar los siguientes procedimientos especiales para la selección del contratista:</w:t>
      </w:r>
    </w:p>
    <w:p w14:paraId="503655A3" w14:textId="77777777" w:rsidR="007B4B48" w:rsidRPr="007B4B48" w:rsidRDefault="007B4B48" w:rsidP="007B4B48">
      <w:pPr>
        <w:widowControl w:val="0"/>
        <w:autoSpaceDE w:val="0"/>
        <w:autoSpaceDN w:val="0"/>
        <w:spacing w:after="0" w:line="240" w:lineRule="auto"/>
        <w:rPr>
          <w:rFonts w:ascii="Arial" w:eastAsia="Tahoma" w:hAnsi="Arial" w:cs="Arial"/>
          <w:sz w:val="24"/>
          <w:szCs w:val="24"/>
        </w:rPr>
      </w:pPr>
    </w:p>
    <w:p w14:paraId="6A743A10" w14:textId="77777777" w:rsidR="007B4B48" w:rsidRPr="007B4B48" w:rsidRDefault="007B4B48" w:rsidP="007B4B48">
      <w:pPr>
        <w:widowControl w:val="0"/>
        <w:numPr>
          <w:ilvl w:val="0"/>
          <w:numId w:val="3"/>
        </w:numPr>
        <w:tabs>
          <w:tab w:val="left" w:pos="3000"/>
          <w:tab w:val="left" w:pos="3001"/>
        </w:tabs>
        <w:autoSpaceDE w:val="0"/>
        <w:autoSpaceDN w:val="0"/>
        <w:spacing w:after="0" w:line="240" w:lineRule="auto"/>
        <w:rPr>
          <w:rFonts w:ascii="Arial" w:eastAsia="Tahoma" w:hAnsi="Arial" w:cs="Arial"/>
          <w:sz w:val="24"/>
          <w:szCs w:val="24"/>
        </w:rPr>
      </w:pPr>
      <w:r w:rsidRPr="007B4B48">
        <w:rPr>
          <w:rFonts w:ascii="Arial" w:eastAsia="Tahoma" w:hAnsi="Arial" w:cs="Arial"/>
          <w:sz w:val="24"/>
          <w:szCs w:val="24"/>
        </w:rPr>
        <w:t>Compras</w:t>
      </w:r>
      <w:r w:rsidRPr="007B4B48">
        <w:rPr>
          <w:rFonts w:ascii="Arial" w:eastAsia="Tahoma" w:hAnsi="Arial" w:cs="Arial"/>
          <w:spacing w:val="-3"/>
          <w:sz w:val="24"/>
          <w:szCs w:val="24"/>
        </w:rPr>
        <w:t xml:space="preserve"> </w:t>
      </w:r>
      <w:r w:rsidRPr="007B4B48">
        <w:rPr>
          <w:rFonts w:ascii="Arial" w:eastAsia="Tahoma" w:hAnsi="Arial" w:cs="Arial"/>
          <w:sz w:val="24"/>
          <w:szCs w:val="24"/>
        </w:rPr>
        <w:t>en</w:t>
      </w:r>
      <w:r w:rsidRPr="007B4B48">
        <w:rPr>
          <w:rFonts w:ascii="Arial" w:eastAsia="Tahoma" w:hAnsi="Arial" w:cs="Arial"/>
          <w:spacing w:val="-3"/>
          <w:sz w:val="24"/>
          <w:szCs w:val="24"/>
        </w:rPr>
        <w:t xml:space="preserve"> </w:t>
      </w:r>
      <w:r w:rsidRPr="007B4B48">
        <w:rPr>
          <w:rFonts w:ascii="Arial" w:eastAsia="Tahoma" w:hAnsi="Arial" w:cs="Arial"/>
          <w:sz w:val="24"/>
          <w:szCs w:val="24"/>
        </w:rPr>
        <w:t>línea.</w:t>
      </w:r>
    </w:p>
    <w:p w14:paraId="07E470C0" w14:textId="77777777" w:rsidR="007B4B48" w:rsidRPr="007B4B48" w:rsidRDefault="007B4B48" w:rsidP="007B4B48">
      <w:pPr>
        <w:widowControl w:val="0"/>
        <w:autoSpaceDE w:val="0"/>
        <w:autoSpaceDN w:val="0"/>
        <w:spacing w:after="0" w:line="240" w:lineRule="auto"/>
        <w:rPr>
          <w:rFonts w:ascii="Arial" w:eastAsia="Tahoma" w:hAnsi="Arial" w:cs="Arial"/>
          <w:sz w:val="24"/>
          <w:szCs w:val="24"/>
        </w:rPr>
      </w:pPr>
    </w:p>
    <w:p w14:paraId="61C62FAB" w14:textId="77777777" w:rsidR="007B4B48" w:rsidRPr="007B4B48" w:rsidRDefault="007B4B48" w:rsidP="007B4B48">
      <w:pPr>
        <w:widowControl w:val="0"/>
        <w:numPr>
          <w:ilvl w:val="0"/>
          <w:numId w:val="3"/>
        </w:numPr>
        <w:tabs>
          <w:tab w:val="left" w:pos="3000"/>
          <w:tab w:val="left" w:pos="3001"/>
        </w:tabs>
        <w:autoSpaceDE w:val="0"/>
        <w:autoSpaceDN w:val="0"/>
        <w:spacing w:after="0" w:line="240" w:lineRule="auto"/>
        <w:rPr>
          <w:rFonts w:ascii="Arial" w:eastAsia="Tahoma" w:hAnsi="Arial" w:cs="Arial"/>
          <w:sz w:val="24"/>
          <w:szCs w:val="24"/>
        </w:rPr>
      </w:pPr>
      <w:r w:rsidRPr="007B4B48">
        <w:rPr>
          <w:rFonts w:ascii="Arial" w:eastAsia="Tahoma" w:hAnsi="Arial" w:cs="Arial"/>
          <w:sz w:val="24"/>
          <w:szCs w:val="24"/>
        </w:rPr>
        <w:t>Catálogo</w:t>
      </w:r>
      <w:r w:rsidRPr="007B4B48">
        <w:rPr>
          <w:rFonts w:ascii="Arial" w:eastAsia="Tahoma" w:hAnsi="Arial" w:cs="Arial"/>
          <w:spacing w:val="-4"/>
          <w:sz w:val="24"/>
          <w:szCs w:val="24"/>
        </w:rPr>
        <w:t xml:space="preserve"> </w:t>
      </w:r>
      <w:r w:rsidRPr="007B4B48">
        <w:rPr>
          <w:rFonts w:ascii="Arial" w:eastAsia="Tahoma" w:hAnsi="Arial" w:cs="Arial"/>
          <w:sz w:val="24"/>
          <w:szCs w:val="24"/>
        </w:rPr>
        <w:t>electrónico</w:t>
      </w:r>
      <w:r w:rsidRPr="007B4B48">
        <w:rPr>
          <w:rFonts w:ascii="Arial" w:eastAsia="Tahoma" w:hAnsi="Arial" w:cs="Arial"/>
          <w:spacing w:val="-5"/>
          <w:sz w:val="24"/>
          <w:szCs w:val="24"/>
        </w:rPr>
        <w:t xml:space="preserve"> </w:t>
      </w:r>
      <w:r w:rsidRPr="007B4B48">
        <w:rPr>
          <w:rFonts w:ascii="Arial" w:eastAsia="Tahoma" w:hAnsi="Arial" w:cs="Arial"/>
          <w:sz w:val="24"/>
          <w:szCs w:val="24"/>
        </w:rPr>
        <w:t>derivado</w:t>
      </w:r>
      <w:r w:rsidRPr="007B4B48">
        <w:rPr>
          <w:rFonts w:ascii="Arial" w:eastAsia="Tahoma" w:hAnsi="Arial" w:cs="Arial"/>
          <w:spacing w:val="-5"/>
          <w:sz w:val="24"/>
          <w:szCs w:val="24"/>
        </w:rPr>
        <w:t xml:space="preserve"> </w:t>
      </w:r>
      <w:r w:rsidRPr="007B4B48">
        <w:rPr>
          <w:rFonts w:ascii="Arial" w:eastAsia="Tahoma" w:hAnsi="Arial" w:cs="Arial"/>
          <w:sz w:val="24"/>
          <w:szCs w:val="24"/>
        </w:rPr>
        <w:t>de</w:t>
      </w:r>
      <w:r w:rsidRPr="007B4B48">
        <w:rPr>
          <w:rFonts w:ascii="Arial" w:eastAsia="Tahoma" w:hAnsi="Arial" w:cs="Arial"/>
          <w:spacing w:val="-4"/>
          <w:sz w:val="24"/>
          <w:szCs w:val="24"/>
        </w:rPr>
        <w:t xml:space="preserve"> </w:t>
      </w:r>
      <w:r w:rsidRPr="007B4B48">
        <w:rPr>
          <w:rFonts w:ascii="Arial" w:eastAsia="Tahoma" w:hAnsi="Arial" w:cs="Arial"/>
          <w:sz w:val="24"/>
          <w:szCs w:val="24"/>
        </w:rPr>
        <w:t>convenio</w:t>
      </w:r>
      <w:r w:rsidRPr="007B4B48">
        <w:rPr>
          <w:rFonts w:ascii="Arial" w:eastAsia="Tahoma" w:hAnsi="Arial" w:cs="Arial"/>
          <w:spacing w:val="-5"/>
          <w:sz w:val="24"/>
          <w:szCs w:val="24"/>
        </w:rPr>
        <w:t xml:space="preserve"> </w:t>
      </w:r>
      <w:r w:rsidRPr="007B4B48">
        <w:rPr>
          <w:rFonts w:ascii="Arial" w:eastAsia="Tahoma" w:hAnsi="Arial" w:cs="Arial"/>
          <w:sz w:val="24"/>
          <w:szCs w:val="24"/>
        </w:rPr>
        <w:t>marco.</w:t>
      </w:r>
    </w:p>
    <w:p w14:paraId="0B1F9CA0" w14:textId="77777777" w:rsidR="007B4B48" w:rsidRPr="007B4B48" w:rsidRDefault="007B4B48" w:rsidP="007B4B48">
      <w:pPr>
        <w:widowControl w:val="0"/>
        <w:autoSpaceDE w:val="0"/>
        <w:autoSpaceDN w:val="0"/>
        <w:spacing w:before="11" w:after="0" w:line="240" w:lineRule="auto"/>
        <w:rPr>
          <w:rFonts w:ascii="Arial" w:eastAsia="Tahoma" w:hAnsi="Arial" w:cs="Arial"/>
          <w:sz w:val="24"/>
          <w:szCs w:val="24"/>
        </w:rPr>
      </w:pPr>
    </w:p>
    <w:p w14:paraId="56C85002" w14:textId="77777777" w:rsidR="007B4B48" w:rsidRDefault="007B4B48" w:rsidP="007B4B48">
      <w:pPr>
        <w:widowControl w:val="0"/>
        <w:numPr>
          <w:ilvl w:val="0"/>
          <w:numId w:val="3"/>
        </w:numPr>
        <w:tabs>
          <w:tab w:val="left" w:pos="3000"/>
          <w:tab w:val="left" w:pos="3001"/>
        </w:tabs>
        <w:autoSpaceDE w:val="0"/>
        <w:autoSpaceDN w:val="0"/>
        <w:spacing w:before="1" w:after="0" w:line="240" w:lineRule="auto"/>
        <w:rPr>
          <w:rFonts w:ascii="Arial" w:eastAsia="Tahoma" w:hAnsi="Arial" w:cs="Arial"/>
          <w:sz w:val="24"/>
          <w:szCs w:val="24"/>
        </w:rPr>
      </w:pPr>
      <w:r w:rsidRPr="007B4B48">
        <w:rPr>
          <w:rFonts w:ascii="Arial" w:eastAsia="Tahoma" w:hAnsi="Arial" w:cs="Arial"/>
          <w:sz w:val="24"/>
          <w:szCs w:val="24"/>
        </w:rPr>
        <w:t>Subasta</w:t>
      </w:r>
      <w:r w:rsidRPr="007B4B48">
        <w:rPr>
          <w:rFonts w:ascii="Arial" w:eastAsia="Tahoma" w:hAnsi="Arial" w:cs="Arial"/>
          <w:spacing w:val="-5"/>
          <w:sz w:val="24"/>
          <w:szCs w:val="24"/>
        </w:rPr>
        <w:t xml:space="preserve"> </w:t>
      </w:r>
      <w:r w:rsidRPr="007B4B48">
        <w:rPr>
          <w:rFonts w:ascii="Arial" w:eastAsia="Tahoma" w:hAnsi="Arial" w:cs="Arial"/>
          <w:sz w:val="24"/>
          <w:szCs w:val="24"/>
        </w:rPr>
        <w:t>Electrónica</w:t>
      </w:r>
      <w:r w:rsidRPr="007B4B48">
        <w:rPr>
          <w:rFonts w:ascii="Arial" w:eastAsia="Tahoma" w:hAnsi="Arial" w:cs="Arial"/>
          <w:spacing w:val="-5"/>
          <w:sz w:val="24"/>
          <w:szCs w:val="24"/>
        </w:rPr>
        <w:t xml:space="preserve"> </w:t>
      </w:r>
      <w:r w:rsidRPr="007B4B48">
        <w:rPr>
          <w:rFonts w:ascii="Arial" w:eastAsia="Tahoma" w:hAnsi="Arial" w:cs="Arial"/>
          <w:sz w:val="24"/>
          <w:szCs w:val="24"/>
        </w:rPr>
        <w:t>Inversa.</w:t>
      </w:r>
    </w:p>
    <w:p w14:paraId="33F6A90C" w14:textId="77777777" w:rsidR="007B4B48" w:rsidRDefault="007B4B48" w:rsidP="007B4B48">
      <w:pPr>
        <w:pStyle w:val="Prrafodelista"/>
        <w:rPr>
          <w:rFonts w:ascii="Arial" w:hAnsi="Arial" w:cs="Arial"/>
          <w:sz w:val="24"/>
          <w:szCs w:val="24"/>
        </w:rPr>
      </w:pPr>
    </w:p>
    <w:p w14:paraId="1F900199" w14:textId="0C62C220" w:rsidR="007B4B48" w:rsidRPr="007B4B48" w:rsidRDefault="007B4B48" w:rsidP="007B4B48">
      <w:pPr>
        <w:widowControl w:val="0"/>
        <w:tabs>
          <w:tab w:val="left" w:pos="3000"/>
          <w:tab w:val="left" w:pos="3001"/>
        </w:tabs>
        <w:autoSpaceDE w:val="0"/>
        <w:autoSpaceDN w:val="0"/>
        <w:spacing w:before="1" w:after="0" w:line="360" w:lineRule="auto"/>
        <w:jc w:val="both"/>
        <w:rPr>
          <w:rFonts w:ascii="Arial" w:eastAsia="Tahoma" w:hAnsi="Arial" w:cs="Arial"/>
          <w:b/>
          <w:bCs/>
          <w:sz w:val="24"/>
          <w:szCs w:val="24"/>
        </w:rPr>
      </w:pPr>
      <w:r w:rsidRPr="007B4B48">
        <w:rPr>
          <w:rFonts w:ascii="Arial" w:eastAsia="Tahoma" w:hAnsi="Arial" w:cs="Arial"/>
          <w:b/>
          <w:bCs/>
          <w:sz w:val="24"/>
          <w:szCs w:val="24"/>
        </w:rPr>
        <w:t>LICITACIÓN COMPETITIVA</w:t>
      </w:r>
    </w:p>
    <w:p w14:paraId="729A09D2" w14:textId="77777777" w:rsidR="007B4B48" w:rsidRPr="007B4B48" w:rsidRDefault="007B4B48" w:rsidP="007B4B48">
      <w:pPr>
        <w:widowControl w:val="0"/>
        <w:tabs>
          <w:tab w:val="left" w:pos="3000"/>
          <w:tab w:val="left" w:pos="3001"/>
        </w:tabs>
        <w:autoSpaceDE w:val="0"/>
        <w:autoSpaceDN w:val="0"/>
        <w:spacing w:before="1" w:after="0" w:line="360" w:lineRule="auto"/>
        <w:jc w:val="both"/>
        <w:rPr>
          <w:rFonts w:ascii="Arial" w:eastAsia="Tahoma" w:hAnsi="Arial" w:cs="Arial"/>
          <w:sz w:val="24"/>
          <w:szCs w:val="24"/>
        </w:rPr>
      </w:pPr>
      <w:r w:rsidRPr="007B4B48">
        <w:rPr>
          <w:rFonts w:ascii="Arial" w:eastAsia="Tahoma" w:hAnsi="Arial" w:cs="Arial"/>
          <w:b/>
          <w:sz w:val="24"/>
          <w:szCs w:val="24"/>
        </w:rPr>
        <w:t xml:space="preserve">Art. 39.- </w:t>
      </w:r>
      <w:r w:rsidRPr="007B4B48">
        <w:rPr>
          <w:rFonts w:ascii="Arial" w:eastAsia="Tahoma" w:hAnsi="Arial" w:cs="Arial"/>
          <w:sz w:val="24"/>
          <w:szCs w:val="24"/>
        </w:rPr>
        <w:t>La licitación competitiva es el procedimiento cuyo fin es encontrar la oferta más ventajosa en atención a los intereses estatales y del bien común que persigue la función de la Administración Pública, generando una convocatoria abierta y publicando los documentos de solicitud de presentación de ofertas, a efecto que todos los interesados en participar conozcan toda la información y tengan la misma oportunidad de presentar sus ofertas.</w:t>
      </w:r>
    </w:p>
    <w:p w14:paraId="1A77A2D2" w14:textId="77777777" w:rsidR="007B4B48" w:rsidRPr="007B4B48" w:rsidRDefault="007B4B48" w:rsidP="007B4B48">
      <w:pPr>
        <w:widowControl w:val="0"/>
        <w:tabs>
          <w:tab w:val="left" w:pos="3000"/>
          <w:tab w:val="left" w:pos="3001"/>
        </w:tabs>
        <w:autoSpaceDE w:val="0"/>
        <w:autoSpaceDN w:val="0"/>
        <w:spacing w:before="1" w:after="0" w:line="360" w:lineRule="auto"/>
        <w:jc w:val="both"/>
        <w:rPr>
          <w:rFonts w:ascii="Arial" w:eastAsia="Tahoma" w:hAnsi="Arial" w:cs="Arial"/>
          <w:sz w:val="24"/>
          <w:szCs w:val="24"/>
        </w:rPr>
      </w:pPr>
    </w:p>
    <w:p w14:paraId="01D7F99A" w14:textId="3D9D6325" w:rsidR="007B4B48" w:rsidRPr="007B4B48" w:rsidRDefault="007B4B48" w:rsidP="007B4B48">
      <w:pPr>
        <w:widowControl w:val="0"/>
        <w:tabs>
          <w:tab w:val="left" w:pos="3000"/>
          <w:tab w:val="left" w:pos="3001"/>
        </w:tabs>
        <w:autoSpaceDE w:val="0"/>
        <w:autoSpaceDN w:val="0"/>
        <w:spacing w:before="1" w:after="0" w:line="360" w:lineRule="auto"/>
        <w:jc w:val="both"/>
        <w:rPr>
          <w:rFonts w:ascii="Arial" w:eastAsia="Tahoma" w:hAnsi="Arial" w:cs="Arial"/>
          <w:sz w:val="24"/>
          <w:szCs w:val="24"/>
        </w:rPr>
      </w:pPr>
      <w:r w:rsidRPr="007B4B48">
        <w:rPr>
          <w:rFonts w:ascii="Arial" w:eastAsia="Tahoma" w:hAnsi="Arial" w:cs="Arial"/>
          <w:sz w:val="24"/>
          <w:szCs w:val="24"/>
        </w:rPr>
        <w:t xml:space="preserve">El resultado de selección de este </w:t>
      </w:r>
      <w:r w:rsidRPr="007B4B48">
        <w:rPr>
          <w:rFonts w:ascii="Arial" w:eastAsia="Tahoma" w:hAnsi="Arial" w:cs="Arial"/>
          <w:sz w:val="24"/>
          <w:szCs w:val="24"/>
        </w:rPr>
        <w:t>procedimiento</w:t>
      </w:r>
      <w:r w:rsidRPr="007B4B48">
        <w:rPr>
          <w:rFonts w:ascii="Arial" w:eastAsia="Tahoma" w:hAnsi="Arial" w:cs="Arial"/>
          <w:sz w:val="24"/>
          <w:szCs w:val="24"/>
        </w:rPr>
        <w:t xml:space="preserve"> constituye el acto de adjudicación mediante el cual, luego de la evaluación conforme a los factores y criterios previamente establecidos en los documentos de solicitud, se determina cuál resultó ser la oferta más ventajosa y la da por seleccionada, habilitándose la celebración del contrato o emisión de orden de compra una vez estando en firme el resultado.</w:t>
      </w:r>
    </w:p>
    <w:p w14:paraId="73BA4525" w14:textId="50C8ACE3" w:rsidR="007B4B48" w:rsidRPr="007B4B48" w:rsidRDefault="007B4B48" w:rsidP="007B4B48">
      <w:pPr>
        <w:widowControl w:val="0"/>
        <w:tabs>
          <w:tab w:val="left" w:pos="3000"/>
          <w:tab w:val="left" w:pos="3001"/>
        </w:tabs>
        <w:autoSpaceDE w:val="0"/>
        <w:autoSpaceDN w:val="0"/>
        <w:spacing w:before="1" w:after="0" w:line="360" w:lineRule="auto"/>
        <w:jc w:val="both"/>
        <w:rPr>
          <w:rFonts w:ascii="Arial" w:eastAsia="Tahoma" w:hAnsi="Arial" w:cs="Arial"/>
          <w:sz w:val="24"/>
          <w:szCs w:val="24"/>
        </w:rPr>
      </w:pPr>
      <w:r w:rsidRPr="007B4B48">
        <w:rPr>
          <w:rFonts w:ascii="Arial" w:eastAsia="Tahoma" w:hAnsi="Arial" w:cs="Arial"/>
          <w:sz w:val="24"/>
          <w:szCs w:val="24"/>
        </w:rPr>
        <w:t xml:space="preserve">La definición de oferta más ventajosa deberá establecerse en los documentos de </w:t>
      </w:r>
      <w:r w:rsidRPr="007B4B48">
        <w:rPr>
          <w:rFonts w:ascii="Arial" w:eastAsia="Tahoma" w:hAnsi="Arial" w:cs="Arial"/>
          <w:sz w:val="24"/>
          <w:szCs w:val="24"/>
        </w:rPr>
        <w:lastRenderedPageBreak/>
        <w:t>solicitud de presentación de ofertas, pudiendo ponderarse factores de precio, calidad-precio, mejor valor económico, mejor diseño y sostenibilidad. En ciertos casos, este tipo de licitación puede ser adjudicada considerando criterios adicionales al de la oferta evaluada más baja, tales como una combinación de precio y plazo, el documento de solicitud deberá detallar los criterios a utilizarse y la forma de evaluación de las ofertas.</w:t>
      </w:r>
    </w:p>
    <w:p w14:paraId="4C7EB51B" w14:textId="76630BCD" w:rsidR="007B4B48" w:rsidRPr="007B4B48" w:rsidRDefault="007B4B48" w:rsidP="007B4B48">
      <w:pPr>
        <w:widowControl w:val="0"/>
        <w:tabs>
          <w:tab w:val="left" w:pos="3000"/>
          <w:tab w:val="left" w:pos="3001"/>
        </w:tabs>
        <w:autoSpaceDE w:val="0"/>
        <w:autoSpaceDN w:val="0"/>
        <w:spacing w:before="1" w:after="0" w:line="360" w:lineRule="auto"/>
        <w:jc w:val="both"/>
        <w:rPr>
          <w:rFonts w:ascii="Arial" w:eastAsia="Tahoma" w:hAnsi="Arial" w:cs="Arial"/>
          <w:sz w:val="24"/>
          <w:szCs w:val="24"/>
        </w:rPr>
      </w:pPr>
      <w:r w:rsidRPr="007B4B48">
        <w:rPr>
          <w:rFonts w:ascii="Arial" w:eastAsia="Tahoma" w:hAnsi="Arial" w:cs="Arial"/>
          <w:sz w:val="24"/>
          <w:szCs w:val="24"/>
        </w:rPr>
        <w:t>Adicionalmente, podrá llevarse a cabo esta licitación en dos etapas, en el caso de contratos llave en mano, o contratos para grandes instalaciones complejas u obras de naturaleza especial, o de información compleja y tecnología de comunicación, en los que es inviable preparar especificaciones técnicas completas con antelación. En tales casos, se invita a presentar propuestas técnicas sin precio</w:t>
      </w:r>
    </w:p>
    <w:p w14:paraId="5FA2BEC8" w14:textId="32D07A93"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sobre la base de un diseño conceptual o especificaciones de desempeño, con sujeción a aclaraciones técnicas y ajustes, a las que seguirá la expedición y publicación de documentos de solicitud modificados, y posteriormente la presentación de propuestas técnicas finales y ofertas de precios en la segunda etapa.</w:t>
      </w:r>
    </w:p>
    <w:p w14:paraId="555D00FF" w14:textId="02FB1BB8"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Cuando se trate de concesión, se deberá realizar únicamente a través de licitación competitiva.</w:t>
      </w:r>
    </w:p>
    <w:p w14:paraId="6BFC1160"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El monto para proceder en este método de selección será por un monto superior al equivalente de DOSCIENTOS CUARENTA SALARIOS MÍNIMOS MENSUALES DEL SECTOR COMERCIO VIGENTE.</w:t>
      </w:r>
    </w:p>
    <w:p w14:paraId="403373E8"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2E48D83C" w14:textId="77777777" w:rsidR="004D5E1F" w:rsidRDefault="004D5E1F" w:rsidP="00AF6A8B">
      <w:pPr>
        <w:widowControl w:val="0"/>
        <w:autoSpaceDE w:val="0"/>
        <w:autoSpaceDN w:val="0"/>
        <w:spacing w:before="1" w:after="0" w:line="360" w:lineRule="auto"/>
        <w:jc w:val="both"/>
        <w:rPr>
          <w:rFonts w:ascii="Arial" w:eastAsia="Tahoma" w:hAnsi="Arial" w:cs="Arial"/>
          <w:b/>
          <w:bCs/>
          <w:sz w:val="24"/>
          <w:szCs w:val="24"/>
        </w:rPr>
      </w:pPr>
    </w:p>
    <w:p w14:paraId="10F251A4" w14:textId="20D88A92" w:rsidR="00AF6A8B" w:rsidRPr="00AF6A8B" w:rsidRDefault="00AF6A8B" w:rsidP="00AF6A8B">
      <w:pPr>
        <w:widowControl w:val="0"/>
        <w:autoSpaceDE w:val="0"/>
        <w:autoSpaceDN w:val="0"/>
        <w:spacing w:before="1" w:after="0" w:line="360" w:lineRule="auto"/>
        <w:jc w:val="both"/>
        <w:rPr>
          <w:rFonts w:ascii="Arial" w:eastAsia="Tahoma" w:hAnsi="Arial" w:cs="Arial"/>
          <w:b/>
          <w:bCs/>
          <w:sz w:val="24"/>
          <w:szCs w:val="24"/>
        </w:rPr>
      </w:pPr>
      <w:r w:rsidRPr="00AF6A8B">
        <w:rPr>
          <w:rFonts w:ascii="Arial" w:eastAsia="Tahoma" w:hAnsi="Arial" w:cs="Arial"/>
          <w:b/>
          <w:bCs/>
          <w:sz w:val="24"/>
          <w:szCs w:val="24"/>
        </w:rPr>
        <w:t>COMPARACIÓN DE PRECIOS</w:t>
      </w:r>
    </w:p>
    <w:p w14:paraId="3B32C98F" w14:textId="77777777" w:rsidR="00AF6A8B" w:rsidRPr="00AF6A8B" w:rsidRDefault="00AF6A8B" w:rsidP="00AF6A8B">
      <w:pPr>
        <w:widowControl w:val="0"/>
        <w:autoSpaceDE w:val="0"/>
        <w:autoSpaceDN w:val="0"/>
        <w:spacing w:before="1" w:after="0" w:line="360" w:lineRule="auto"/>
        <w:jc w:val="both"/>
        <w:rPr>
          <w:rFonts w:ascii="Arial" w:eastAsia="Tahoma" w:hAnsi="Arial" w:cs="Arial"/>
          <w:b/>
          <w:sz w:val="24"/>
          <w:szCs w:val="24"/>
        </w:rPr>
      </w:pPr>
    </w:p>
    <w:p w14:paraId="7CF4F87C" w14:textId="358FB1CD"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b/>
          <w:sz w:val="24"/>
          <w:szCs w:val="24"/>
        </w:rPr>
        <w:t xml:space="preserve">Art. 40.- </w:t>
      </w:r>
      <w:r w:rsidRPr="00AF6A8B">
        <w:rPr>
          <w:rFonts w:ascii="Arial" w:eastAsia="Tahoma" w:hAnsi="Arial" w:cs="Arial"/>
          <w:sz w:val="24"/>
          <w:szCs w:val="24"/>
        </w:rPr>
        <w:t>La comparación de precios es un método de contratación ágil y competitivo, basado en la comparación de cotizaciones obtenidas mediante convocatoria abierta e invitando a un mínimo de tres, para asegurar precios competitivos.</w:t>
      </w:r>
    </w:p>
    <w:p w14:paraId="223C631B" w14:textId="64A4D87E"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Si se recibe al menos tres de las cotizaciones requeridas de proveedores previamente inscritos en el RUPES, el proceso puede considerarse válido si se </w:t>
      </w:r>
      <w:r w:rsidRPr="00AF6A8B">
        <w:rPr>
          <w:rFonts w:ascii="Arial" w:eastAsia="Tahoma" w:hAnsi="Arial" w:cs="Arial"/>
          <w:sz w:val="24"/>
          <w:szCs w:val="24"/>
        </w:rPr>
        <w:lastRenderedPageBreak/>
        <w:t>determina que los precios de la o las cotizaciones recibidas son razonables en comparación con precios y condiciones de mercado, en concordancia con los criterios de evaluación contenidos en los documentos de solicitud.</w:t>
      </w:r>
    </w:p>
    <w:p w14:paraId="43E1D3D5" w14:textId="23123D81"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A través de este método se contratarán productos listos para usar o productos de especificación estándar, o servicios distintos de consultoría, o simples obras civiles de baja complejidad.</w:t>
      </w:r>
    </w:p>
    <w:p w14:paraId="127E5F95" w14:textId="2521713A"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Las solicitudes de cotización deberán indicar al menos la descripción y cantidad de los bienes o especificaciones de obras o servicios, así como el tiempo y lugar de entrega deseados.</w:t>
      </w:r>
    </w:p>
    <w:p w14:paraId="5BBEF3EE" w14:textId="29B1F4F3"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En este método, cuando se requiera que las cotizaciones se envíen por medios electrónicos, se establecerá un día y hora límite para el envío de </w:t>
      </w:r>
      <w:proofErr w:type="gramStart"/>
      <w:r w:rsidRPr="00AF6A8B">
        <w:rPr>
          <w:rFonts w:ascii="Arial" w:eastAsia="Tahoma" w:hAnsi="Arial" w:cs="Arial"/>
          <w:sz w:val="24"/>
          <w:szCs w:val="24"/>
        </w:rPr>
        <w:t>las mismas</w:t>
      </w:r>
      <w:proofErr w:type="gramEnd"/>
      <w:r w:rsidRPr="00AF6A8B">
        <w:rPr>
          <w:rFonts w:ascii="Arial" w:eastAsia="Tahoma" w:hAnsi="Arial" w:cs="Arial"/>
          <w:sz w:val="24"/>
          <w:szCs w:val="24"/>
        </w:rPr>
        <w:t>. También se podrá enviar en forma física si así lo establece la institución contratante en un día y hora específico.</w:t>
      </w:r>
    </w:p>
    <w:p w14:paraId="7E3C9F4C" w14:textId="579B406E"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Recibidas las cotizaciones, serán trasladadas al panel de evaluación cuando se conforme el mismo según la complejidad de la compra, o en forma simplificada por el área técnica y demás evaluadores sin conformar el panel, para la verificación del cumplimiento de requisitos. La selección deberá sujetarse a los factores y criterios previamente definidos no a la discrecionalidad de los evaluadores.</w:t>
      </w:r>
    </w:p>
    <w:p w14:paraId="76B82144"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La formalización se efectuará mediante una orden de compra o contrato, incorporando los términos de la adjudicación.</w:t>
      </w:r>
    </w:p>
    <w:p w14:paraId="10E114E2"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3DC2986B" w14:textId="7A03A994"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Para proceder en este método de selección, el monto de la adquisición deberá ser menor o igual al equivalente de DOSCIENTOS CUARENTA SALARIOS MÍNIMOS MENSUALES DEL SECTOR COMERCIO VIGENTE.</w:t>
      </w:r>
    </w:p>
    <w:p w14:paraId="6D5E274C"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La autoridad competente será responsable por todas las compras para funcionamiento acorde a lo establecido en la Ley de Presupuesto correspondiente o en los Presupuestos Municipales.</w:t>
      </w:r>
    </w:p>
    <w:p w14:paraId="50167410"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6E51D57C" w14:textId="77777777" w:rsidR="00AF6A8B" w:rsidRPr="00AF6A8B" w:rsidRDefault="00AF6A8B" w:rsidP="00AF6A8B">
      <w:pPr>
        <w:widowControl w:val="0"/>
        <w:autoSpaceDE w:val="0"/>
        <w:autoSpaceDN w:val="0"/>
        <w:spacing w:before="1" w:after="0" w:line="360" w:lineRule="auto"/>
        <w:jc w:val="both"/>
        <w:rPr>
          <w:rFonts w:ascii="Arial" w:eastAsia="Tahoma" w:hAnsi="Arial" w:cs="Arial"/>
          <w:b/>
          <w:bCs/>
          <w:sz w:val="24"/>
          <w:szCs w:val="24"/>
        </w:rPr>
      </w:pPr>
      <w:r w:rsidRPr="00AF6A8B">
        <w:rPr>
          <w:rFonts w:ascii="Arial" w:eastAsia="Tahoma" w:hAnsi="Arial" w:cs="Arial"/>
          <w:b/>
          <w:bCs/>
          <w:sz w:val="24"/>
          <w:szCs w:val="24"/>
        </w:rPr>
        <w:t>CONTRATACIÓN DIRECTA</w:t>
      </w:r>
    </w:p>
    <w:p w14:paraId="5477DE59" w14:textId="77777777" w:rsidR="00AF6A8B" w:rsidRPr="00AF6A8B" w:rsidRDefault="00AF6A8B" w:rsidP="00AF6A8B">
      <w:pPr>
        <w:widowControl w:val="0"/>
        <w:autoSpaceDE w:val="0"/>
        <w:autoSpaceDN w:val="0"/>
        <w:spacing w:before="1" w:after="0" w:line="360" w:lineRule="auto"/>
        <w:jc w:val="both"/>
        <w:rPr>
          <w:rFonts w:ascii="Arial" w:eastAsia="Tahoma" w:hAnsi="Arial" w:cs="Arial"/>
          <w:b/>
          <w:sz w:val="24"/>
          <w:szCs w:val="24"/>
        </w:rPr>
      </w:pPr>
    </w:p>
    <w:p w14:paraId="1599D02E"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b/>
          <w:sz w:val="24"/>
          <w:szCs w:val="24"/>
        </w:rPr>
        <w:t xml:space="preserve">Art. 41.- </w:t>
      </w:r>
      <w:r w:rsidRPr="00AF6A8B">
        <w:rPr>
          <w:rFonts w:ascii="Arial" w:eastAsia="Tahoma" w:hAnsi="Arial" w:cs="Arial"/>
          <w:sz w:val="24"/>
          <w:szCs w:val="24"/>
        </w:rPr>
        <w:t xml:space="preserve">Es un método de contratación particular y excepcional que puede </w:t>
      </w:r>
      <w:r w:rsidRPr="00AF6A8B">
        <w:rPr>
          <w:rFonts w:ascii="Arial" w:eastAsia="Tahoma" w:hAnsi="Arial" w:cs="Arial"/>
          <w:sz w:val="24"/>
          <w:szCs w:val="24"/>
        </w:rPr>
        <w:lastRenderedPageBreak/>
        <w:t>efectuarse sin generar competencia según la causal, requiriendo solicitud de una oferta, adjudicando y suscribiendo contrato u orden de compra.</w:t>
      </w:r>
    </w:p>
    <w:p w14:paraId="48D43201"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0F8F1A2C"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Debido a su naturaleza, procede únicamente para las siguientes circunstancias o causales:</w:t>
      </w:r>
    </w:p>
    <w:p w14:paraId="7FEBBA3C"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11548F1A" w14:textId="77777777"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Por tratarse de patentes, derechos de autor, especialidades artísticas o servicios altamente especializados que no son prestados en el país;</w:t>
      </w:r>
    </w:p>
    <w:p w14:paraId="7402A34C"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3406B335" w14:textId="78EBC1FF"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Cuando se trate de proveedor único de bienes o servicios, o cuando </w:t>
      </w:r>
      <w:proofErr w:type="gramStart"/>
      <w:r w:rsidRPr="00AF6A8B">
        <w:rPr>
          <w:rFonts w:ascii="Arial" w:eastAsia="Tahoma" w:hAnsi="Arial" w:cs="Arial"/>
          <w:sz w:val="24"/>
          <w:szCs w:val="24"/>
        </w:rPr>
        <w:t>en razón de</w:t>
      </w:r>
      <w:proofErr w:type="gramEnd"/>
      <w:r w:rsidRPr="00AF6A8B">
        <w:rPr>
          <w:rFonts w:ascii="Arial" w:eastAsia="Tahoma" w:hAnsi="Arial" w:cs="Arial"/>
          <w:sz w:val="24"/>
          <w:szCs w:val="24"/>
        </w:rPr>
        <w:t xml:space="preserv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w:t>
      </w:r>
    </w:p>
    <w:p w14:paraId="0015D638" w14:textId="67505F99"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Cuando se trate de la ampliación de una obra o un proyecto que por motivos presupuestarios no se contrató la obra completa y que sea necesario seguir con la contratación del mismo proveedor. La autoridad contratante deberá justificar la contratación y velará por que se mantengan los </w:t>
      </w:r>
      <w:r w:rsidRPr="00AF6A8B">
        <w:rPr>
          <w:rFonts w:ascii="Arial" w:eastAsia="Tahoma" w:hAnsi="Arial" w:cs="Arial"/>
          <w:sz w:val="24"/>
          <w:szCs w:val="24"/>
        </w:rPr>
        <w:t>precios acordes</w:t>
      </w:r>
      <w:r w:rsidRPr="00AF6A8B">
        <w:rPr>
          <w:rFonts w:ascii="Arial" w:eastAsia="Tahoma" w:hAnsi="Arial" w:cs="Arial"/>
          <w:sz w:val="24"/>
          <w:szCs w:val="24"/>
        </w:rPr>
        <w:t xml:space="preserve"> al mercado o acorde a la contratación anterior, cualquiera sea el más bajo;</w:t>
      </w:r>
    </w:p>
    <w:p w14:paraId="60C7CD47"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6C1AF9B4" w14:textId="77777777"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Si se trata de insumos, maquinaria o equipos especializados, o repuestos y accesorios de éstos, que se utilicen para la investigación científica o desarrollo tecnológico;</w:t>
      </w:r>
    </w:p>
    <w:p w14:paraId="61EA5EDB"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7745EA1F" w14:textId="0F0193DE"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En casos excepcionales, en respuesta a desastres naturales y otros fenómenos de afectación nacional, pandemias, epidemias, alertas, </w:t>
      </w:r>
      <w:r w:rsidRPr="00AF6A8B">
        <w:rPr>
          <w:rFonts w:ascii="Arial" w:eastAsia="Tahoma" w:hAnsi="Arial" w:cs="Arial"/>
          <w:sz w:val="24"/>
          <w:szCs w:val="24"/>
        </w:rPr>
        <w:lastRenderedPageBreak/>
        <w:t>emergencias de cualquier tipo, desabastecimiento inminente de los bienes y servicios sanitarios, con causas no imputables a la autoridad competente, que ponga en riesgo la prestación de los servicios de salud, y por ende, la vida de las personas además cuando se encuentre vigente el estado de emergencia, calamidad, desastre, guerra o grave perturbación del orden, dictado por autoridad competente;</w:t>
      </w:r>
    </w:p>
    <w:p w14:paraId="50339D0C"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671CC3E0" w14:textId="77777777"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Si se emitiere acuerdo de calificativo de urgencia conforme a los parámetros contenidos en esta Ley;</w:t>
      </w:r>
    </w:p>
    <w:p w14:paraId="55936581"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12A9ECBE" w14:textId="77777777"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Después de haber sido declara desierta una licitación;</w:t>
      </w:r>
    </w:p>
    <w:p w14:paraId="1BEBF790"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46850E2D" w14:textId="77777777"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Si se tratare de la adquisición de armamento, material y equipo especializado para el combate a la delincuencia, previamente calificado por el </w:t>
      </w:r>
      <w:proofErr w:type="gramStart"/>
      <w:r w:rsidRPr="00AF6A8B">
        <w:rPr>
          <w:rFonts w:ascii="Arial" w:eastAsia="Tahoma" w:hAnsi="Arial" w:cs="Arial"/>
          <w:sz w:val="24"/>
          <w:szCs w:val="24"/>
        </w:rPr>
        <w:t>Ministro</w:t>
      </w:r>
      <w:proofErr w:type="gramEnd"/>
      <w:r w:rsidRPr="00AF6A8B">
        <w:rPr>
          <w:rFonts w:ascii="Arial" w:eastAsia="Tahoma" w:hAnsi="Arial" w:cs="Arial"/>
          <w:sz w:val="24"/>
          <w:szCs w:val="24"/>
        </w:rPr>
        <w:t xml:space="preserve"> encargado del Ramo de Justicia y Seguridad;</w:t>
      </w:r>
    </w:p>
    <w:p w14:paraId="797DBD65"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67D7BEDB" w14:textId="77777777"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w:t>
      </w:r>
    </w:p>
    <w:p w14:paraId="5AC1B871"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2C659FCD" w14:textId="625A6067" w:rsidR="00AF6A8B" w:rsidRP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La estandarización de software, equipos, complementos o piezas de repuesto, para ser compatible con los sistemas y equipos existentes, siendo necesario compras adicionales</w:t>
      </w:r>
      <w:r>
        <w:rPr>
          <w:rFonts w:ascii="Arial" w:eastAsia="Tahoma" w:hAnsi="Arial" w:cs="Arial"/>
          <w:sz w:val="24"/>
          <w:szCs w:val="24"/>
        </w:rPr>
        <w:t xml:space="preserve"> </w:t>
      </w:r>
      <w:r w:rsidRPr="00AF6A8B">
        <w:rPr>
          <w:rFonts w:ascii="Arial" w:eastAsia="Tahoma" w:hAnsi="Arial" w:cs="Arial"/>
          <w:sz w:val="24"/>
          <w:szCs w:val="24"/>
        </w:rPr>
        <w:t xml:space="preserve">del proveedor original. Para que dichas compras estén justificadas, el equipo original será adecuado, el número de nuevos artículos será generalmente inferior al número existente, el precio será razonable y las ventajas de otra marca o fuente de equipo se habrán considerado y rechazado por </w:t>
      </w:r>
      <w:r w:rsidRPr="00AF6A8B">
        <w:rPr>
          <w:rFonts w:ascii="Arial" w:eastAsia="Tahoma" w:hAnsi="Arial" w:cs="Arial"/>
          <w:sz w:val="24"/>
          <w:szCs w:val="24"/>
        </w:rPr>
        <w:lastRenderedPageBreak/>
        <w:t>razones aceptables y técnicamente justificables;</w:t>
      </w:r>
    </w:p>
    <w:p w14:paraId="51B036AA"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702E04A0" w14:textId="77777777" w:rsidR="00AF6A8B" w:rsidRDefault="00AF6A8B" w:rsidP="00AF6A8B">
      <w:pPr>
        <w:widowControl w:val="0"/>
        <w:numPr>
          <w:ilvl w:val="0"/>
          <w:numId w:val="5"/>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En caso de terminación anticipada del contrato derivado de un procedimiento de adquisición, por causas imputables al contratista. En los casos que por razones de interés público sea necesario, se podrá realizar la contratación durante la tramitación de la extinción contractual, lo cual la institución contratante justificará razonadamente.</w:t>
      </w:r>
    </w:p>
    <w:p w14:paraId="1F790091" w14:textId="77777777" w:rsidR="00AF6A8B" w:rsidRDefault="00AF6A8B" w:rsidP="00AF6A8B">
      <w:pPr>
        <w:pStyle w:val="Prrafodelista"/>
        <w:rPr>
          <w:rFonts w:ascii="Arial" w:hAnsi="Arial" w:cs="Arial"/>
          <w:sz w:val="24"/>
          <w:szCs w:val="24"/>
        </w:rPr>
      </w:pPr>
    </w:p>
    <w:p w14:paraId="3C6F9377" w14:textId="77777777" w:rsid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3B2B6CDE" w14:textId="59F164BF"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Se prohíbe la realización de Contratación Directa fuera de las circunstancias antes enunciadas. Dichas adjudicaciones serán nulas de pleno derecho y con responsabilidad a la autoridad competente que la haya autorizado.</w:t>
      </w:r>
    </w:p>
    <w:p w14:paraId="0BFC53AC"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En la Contratación Directa no existirá límite en sus montos por las circunstancias extraordinarias que la motivan, debiendo establecer en la resolución o acuerdo que la habilita las razones legales y fácticas que la sustentan la cual será publicada en COMPRASAL.</w:t>
      </w:r>
    </w:p>
    <w:p w14:paraId="6A22AAD9"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4F013DF8" w14:textId="77777777" w:rsidR="00AF6A8B" w:rsidRPr="00AF6A8B" w:rsidRDefault="00AF6A8B" w:rsidP="00AF6A8B">
      <w:pPr>
        <w:widowControl w:val="0"/>
        <w:autoSpaceDE w:val="0"/>
        <w:autoSpaceDN w:val="0"/>
        <w:spacing w:before="1" w:after="0" w:line="360" w:lineRule="auto"/>
        <w:jc w:val="both"/>
        <w:rPr>
          <w:rFonts w:ascii="Arial" w:eastAsia="Tahoma" w:hAnsi="Arial" w:cs="Arial"/>
          <w:b/>
          <w:bCs/>
          <w:sz w:val="24"/>
          <w:szCs w:val="24"/>
        </w:rPr>
      </w:pPr>
      <w:r w:rsidRPr="00AF6A8B">
        <w:rPr>
          <w:rFonts w:ascii="Arial" w:eastAsia="Tahoma" w:hAnsi="Arial" w:cs="Arial"/>
          <w:b/>
          <w:bCs/>
          <w:sz w:val="24"/>
          <w:szCs w:val="24"/>
        </w:rPr>
        <w:t>CONTRATACIÓN DIRECTA POR CALIFICATIVO DE URGENCIA</w:t>
      </w:r>
    </w:p>
    <w:p w14:paraId="7DB32596" w14:textId="77777777" w:rsidR="00AF6A8B" w:rsidRPr="00AF6A8B" w:rsidRDefault="00AF6A8B" w:rsidP="00AF6A8B">
      <w:pPr>
        <w:widowControl w:val="0"/>
        <w:autoSpaceDE w:val="0"/>
        <w:autoSpaceDN w:val="0"/>
        <w:spacing w:before="1" w:after="0" w:line="360" w:lineRule="auto"/>
        <w:jc w:val="both"/>
        <w:rPr>
          <w:rFonts w:ascii="Arial" w:eastAsia="Tahoma" w:hAnsi="Arial" w:cs="Arial"/>
          <w:b/>
          <w:sz w:val="24"/>
          <w:szCs w:val="24"/>
        </w:rPr>
      </w:pPr>
    </w:p>
    <w:p w14:paraId="5CB5EB2B"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b/>
          <w:sz w:val="24"/>
          <w:szCs w:val="24"/>
        </w:rPr>
        <w:t xml:space="preserve">Art. 42.- </w:t>
      </w:r>
      <w:r w:rsidRPr="00AF6A8B">
        <w:rPr>
          <w:rFonts w:ascii="Arial" w:eastAsia="Tahoma" w:hAnsi="Arial" w:cs="Arial"/>
          <w:sz w:val="24"/>
          <w:szCs w:val="24"/>
        </w:rPr>
        <w:t>La contratación directa por calificativo de urgencia procederá ante una situación por la que se hace necesaria la adquisición o contratación de obras, bienes o servicios de no consultoría, cuya postergación o diferimiento impusiere un grave riesgo al interés general. También procederá cuando habiéndose contratado, previa una licitación, el contrato se extinguiere por causas imputables al contratista.</w:t>
      </w:r>
    </w:p>
    <w:p w14:paraId="4A0BBE3E"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4A7DB4A8" w14:textId="4A925E4D"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En este caso únicamente la autoridad competente de la institución podrá habilitar esta circunstancia, la que deberá razonar debidamente declarando la urgencia, consignará en el acto administrativo que la sustenta, los motivos y las consecuencias al dilatar la adquisición y la afectación al interés general, para ello </w:t>
      </w:r>
      <w:r w:rsidRPr="00AF6A8B">
        <w:rPr>
          <w:rFonts w:ascii="Arial" w:eastAsia="Tahoma" w:hAnsi="Arial" w:cs="Arial"/>
          <w:sz w:val="24"/>
          <w:szCs w:val="24"/>
        </w:rPr>
        <w:lastRenderedPageBreak/>
        <w:t>la unidad solicitante otorgará los insumos estableciendo los fundamentos técnicos necesarios los que no podrán estar sustentados en inadecuada o falta de planificación institucional sino que en las circunstancias imprevistas u otras que ocasionan la urgencia.</w:t>
      </w:r>
    </w:p>
    <w:p w14:paraId="5388756F"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Cuando proceda esta causal y si las circunstancias de urgencia lo permiten, la institución podrá solicitar ofertas a personas naturales o jurídicas que cumplan los requisitos para generar competencia.</w:t>
      </w:r>
    </w:p>
    <w:p w14:paraId="350E0C73"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77006B8B" w14:textId="77777777" w:rsidR="00AF6A8B" w:rsidRPr="00AF6A8B" w:rsidRDefault="00AF6A8B" w:rsidP="00AF6A8B">
      <w:pPr>
        <w:widowControl w:val="0"/>
        <w:autoSpaceDE w:val="0"/>
        <w:autoSpaceDN w:val="0"/>
        <w:spacing w:before="1" w:after="0" w:line="360" w:lineRule="auto"/>
        <w:jc w:val="both"/>
        <w:rPr>
          <w:rFonts w:ascii="Arial" w:eastAsia="Tahoma" w:hAnsi="Arial" w:cs="Arial"/>
          <w:b/>
          <w:bCs/>
          <w:sz w:val="24"/>
          <w:szCs w:val="24"/>
        </w:rPr>
      </w:pPr>
      <w:r w:rsidRPr="00AF6A8B">
        <w:rPr>
          <w:rFonts w:ascii="Arial" w:eastAsia="Tahoma" w:hAnsi="Arial" w:cs="Arial"/>
          <w:b/>
          <w:bCs/>
          <w:sz w:val="24"/>
          <w:szCs w:val="24"/>
        </w:rPr>
        <w:t>CONTRATACIONES DIRECTAS EN CASOS DE EMERGENCIA Y OTROS</w:t>
      </w:r>
    </w:p>
    <w:p w14:paraId="662AB68B" w14:textId="77777777" w:rsidR="00AF6A8B" w:rsidRPr="00AF6A8B" w:rsidRDefault="00AF6A8B" w:rsidP="00AF6A8B">
      <w:pPr>
        <w:widowControl w:val="0"/>
        <w:autoSpaceDE w:val="0"/>
        <w:autoSpaceDN w:val="0"/>
        <w:spacing w:before="1" w:after="0" w:line="360" w:lineRule="auto"/>
        <w:jc w:val="both"/>
        <w:rPr>
          <w:rFonts w:ascii="Arial" w:eastAsia="Tahoma" w:hAnsi="Arial" w:cs="Arial"/>
          <w:b/>
          <w:sz w:val="24"/>
          <w:szCs w:val="24"/>
        </w:rPr>
      </w:pPr>
    </w:p>
    <w:p w14:paraId="0FA9E6DD"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b/>
          <w:sz w:val="24"/>
          <w:szCs w:val="24"/>
        </w:rPr>
        <w:t xml:space="preserve">Art. 43.- </w:t>
      </w:r>
      <w:r w:rsidRPr="00AF6A8B">
        <w:rPr>
          <w:rFonts w:ascii="Arial" w:eastAsia="Tahoma" w:hAnsi="Arial" w:cs="Arial"/>
          <w:sz w:val="24"/>
          <w:szCs w:val="24"/>
        </w:rPr>
        <w:t>Cuando proceda la causal de Contratación Directa contemplada en el literal e) del artículo 41 de esta Ley, consistente en respuesta a desastres naturales y otros fenómenos de afectación nacional, pandemias, epidemias, alertas, emergencias de cualquier tipo, desabastecimiento inminente de los bienes y servicios sanitarios, con causas no imputables a la autoridad competente, que ponga en riesgo la prestación de los servicios de salud, y por ende, la vida de las personas, además cuando se encuentre vigente el estado de emergencia, calamidad, desastre, guerra o grave perturbación del orden, dictado por autoridad competente; se atenderá a la realización de procedimientos ágiles haciendo uso de tecnologías de la información y comunicación.</w:t>
      </w:r>
    </w:p>
    <w:p w14:paraId="040A6323"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37CE5D73" w14:textId="75318F48"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Las instituciones podrán llevar a cabo este método de contratación; asimismo, la DINAC queda facultada para representar a las instituciones a petición de una o alguna de estas y realizar la contratación directa por esta </w:t>
      </w:r>
      <w:r w:rsidR="00AE4E0B" w:rsidRPr="00AF6A8B">
        <w:rPr>
          <w:rFonts w:ascii="Arial" w:eastAsia="Tahoma" w:hAnsi="Arial" w:cs="Arial"/>
          <w:sz w:val="24"/>
          <w:szCs w:val="24"/>
        </w:rPr>
        <w:t>causa</w:t>
      </w:r>
      <w:r w:rsidRPr="00AF6A8B">
        <w:rPr>
          <w:rFonts w:ascii="Arial" w:eastAsia="Tahoma" w:hAnsi="Arial" w:cs="Arial"/>
          <w:sz w:val="24"/>
          <w:szCs w:val="24"/>
        </w:rPr>
        <w:t>, para ello, será la encargada de realizar la agregación de demanda</w:t>
      </w:r>
      <w:r>
        <w:rPr>
          <w:rFonts w:ascii="Arial" w:eastAsia="Tahoma" w:hAnsi="Arial" w:cs="Arial"/>
          <w:sz w:val="24"/>
          <w:szCs w:val="24"/>
        </w:rPr>
        <w:t xml:space="preserve"> </w:t>
      </w:r>
      <w:r w:rsidRPr="00AF6A8B">
        <w:rPr>
          <w:rFonts w:ascii="Arial" w:eastAsia="Tahoma" w:hAnsi="Arial" w:cs="Arial"/>
          <w:sz w:val="24"/>
          <w:szCs w:val="24"/>
        </w:rPr>
        <w:t>de las necesidades que la Administración Pública necesita para obtener economías de escala y generar competencia en la medida que la situación lo permita.</w:t>
      </w:r>
    </w:p>
    <w:p w14:paraId="02E3E4D7"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7BCEBA55"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Bajo esta causal de método de emergencia, se permite recibir, ofertar y contratar con proveedores inscritos o no en COMPRASAL. En este último caso, luego de realizar una compra, incorporará los datos del proveedor en dicho Sistema.</w:t>
      </w:r>
    </w:p>
    <w:p w14:paraId="44CF51DB"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60841C98"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En función de la emergencia, desastre y demás situaciones vinculadas a esta causal, queda facultada la DINAC para establecer requisitos o validación de trámites de forma excepcional a lo dispuesto en esta Ley para los procesos, incluyendo la forma de comprobar la capacidad legal, con el propósito de garantizar la oportunidad de la compra.</w:t>
      </w:r>
    </w:p>
    <w:p w14:paraId="4749CB7C"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75102CD6"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En esta causal de contratación directa, la DINAC e instituciones están obligadas a:</w:t>
      </w:r>
    </w:p>
    <w:p w14:paraId="21AF7463"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1BF61064" w14:textId="77777777" w:rsidR="00AF6A8B" w:rsidRPr="00AF6A8B" w:rsidRDefault="00AF6A8B" w:rsidP="00AF6A8B">
      <w:pPr>
        <w:widowControl w:val="0"/>
        <w:numPr>
          <w:ilvl w:val="0"/>
          <w:numId w:val="6"/>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Identificación y sondeo de mercado: la DINAC, en coordinación con las unidades solicitantes y la UCP de cada institución, identificará la necesidad vinculada a la causal, establecerá condiciones y especificaciones técnicas mínimas de las obras, bienes o servicios de no consultoría, el plazo de entrega, tiempo de pago, propuesta de administrador y demás aspectos necesarios como la determinación de las garantías que aplicaren según el caso y el tipo de instrumentos a requerir. A continuación, realizará el sondeo de mercado entre el mayor número de proveedores posible según la circunstancia, solicitará las cotizaciones, habiéndolas evaluado con un informe técnico de cumplimiento de requisitos.</w:t>
      </w:r>
    </w:p>
    <w:p w14:paraId="49DF8FC3"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209B17F7" w14:textId="481C8FA6" w:rsidR="00AF6A8B" w:rsidRPr="00AF6A8B" w:rsidRDefault="00AF6A8B" w:rsidP="00AF6A8B">
      <w:pPr>
        <w:widowControl w:val="0"/>
        <w:numPr>
          <w:ilvl w:val="0"/>
          <w:numId w:val="6"/>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Gestión de la contratación: la UCP conforme a la documentación recibida, verificará que esté completo y procederá a remitir a la autoridad competente para que emita el resultado y formalice con orden de compra o contrato.</w:t>
      </w:r>
    </w:p>
    <w:p w14:paraId="78F31653"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6192C6AD" w14:textId="378C9B42" w:rsidR="00AF6A8B" w:rsidRPr="00AF6A8B" w:rsidRDefault="00AF6A8B" w:rsidP="00AF6A8B">
      <w:pPr>
        <w:widowControl w:val="0"/>
        <w:numPr>
          <w:ilvl w:val="0"/>
          <w:numId w:val="6"/>
        </w:numPr>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Publicación en COMPRASAL: las compras efectuadas bajo esta disposición deberán ser publicadas en COMPRASAL desde las especificaciones técnicas, resultado del proceso incluyendo el monto y nombre del proveedor, así como la orden de compra o contrato, en concordancia con el principio de transparencia.</w:t>
      </w:r>
      <w:r w:rsidR="00AE4E0B" w:rsidRPr="00FB4616">
        <w:rPr>
          <w:rFonts w:ascii="Arial" w:eastAsia="Tahoma" w:hAnsi="Arial" w:cs="Arial"/>
          <w:sz w:val="24"/>
          <w:szCs w:val="24"/>
        </w:rPr>
        <w:tab/>
      </w:r>
    </w:p>
    <w:p w14:paraId="56DCD08F"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lastRenderedPageBreak/>
        <w:t>Se prohíbe realizar compras bajo este procedimiento cuando no estén debidamente justificadas para atender las circunstancias contempladas en la causal de contratación directa que las habilita, so pena de nulidad y de las responsabilidades correspondientes.</w:t>
      </w:r>
    </w:p>
    <w:p w14:paraId="7039E57F"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78263A63"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Debido a su naturaleza, en contra del resultado de este proceso no procede recurso administrativo alguno, entendiéndose por agotada la vía administrativa con su resultado, contando con la formalización de las obligaciones.</w:t>
      </w:r>
    </w:p>
    <w:p w14:paraId="6D9ACE8A"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66F27798" w14:textId="77777777" w:rsidR="00AF6A8B" w:rsidRPr="00AF6A8B" w:rsidRDefault="00AF6A8B" w:rsidP="00AF6A8B">
      <w:pPr>
        <w:widowControl w:val="0"/>
        <w:autoSpaceDE w:val="0"/>
        <w:autoSpaceDN w:val="0"/>
        <w:spacing w:before="1" w:after="0" w:line="360" w:lineRule="auto"/>
        <w:jc w:val="both"/>
        <w:rPr>
          <w:rFonts w:ascii="Arial" w:eastAsia="Tahoma" w:hAnsi="Arial" w:cs="Arial"/>
          <w:b/>
          <w:bCs/>
          <w:sz w:val="24"/>
          <w:szCs w:val="24"/>
        </w:rPr>
      </w:pPr>
      <w:r w:rsidRPr="00AF6A8B">
        <w:rPr>
          <w:rFonts w:ascii="Arial" w:eastAsia="Tahoma" w:hAnsi="Arial" w:cs="Arial"/>
          <w:b/>
          <w:bCs/>
          <w:sz w:val="24"/>
          <w:szCs w:val="24"/>
        </w:rPr>
        <w:t>BAJA CUANTÍA</w:t>
      </w:r>
    </w:p>
    <w:p w14:paraId="7EE2FEF9" w14:textId="77777777" w:rsidR="00AF6A8B" w:rsidRPr="00AF6A8B" w:rsidRDefault="00AF6A8B" w:rsidP="00AF6A8B">
      <w:pPr>
        <w:widowControl w:val="0"/>
        <w:autoSpaceDE w:val="0"/>
        <w:autoSpaceDN w:val="0"/>
        <w:spacing w:before="1" w:after="0" w:line="360" w:lineRule="auto"/>
        <w:jc w:val="both"/>
        <w:rPr>
          <w:rFonts w:ascii="Arial" w:eastAsia="Tahoma" w:hAnsi="Arial" w:cs="Arial"/>
          <w:b/>
          <w:sz w:val="24"/>
          <w:szCs w:val="24"/>
        </w:rPr>
      </w:pPr>
    </w:p>
    <w:p w14:paraId="28C828B4" w14:textId="35191E98"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b/>
          <w:sz w:val="24"/>
          <w:szCs w:val="24"/>
        </w:rPr>
        <w:t xml:space="preserve">Art. 44.- </w:t>
      </w:r>
      <w:r w:rsidRPr="00AF6A8B">
        <w:rPr>
          <w:rFonts w:ascii="Arial" w:eastAsia="Tahoma" w:hAnsi="Arial" w:cs="Arial"/>
          <w:sz w:val="24"/>
          <w:szCs w:val="24"/>
        </w:rPr>
        <w:t>La baja cuantía aplicará para la adquisición de bienes o servicios requeridos con carácter inmediato, cuya adquisición se origine para suplir una necesidad imprevista, y que puedan ser pagados con fondo circulante o caja chica, para compras menores recurrentes institucionales, emergentes o que no se consideran proyectos de obra ni sean consultorías.</w:t>
      </w:r>
    </w:p>
    <w:p w14:paraId="10CAB98D" w14:textId="1FB78975"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La máxima autoridad de cada institución deberá autorizar el monto de caja chica o fondo circulante a utilizar para este método de contratación anualmente y surtirá modificación únicamente cuando sea debidamente justificado.</w:t>
      </w:r>
    </w:p>
    <w:p w14:paraId="67D7ABFF" w14:textId="5F2117FB"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Por su especialidad, no requiere la elaboración de documentos estándar ni de solicitud, las compras realizadas podrán adquirirse directamente y contra pago, según el caso, debiendo comprobarse con la factura emitida al realizar la compra. El solicitante que hace uso del bien o servicio comprado será responsable de firmar y sellar la factura o documento equivalente válido que le emitan, para comprobar que recibió el objeto contractual. Cuando se trate de facturas electrónicas se imprimirá para los efectos de este artículo.</w:t>
      </w:r>
    </w:p>
    <w:p w14:paraId="6D712A00" w14:textId="13A1E728"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El responsable del fondo circulante se encargará de validar los comprobantes que sean remitidos por el solicitante.</w:t>
      </w:r>
    </w:p>
    <w:p w14:paraId="28E3C218" w14:textId="452D9D62"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 xml:space="preserve">Siempre que se adquiera bajo estas condiciones, será obligatorio la factura o documento equivalente según aplique como comprobante de la entrega del bien o servicio, la DINAC establecerá los lineamientos para la Baja Cuantía. Este </w:t>
      </w:r>
      <w:r w:rsidRPr="00AF6A8B">
        <w:rPr>
          <w:rFonts w:ascii="Arial" w:eastAsia="Tahoma" w:hAnsi="Arial" w:cs="Arial"/>
          <w:sz w:val="24"/>
          <w:szCs w:val="24"/>
        </w:rPr>
        <w:lastRenderedPageBreak/>
        <w:t>mecanismo no admitirá ningún recurso administrativo.</w:t>
      </w:r>
    </w:p>
    <w:p w14:paraId="4499D04F"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Se deberá realizar una publicación mensual de todas las adquisiciones efectuadas bajo este método en COMPRASAL, en concordancia con los principios que rigen la presente Ley. El encargado del fondo circulante deberá remitir en el plazo de cinco días hábiles de finalizado el mes la información para que la UCP publique.</w:t>
      </w:r>
    </w:p>
    <w:p w14:paraId="5BD94C60" w14:textId="77777777" w:rsidR="00AF6A8B" w:rsidRPr="00AF6A8B" w:rsidRDefault="00AF6A8B" w:rsidP="00AF6A8B">
      <w:pPr>
        <w:widowControl w:val="0"/>
        <w:autoSpaceDE w:val="0"/>
        <w:autoSpaceDN w:val="0"/>
        <w:spacing w:before="1" w:after="0" w:line="360" w:lineRule="auto"/>
        <w:jc w:val="both"/>
        <w:rPr>
          <w:rFonts w:ascii="Arial" w:eastAsia="Tahoma" w:hAnsi="Arial" w:cs="Arial"/>
          <w:sz w:val="24"/>
          <w:szCs w:val="24"/>
        </w:rPr>
      </w:pPr>
    </w:p>
    <w:p w14:paraId="6261FAB1" w14:textId="01FB86C2" w:rsidR="007B4B48" w:rsidRPr="00AF6A8B" w:rsidRDefault="00AF6A8B" w:rsidP="00AF6A8B">
      <w:pPr>
        <w:widowControl w:val="0"/>
        <w:autoSpaceDE w:val="0"/>
        <w:autoSpaceDN w:val="0"/>
        <w:spacing w:before="1" w:after="0" w:line="360" w:lineRule="auto"/>
        <w:jc w:val="both"/>
        <w:rPr>
          <w:rFonts w:ascii="Arial" w:eastAsia="Tahoma" w:hAnsi="Arial" w:cs="Arial"/>
          <w:sz w:val="24"/>
          <w:szCs w:val="24"/>
        </w:rPr>
      </w:pPr>
      <w:r w:rsidRPr="00AF6A8B">
        <w:rPr>
          <w:rFonts w:ascii="Arial" w:eastAsia="Tahoma" w:hAnsi="Arial" w:cs="Arial"/>
          <w:sz w:val="24"/>
          <w:szCs w:val="24"/>
        </w:rPr>
        <w:t>Al cierre de cada ejercicio fiscal deberá liquidarse conforme a las facturas, documentos y procesos de compra efectuados. Las auditorías verificarán lo anterior.</w:t>
      </w:r>
    </w:p>
    <w:p w14:paraId="3E683EF1" w14:textId="77777777" w:rsidR="004652C0" w:rsidRDefault="004652C0" w:rsidP="00D54D05">
      <w:pPr>
        <w:pStyle w:val="Sangradetextonormal"/>
        <w:ind w:left="171"/>
        <w:jc w:val="both"/>
        <w:rPr>
          <w:rFonts w:ascii="Arial" w:hAnsi="Arial" w:cs="Arial"/>
        </w:rPr>
      </w:pPr>
    </w:p>
    <w:p w14:paraId="404381D0" w14:textId="5515F6E4" w:rsidR="00BD4FE8" w:rsidRDefault="00D54D05" w:rsidP="00D54D05">
      <w:pPr>
        <w:pStyle w:val="Sangradetextonormal"/>
        <w:ind w:left="171"/>
        <w:jc w:val="both"/>
        <w:rPr>
          <w:rFonts w:ascii="Arial" w:hAnsi="Arial" w:cs="Arial"/>
        </w:rPr>
      </w:pPr>
      <w:r>
        <w:rPr>
          <w:rFonts w:ascii="Arial" w:hAnsi="Arial" w:cs="Arial"/>
        </w:rPr>
        <w:t>Art.53</w:t>
      </w:r>
      <w:r w:rsidRPr="006D5C9F">
        <w:rPr>
          <w:rFonts w:ascii="Arial" w:hAnsi="Arial" w:cs="Arial"/>
        </w:rPr>
        <w:t xml:space="preserve">- El presente Decreto </w:t>
      </w:r>
      <w:proofErr w:type="gramStart"/>
      <w:r w:rsidRPr="006D5C9F">
        <w:rPr>
          <w:rFonts w:ascii="Arial" w:hAnsi="Arial" w:cs="Arial"/>
        </w:rPr>
        <w:t>entrará en vigencia</w:t>
      </w:r>
      <w:proofErr w:type="gramEnd"/>
      <w:r w:rsidRPr="006D5C9F">
        <w:rPr>
          <w:rFonts w:ascii="Arial" w:hAnsi="Arial" w:cs="Arial"/>
        </w:rPr>
        <w:t xml:space="preserve"> a partir del día uno de </w:t>
      </w:r>
      <w:r>
        <w:rPr>
          <w:rFonts w:ascii="Arial" w:hAnsi="Arial" w:cs="Arial"/>
        </w:rPr>
        <w:t>enero</w:t>
      </w:r>
      <w:r w:rsidRPr="006D5C9F">
        <w:rPr>
          <w:rFonts w:ascii="Arial" w:hAnsi="Arial" w:cs="Arial"/>
        </w:rPr>
        <w:t xml:space="preserve"> del año dos mil </w:t>
      </w:r>
      <w:r w:rsidR="00CD4780">
        <w:rPr>
          <w:rFonts w:ascii="Arial" w:hAnsi="Arial" w:cs="Arial"/>
        </w:rPr>
        <w:t>veinti</w:t>
      </w:r>
      <w:r w:rsidR="004E73FF">
        <w:rPr>
          <w:rFonts w:ascii="Arial" w:hAnsi="Arial" w:cs="Arial"/>
        </w:rPr>
        <w:t>cuatro</w:t>
      </w:r>
      <w:r w:rsidR="00BD4FE8">
        <w:rPr>
          <w:rFonts w:ascii="Arial" w:hAnsi="Arial" w:cs="Arial"/>
        </w:rPr>
        <w:t>.</w:t>
      </w:r>
    </w:p>
    <w:p w14:paraId="78D7CF5E" w14:textId="77777777" w:rsidR="00D54D05" w:rsidRDefault="00D54D05" w:rsidP="00D54D05">
      <w:pPr>
        <w:pStyle w:val="Sangradetextonormal"/>
        <w:ind w:left="171"/>
        <w:jc w:val="both"/>
        <w:rPr>
          <w:rFonts w:ascii="Arial" w:hAnsi="Arial" w:cs="Arial"/>
        </w:rPr>
      </w:pPr>
    </w:p>
    <w:p w14:paraId="0A3B3BF1" w14:textId="670F8012" w:rsidR="004652C0" w:rsidRDefault="001A2CA1" w:rsidP="00C02D47">
      <w:pPr>
        <w:pStyle w:val="Sangradetextonormal"/>
        <w:ind w:left="171"/>
        <w:jc w:val="both"/>
        <w:rPr>
          <w:rFonts w:ascii="Arial" w:hAnsi="Arial" w:cs="Arial"/>
          <w:b/>
          <w:iCs/>
          <w:lang w:val="es-SV"/>
        </w:rPr>
      </w:pPr>
      <w:r>
        <w:rPr>
          <w:rFonts w:ascii="Arial" w:hAnsi="Arial" w:cs="Arial"/>
        </w:rPr>
        <w:br w:type="page"/>
      </w:r>
      <w:r w:rsidR="00D54D05" w:rsidRPr="00B60906">
        <w:rPr>
          <w:rFonts w:ascii="Arial" w:hAnsi="Arial" w:cs="Arial"/>
          <w:b/>
          <w:iCs/>
          <w:lang w:val="es-SV"/>
        </w:rPr>
        <w:lastRenderedPageBreak/>
        <w:t>DADO EN LA ALCALDÍA MUNICIPAL DE LA CIUDAD DE</w:t>
      </w:r>
      <w:r w:rsidR="003431DE" w:rsidRPr="00B60906">
        <w:rPr>
          <w:rFonts w:ascii="Arial" w:hAnsi="Arial" w:cs="Arial"/>
          <w:b/>
          <w:iCs/>
          <w:lang w:val="es-SV"/>
        </w:rPr>
        <w:t xml:space="preserve"> SAN JORGE, A LOS </w:t>
      </w:r>
      <w:r w:rsidR="00495A71">
        <w:rPr>
          <w:rFonts w:ascii="Arial" w:hAnsi="Arial" w:cs="Arial"/>
          <w:b/>
          <w:iCs/>
          <w:lang w:val="es-SV"/>
        </w:rPr>
        <w:t>VEINT</w:t>
      </w:r>
      <w:r w:rsidR="00CD4780">
        <w:rPr>
          <w:rFonts w:ascii="Arial" w:hAnsi="Arial" w:cs="Arial"/>
          <w:b/>
          <w:iCs/>
          <w:lang w:val="es-SV"/>
        </w:rPr>
        <w:t>E</w:t>
      </w:r>
      <w:r w:rsidR="0095399B">
        <w:rPr>
          <w:rFonts w:ascii="Arial" w:hAnsi="Arial" w:cs="Arial"/>
          <w:b/>
          <w:iCs/>
          <w:lang w:val="es-SV"/>
        </w:rPr>
        <w:t xml:space="preserve"> </w:t>
      </w:r>
      <w:r w:rsidR="00D54D05" w:rsidRPr="00B60906">
        <w:rPr>
          <w:rFonts w:ascii="Arial" w:hAnsi="Arial" w:cs="Arial"/>
          <w:b/>
          <w:iCs/>
          <w:lang w:val="es-SV"/>
        </w:rPr>
        <w:t xml:space="preserve">DÍAS DEL MES DE </w:t>
      </w:r>
      <w:r w:rsidR="00495A71">
        <w:rPr>
          <w:rFonts w:ascii="Arial" w:hAnsi="Arial" w:cs="Arial"/>
          <w:b/>
          <w:iCs/>
          <w:lang w:val="es-SV"/>
        </w:rPr>
        <w:t>DICIEMBRE</w:t>
      </w:r>
      <w:r w:rsidR="00087ED5" w:rsidRPr="00B60906">
        <w:rPr>
          <w:rFonts w:ascii="Arial" w:hAnsi="Arial" w:cs="Arial"/>
          <w:b/>
          <w:iCs/>
          <w:lang w:val="es-SV"/>
        </w:rPr>
        <w:t xml:space="preserve"> DEL AÑO DOS MIL </w:t>
      </w:r>
      <w:r w:rsidR="00057EAA">
        <w:rPr>
          <w:rFonts w:ascii="Arial" w:hAnsi="Arial" w:cs="Arial"/>
          <w:b/>
          <w:iCs/>
          <w:lang w:val="es-SV"/>
        </w:rPr>
        <w:t>VEINTI</w:t>
      </w:r>
      <w:r w:rsidR="00CD4780">
        <w:rPr>
          <w:rFonts w:ascii="Arial" w:hAnsi="Arial" w:cs="Arial"/>
          <w:b/>
          <w:iCs/>
          <w:lang w:val="es-SV"/>
        </w:rPr>
        <w:t>DOS</w:t>
      </w:r>
      <w:r w:rsidR="0095399B">
        <w:rPr>
          <w:rFonts w:ascii="Arial" w:hAnsi="Arial" w:cs="Arial"/>
          <w:b/>
          <w:iCs/>
          <w:lang w:val="es-SV"/>
        </w:rPr>
        <w:t>.</w:t>
      </w:r>
    </w:p>
    <w:p w14:paraId="7F66FD86" w14:textId="77777777" w:rsidR="000F67D5" w:rsidRDefault="000F67D5" w:rsidP="00C02D47">
      <w:pPr>
        <w:pStyle w:val="Sangradetextonormal"/>
        <w:ind w:left="171"/>
        <w:jc w:val="both"/>
        <w:rPr>
          <w:rFonts w:ascii="Arial" w:hAnsi="Arial" w:cs="Arial"/>
          <w:b/>
          <w:iCs/>
          <w:lang w:val="es-SV"/>
        </w:rPr>
      </w:pPr>
    </w:p>
    <w:p w14:paraId="6400D7B5" w14:textId="77777777" w:rsidR="00FB4616" w:rsidRDefault="00FB4616" w:rsidP="00C02D47">
      <w:pPr>
        <w:pStyle w:val="Sangradetextonormal"/>
        <w:ind w:left="171"/>
        <w:jc w:val="both"/>
        <w:rPr>
          <w:rFonts w:ascii="Arial" w:hAnsi="Arial" w:cs="Arial"/>
          <w:b/>
          <w:iCs/>
          <w:lang w:val="es-SV"/>
        </w:rPr>
      </w:pPr>
    </w:p>
    <w:p w14:paraId="1D774A85" w14:textId="77777777" w:rsidR="00C02D47" w:rsidRPr="008561CC" w:rsidRDefault="00C02D47" w:rsidP="00C02D47">
      <w:pPr>
        <w:pStyle w:val="Sangradetextonormal"/>
        <w:ind w:left="171"/>
        <w:jc w:val="both"/>
        <w:rPr>
          <w:rFonts w:ascii="Arial" w:hAnsi="Arial" w:cs="Arial"/>
          <w:b/>
          <w:iCs/>
          <w:lang w:val="es-SV"/>
        </w:rPr>
      </w:pPr>
    </w:p>
    <w:tbl>
      <w:tblPr>
        <w:tblW w:w="0" w:type="auto"/>
        <w:tblInd w:w="-176" w:type="dxa"/>
        <w:tblLook w:val="04A0" w:firstRow="1" w:lastRow="0" w:firstColumn="1" w:lastColumn="0" w:noHBand="0" w:noVBand="1"/>
      </w:tblPr>
      <w:tblGrid>
        <w:gridCol w:w="4679"/>
        <w:gridCol w:w="4488"/>
      </w:tblGrid>
      <w:tr w:rsidR="001A2CA1" w:rsidRPr="00F13829" w14:paraId="177CEE80" w14:textId="77777777" w:rsidTr="00F13829">
        <w:tc>
          <w:tcPr>
            <w:tcW w:w="4679" w:type="dxa"/>
            <w:shd w:val="clear" w:color="auto" w:fill="auto"/>
          </w:tcPr>
          <w:p w14:paraId="04728C1D" w14:textId="77777777" w:rsidR="0042444F" w:rsidRPr="00F13829" w:rsidRDefault="0042444F" w:rsidP="00433A15">
            <w:pPr>
              <w:pStyle w:val="Subttulo"/>
              <w:rPr>
                <w:iCs/>
                <w:color w:val="000000"/>
                <w:sz w:val="22"/>
                <w:szCs w:val="22"/>
              </w:rPr>
            </w:pPr>
            <w:r w:rsidRPr="00F13829">
              <w:rPr>
                <w:iCs/>
                <w:color w:val="000000"/>
                <w:sz w:val="22"/>
                <w:szCs w:val="22"/>
              </w:rPr>
              <w:t>f_____________________________</w:t>
            </w:r>
          </w:p>
          <w:p w14:paraId="3975E610" w14:textId="77777777" w:rsidR="0042444F" w:rsidRPr="00F13829" w:rsidRDefault="0042444F" w:rsidP="00B1504A">
            <w:pPr>
              <w:spacing w:after="0" w:line="240" w:lineRule="auto"/>
              <w:jc w:val="center"/>
              <w:rPr>
                <w:rFonts w:ascii="Arial" w:hAnsi="Arial" w:cs="Arial"/>
                <w:color w:val="000000"/>
              </w:rPr>
            </w:pPr>
            <w:r w:rsidRPr="00F13829">
              <w:rPr>
                <w:rFonts w:ascii="Arial" w:hAnsi="Arial" w:cs="Arial"/>
                <w:color w:val="000000"/>
              </w:rPr>
              <w:t xml:space="preserve">Sr. Melvin Antonio </w:t>
            </w:r>
            <w:proofErr w:type="spellStart"/>
            <w:r w:rsidRPr="00F13829">
              <w:rPr>
                <w:rFonts w:ascii="Arial" w:hAnsi="Arial" w:cs="Arial"/>
                <w:color w:val="000000"/>
              </w:rPr>
              <w:t>Nativi</w:t>
            </w:r>
            <w:proofErr w:type="spellEnd"/>
            <w:r w:rsidRPr="00F13829">
              <w:rPr>
                <w:rFonts w:ascii="Arial" w:hAnsi="Arial" w:cs="Arial"/>
                <w:color w:val="000000"/>
              </w:rPr>
              <w:t xml:space="preserve"> Ulloa,</w:t>
            </w:r>
          </w:p>
          <w:p w14:paraId="7B07D01F" w14:textId="77777777" w:rsidR="0042444F" w:rsidRPr="00F13829" w:rsidRDefault="0042444F" w:rsidP="00B1504A">
            <w:pPr>
              <w:spacing w:after="0" w:line="240" w:lineRule="auto"/>
              <w:jc w:val="center"/>
              <w:rPr>
                <w:rFonts w:ascii="Arial" w:hAnsi="Arial" w:cs="Arial"/>
                <w:i/>
                <w:lang w:val="es-SV"/>
              </w:rPr>
            </w:pPr>
            <w:r w:rsidRPr="00F13829">
              <w:rPr>
                <w:rFonts w:ascii="Arial" w:hAnsi="Arial" w:cs="Arial"/>
                <w:color w:val="000000"/>
              </w:rPr>
              <w:t>Alcalde Municipal</w:t>
            </w:r>
          </w:p>
        </w:tc>
        <w:tc>
          <w:tcPr>
            <w:tcW w:w="4488" w:type="dxa"/>
            <w:shd w:val="clear" w:color="auto" w:fill="auto"/>
          </w:tcPr>
          <w:p w14:paraId="75C82D12" w14:textId="77777777" w:rsidR="0042444F" w:rsidRPr="00F13829" w:rsidRDefault="0042444F" w:rsidP="00433A15">
            <w:pPr>
              <w:pStyle w:val="Subttulo"/>
              <w:rPr>
                <w:color w:val="000000"/>
                <w:sz w:val="22"/>
                <w:szCs w:val="22"/>
              </w:rPr>
            </w:pPr>
            <w:r w:rsidRPr="00F13829">
              <w:rPr>
                <w:iCs/>
                <w:color w:val="000000"/>
                <w:sz w:val="22"/>
                <w:szCs w:val="22"/>
              </w:rPr>
              <w:t>f-______________________________</w:t>
            </w:r>
            <w:r w:rsidR="00734800">
              <w:rPr>
                <w:color w:val="000000"/>
                <w:sz w:val="22"/>
                <w:szCs w:val="22"/>
              </w:rPr>
              <w:t xml:space="preserve">        Sr</w:t>
            </w:r>
            <w:r w:rsidRPr="00F13829">
              <w:rPr>
                <w:color w:val="000000"/>
                <w:sz w:val="22"/>
                <w:szCs w:val="22"/>
              </w:rPr>
              <w:t>,</w:t>
            </w:r>
            <w:r w:rsidR="00734800">
              <w:rPr>
                <w:color w:val="000000"/>
                <w:sz w:val="22"/>
                <w:szCs w:val="22"/>
              </w:rPr>
              <w:t xml:space="preserve"> Wilber Antonio Saravia </w:t>
            </w:r>
            <w:proofErr w:type="spellStart"/>
            <w:r w:rsidR="00734800">
              <w:rPr>
                <w:color w:val="000000"/>
                <w:sz w:val="22"/>
                <w:szCs w:val="22"/>
              </w:rPr>
              <w:t>Saravia</w:t>
            </w:r>
            <w:proofErr w:type="spellEnd"/>
          </w:p>
          <w:p w14:paraId="1B75F677" w14:textId="77777777" w:rsidR="0042444F" w:rsidRPr="00F13829" w:rsidRDefault="0042444F" w:rsidP="00B1504A">
            <w:pPr>
              <w:pStyle w:val="Subttulo"/>
              <w:rPr>
                <w:color w:val="000000"/>
                <w:sz w:val="22"/>
                <w:szCs w:val="22"/>
              </w:rPr>
            </w:pPr>
            <w:r w:rsidRPr="00F13829">
              <w:rPr>
                <w:color w:val="000000"/>
                <w:sz w:val="22"/>
                <w:szCs w:val="22"/>
              </w:rPr>
              <w:t>Síndico Municipal</w:t>
            </w:r>
          </w:p>
        </w:tc>
      </w:tr>
      <w:tr w:rsidR="001A2CA1" w:rsidRPr="00F13829" w14:paraId="4EFCC4F7" w14:textId="77777777" w:rsidTr="00F13829">
        <w:tc>
          <w:tcPr>
            <w:tcW w:w="4679" w:type="dxa"/>
            <w:shd w:val="clear" w:color="auto" w:fill="auto"/>
          </w:tcPr>
          <w:p w14:paraId="2ED671FA" w14:textId="77777777" w:rsidR="0042444F" w:rsidRDefault="0042444F" w:rsidP="00B1504A">
            <w:pPr>
              <w:spacing w:after="0" w:line="240" w:lineRule="auto"/>
              <w:jc w:val="center"/>
              <w:rPr>
                <w:rFonts w:ascii="Arial" w:hAnsi="Arial" w:cs="Arial"/>
                <w:i/>
                <w:lang w:val="es-SV"/>
              </w:rPr>
            </w:pPr>
          </w:p>
          <w:p w14:paraId="7683E00C" w14:textId="77777777" w:rsidR="00FB4616" w:rsidRPr="00F13829" w:rsidRDefault="00FB4616" w:rsidP="00B1504A">
            <w:pPr>
              <w:spacing w:after="0" w:line="240" w:lineRule="auto"/>
              <w:jc w:val="center"/>
              <w:rPr>
                <w:rFonts w:ascii="Arial" w:hAnsi="Arial" w:cs="Arial"/>
                <w:i/>
                <w:lang w:val="es-SV"/>
              </w:rPr>
            </w:pPr>
          </w:p>
          <w:p w14:paraId="61F052F0" w14:textId="77777777" w:rsidR="00B14C15" w:rsidRDefault="00B14C15" w:rsidP="00B14C15">
            <w:pPr>
              <w:pStyle w:val="Subttulo"/>
              <w:tabs>
                <w:tab w:val="left" w:pos="435"/>
                <w:tab w:val="center" w:pos="2231"/>
              </w:tabs>
              <w:jc w:val="left"/>
              <w:rPr>
                <w:color w:val="000000"/>
                <w:sz w:val="22"/>
                <w:szCs w:val="22"/>
              </w:rPr>
            </w:pPr>
          </w:p>
          <w:p w14:paraId="5A0ABA39" w14:textId="18431E5B" w:rsidR="0042444F" w:rsidRPr="00F13829" w:rsidRDefault="00B14C15" w:rsidP="00B14C15">
            <w:pPr>
              <w:pStyle w:val="Subttulo"/>
              <w:tabs>
                <w:tab w:val="left" w:pos="435"/>
                <w:tab w:val="center" w:pos="2231"/>
              </w:tabs>
              <w:jc w:val="left"/>
              <w:rPr>
                <w:color w:val="000000"/>
                <w:sz w:val="22"/>
                <w:szCs w:val="22"/>
              </w:rPr>
            </w:pPr>
            <w:r>
              <w:rPr>
                <w:color w:val="000000"/>
                <w:sz w:val="22"/>
                <w:szCs w:val="22"/>
              </w:rPr>
              <w:tab/>
            </w:r>
            <w:r w:rsidR="0042444F" w:rsidRPr="00F13829">
              <w:rPr>
                <w:color w:val="000000"/>
                <w:sz w:val="22"/>
                <w:szCs w:val="22"/>
              </w:rPr>
              <w:t>f___________________________</w:t>
            </w:r>
          </w:p>
          <w:p w14:paraId="6896F9D7" w14:textId="5549288D" w:rsidR="0042444F" w:rsidRPr="00F13829" w:rsidRDefault="00734800" w:rsidP="00734800">
            <w:pPr>
              <w:spacing w:after="0" w:line="240" w:lineRule="auto"/>
              <w:rPr>
                <w:rFonts w:ascii="Arial" w:hAnsi="Arial" w:cs="Arial"/>
                <w:color w:val="000000"/>
              </w:rPr>
            </w:pPr>
            <w:r>
              <w:rPr>
                <w:rFonts w:ascii="Arial" w:hAnsi="Arial" w:cs="Arial"/>
                <w:color w:val="000000"/>
              </w:rPr>
              <w:t xml:space="preserve">          Lic. </w:t>
            </w:r>
            <w:proofErr w:type="spellStart"/>
            <w:r>
              <w:rPr>
                <w:rFonts w:ascii="Arial" w:hAnsi="Arial" w:cs="Arial"/>
                <w:color w:val="000000"/>
              </w:rPr>
              <w:t>Bitia</w:t>
            </w:r>
            <w:proofErr w:type="spellEnd"/>
            <w:r w:rsidR="0095399B">
              <w:rPr>
                <w:rFonts w:ascii="Arial" w:hAnsi="Arial" w:cs="Arial"/>
                <w:color w:val="000000"/>
              </w:rPr>
              <w:t xml:space="preserve"> </w:t>
            </w:r>
            <w:proofErr w:type="spellStart"/>
            <w:r>
              <w:rPr>
                <w:rFonts w:ascii="Arial" w:hAnsi="Arial" w:cs="Arial"/>
                <w:color w:val="000000"/>
              </w:rPr>
              <w:t>Samai</w:t>
            </w:r>
            <w:proofErr w:type="spellEnd"/>
            <w:r>
              <w:rPr>
                <w:rFonts w:ascii="Arial" w:hAnsi="Arial" w:cs="Arial"/>
                <w:color w:val="000000"/>
              </w:rPr>
              <w:t xml:space="preserve"> Domínguez de Portillo</w:t>
            </w:r>
          </w:p>
          <w:p w14:paraId="02FBA4D8" w14:textId="77777777" w:rsidR="0042444F" w:rsidRPr="00F13829" w:rsidRDefault="0042444F" w:rsidP="00B1504A">
            <w:pPr>
              <w:spacing w:after="0" w:line="240" w:lineRule="auto"/>
              <w:jc w:val="center"/>
              <w:rPr>
                <w:rFonts w:ascii="Arial" w:hAnsi="Arial" w:cs="Arial"/>
                <w:i/>
                <w:lang w:val="es-SV"/>
              </w:rPr>
            </w:pPr>
            <w:r w:rsidRPr="00F13829">
              <w:rPr>
                <w:rFonts w:ascii="Arial" w:hAnsi="Arial" w:cs="Arial"/>
                <w:color w:val="000000"/>
              </w:rPr>
              <w:t>Primer Regidor Propietario</w:t>
            </w:r>
          </w:p>
        </w:tc>
        <w:tc>
          <w:tcPr>
            <w:tcW w:w="4488" w:type="dxa"/>
            <w:shd w:val="clear" w:color="auto" w:fill="auto"/>
          </w:tcPr>
          <w:p w14:paraId="0AEFAFFD" w14:textId="77777777" w:rsidR="0042444F" w:rsidRDefault="0042444F" w:rsidP="00433A15">
            <w:pPr>
              <w:pStyle w:val="Subttulo"/>
              <w:rPr>
                <w:color w:val="000000"/>
                <w:sz w:val="22"/>
                <w:szCs w:val="22"/>
              </w:rPr>
            </w:pPr>
          </w:p>
          <w:p w14:paraId="2BE63FCA" w14:textId="77777777" w:rsidR="00FB4616" w:rsidRPr="00F13829" w:rsidRDefault="00FB4616" w:rsidP="00433A15">
            <w:pPr>
              <w:pStyle w:val="Subttulo"/>
              <w:rPr>
                <w:color w:val="000000"/>
                <w:sz w:val="22"/>
                <w:szCs w:val="22"/>
              </w:rPr>
            </w:pPr>
          </w:p>
          <w:p w14:paraId="283F3543" w14:textId="77777777" w:rsidR="0042444F" w:rsidRPr="00F13829" w:rsidRDefault="0042444F" w:rsidP="00433A15">
            <w:pPr>
              <w:pStyle w:val="Subttulo"/>
              <w:rPr>
                <w:color w:val="000000"/>
                <w:sz w:val="22"/>
                <w:szCs w:val="22"/>
              </w:rPr>
            </w:pPr>
          </w:p>
          <w:p w14:paraId="1BEB063A" w14:textId="3DC6619C" w:rsidR="0042444F" w:rsidRPr="00F13829" w:rsidRDefault="002C5CC9" w:rsidP="00433A15">
            <w:pPr>
              <w:pStyle w:val="Subttulo"/>
              <w:rPr>
                <w:color w:val="000000"/>
                <w:sz w:val="22"/>
                <w:szCs w:val="22"/>
              </w:rPr>
            </w:pPr>
            <w:r>
              <w:rPr>
                <w:color w:val="000000"/>
                <w:sz w:val="22"/>
                <w:szCs w:val="22"/>
              </w:rPr>
              <w:t xml:space="preserve"> </w:t>
            </w:r>
            <w:r w:rsidR="00433A15" w:rsidRPr="00F13829">
              <w:rPr>
                <w:color w:val="000000"/>
                <w:sz w:val="22"/>
                <w:szCs w:val="22"/>
              </w:rPr>
              <w:t>f</w:t>
            </w:r>
            <w:r w:rsidR="0042444F" w:rsidRPr="00F13829">
              <w:rPr>
                <w:color w:val="000000"/>
                <w:sz w:val="22"/>
                <w:szCs w:val="22"/>
              </w:rPr>
              <w:t>_____________________________</w:t>
            </w:r>
          </w:p>
          <w:p w14:paraId="225AA0D2" w14:textId="4A2D0FDD" w:rsidR="0042444F" w:rsidRPr="00F13829" w:rsidRDefault="00DC337D" w:rsidP="00DC337D">
            <w:pPr>
              <w:pStyle w:val="Subttulo"/>
              <w:jc w:val="left"/>
              <w:rPr>
                <w:color w:val="000000"/>
                <w:sz w:val="22"/>
                <w:szCs w:val="22"/>
              </w:rPr>
            </w:pPr>
            <w:r>
              <w:rPr>
                <w:color w:val="000000"/>
                <w:sz w:val="22"/>
                <w:szCs w:val="22"/>
              </w:rPr>
              <w:t xml:space="preserve">          </w:t>
            </w:r>
            <w:r w:rsidR="002C5CC9">
              <w:rPr>
                <w:color w:val="000000"/>
                <w:sz w:val="22"/>
                <w:szCs w:val="22"/>
              </w:rPr>
              <w:t xml:space="preserve"> </w:t>
            </w:r>
            <w:r w:rsidR="0042444F" w:rsidRPr="00F13829">
              <w:rPr>
                <w:color w:val="000000"/>
                <w:sz w:val="22"/>
                <w:szCs w:val="22"/>
              </w:rPr>
              <w:t>Sr. Guillermo Cesar Contreras</w:t>
            </w:r>
          </w:p>
          <w:p w14:paraId="09D86DE6" w14:textId="77777777" w:rsidR="0042444F" w:rsidRPr="00F13829" w:rsidRDefault="0042444F" w:rsidP="00B1504A">
            <w:pPr>
              <w:pStyle w:val="Subttulo"/>
              <w:rPr>
                <w:color w:val="000000"/>
                <w:sz w:val="22"/>
                <w:szCs w:val="22"/>
              </w:rPr>
            </w:pPr>
            <w:r w:rsidRPr="00F13829">
              <w:rPr>
                <w:color w:val="000000"/>
                <w:sz w:val="22"/>
                <w:szCs w:val="22"/>
              </w:rPr>
              <w:t>Segundo Regidor Propietario</w:t>
            </w:r>
          </w:p>
        </w:tc>
      </w:tr>
      <w:tr w:rsidR="001A2CA1" w:rsidRPr="00F13829" w14:paraId="6052A649" w14:textId="77777777" w:rsidTr="00F13829">
        <w:tc>
          <w:tcPr>
            <w:tcW w:w="4679" w:type="dxa"/>
            <w:shd w:val="clear" w:color="auto" w:fill="auto"/>
          </w:tcPr>
          <w:p w14:paraId="521D26F6" w14:textId="77777777" w:rsidR="00433A15" w:rsidRPr="00F13829" w:rsidRDefault="00433A15" w:rsidP="00433A15">
            <w:pPr>
              <w:pStyle w:val="Subttulo"/>
              <w:rPr>
                <w:color w:val="000000"/>
                <w:sz w:val="22"/>
                <w:szCs w:val="22"/>
              </w:rPr>
            </w:pPr>
          </w:p>
          <w:p w14:paraId="436C8AD3" w14:textId="7E9B6CB8" w:rsidR="00433A15" w:rsidRDefault="00433A15" w:rsidP="00433A15">
            <w:pPr>
              <w:pStyle w:val="Subttulo"/>
              <w:rPr>
                <w:color w:val="000000"/>
                <w:sz w:val="22"/>
                <w:szCs w:val="22"/>
              </w:rPr>
            </w:pPr>
          </w:p>
          <w:p w14:paraId="2BA6C0E3" w14:textId="77777777" w:rsidR="002C5CC9" w:rsidRPr="00F13829" w:rsidRDefault="002C5CC9" w:rsidP="00433A15">
            <w:pPr>
              <w:pStyle w:val="Subttulo"/>
              <w:rPr>
                <w:color w:val="000000"/>
                <w:sz w:val="22"/>
                <w:szCs w:val="22"/>
              </w:rPr>
            </w:pPr>
          </w:p>
          <w:p w14:paraId="3616AA3A" w14:textId="72C6C0DC" w:rsidR="0042444F" w:rsidRPr="00F13829" w:rsidRDefault="00B14C15" w:rsidP="00B14C15">
            <w:pPr>
              <w:pStyle w:val="Subttulo"/>
              <w:jc w:val="left"/>
              <w:rPr>
                <w:color w:val="000000"/>
                <w:sz w:val="22"/>
                <w:szCs w:val="22"/>
              </w:rPr>
            </w:pPr>
            <w:r>
              <w:rPr>
                <w:color w:val="000000"/>
                <w:sz w:val="22"/>
                <w:szCs w:val="22"/>
              </w:rPr>
              <w:t xml:space="preserve">     </w:t>
            </w:r>
            <w:r w:rsidR="0042444F" w:rsidRPr="00F13829">
              <w:rPr>
                <w:color w:val="000000"/>
                <w:sz w:val="22"/>
                <w:szCs w:val="22"/>
              </w:rPr>
              <w:t>f.___________________________</w:t>
            </w:r>
          </w:p>
          <w:p w14:paraId="1E8D4A4A" w14:textId="55F40669" w:rsidR="00DB29EC" w:rsidRPr="00F13829" w:rsidRDefault="00E07200" w:rsidP="00DB29EC">
            <w:pPr>
              <w:pStyle w:val="Subttulo"/>
              <w:rPr>
                <w:color w:val="000000"/>
                <w:sz w:val="22"/>
                <w:szCs w:val="22"/>
              </w:rPr>
            </w:pPr>
            <w:r>
              <w:rPr>
                <w:color w:val="000000"/>
                <w:sz w:val="22"/>
                <w:szCs w:val="22"/>
              </w:rPr>
              <w:t>Lic.</w:t>
            </w:r>
            <w:r w:rsidR="00B8071C">
              <w:rPr>
                <w:color w:val="000000"/>
                <w:sz w:val="22"/>
                <w:szCs w:val="22"/>
              </w:rPr>
              <w:t xml:space="preserve"> Jorge </w:t>
            </w:r>
            <w:r w:rsidR="00D93E02">
              <w:rPr>
                <w:color w:val="000000"/>
                <w:sz w:val="22"/>
                <w:szCs w:val="22"/>
              </w:rPr>
              <w:t>M</w:t>
            </w:r>
            <w:r w:rsidR="00450781">
              <w:rPr>
                <w:color w:val="000000"/>
                <w:sz w:val="22"/>
                <w:szCs w:val="22"/>
              </w:rPr>
              <w:t xml:space="preserve">iguel </w:t>
            </w:r>
            <w:r w:rsidR="00E43199">
              <w:rPr>
                <w:color w:val="000000"/>
                <w:sz w:val="22"/>
                <w:szCs w:val="22"/>
              </w:rPr>
              <w:t>Ángel</w:t>
            </w:r>
            <w:r w:rsidR="00450781">
              <w:rPr>
                <w:color w:val="000000"/>
                <w:sz w:val="22"/>
                <w:szCs w:val="22"/>
              </w:rPr>
              <w:t xml:space="preserve"> Coto M</w:t>
            </w:r>
            <w:r w:rsidR="00B8071C">
              <w:rPr>
                <w:color w:val="000000"/>
                <w:sz w:val="22"/>
                <w:szCs w:val="22"/>
              </w:rPr>
              <w:t>oreira</w:t>
            </w:r>
          </w:p>
          <w:p w14:paraId="2D67BCD8" w14:textId="77777777" w:rsidR="005F7E17" w:rsidRDefault="005F7E17" w:rsidP="005F7E17">
            <w:pPr>
              <w:pStyle w:val="Subttulo"/>
              <w:jc w:val="left"/>
              <w:rPr>
                <w:color w:val="000000"/>
                <w:sz w:val="22"/>
                <w:szCs w:val="22"/>
              </w:rPr>
            </w:pPr>
            <w:r>
              <w:rPr>
                <w:color w:val="000000"/>
                <w:sz w:val="22"/>
                <w:szCs w:val="22"/>
              </w:rPr>
              <w:t xml:space="preserve">           Tercero </w:t>
            </w:r>
            <w:r w:rsidRPr="00F13829">
              <w:rPr>
                <w:color w:val="000000"/>
                <w:sz w:val="22"/>
                <w:szCs w:val="22"/>
              </w:rPr>
              <w:t>Regidor Propietario</w:t>
            </w:r>
          </w:p>
          <w:p w14:paraId="2FA1CD0E" w14:textId="77777777" w:rsidR="0042444F" w:rsidRPr="00F13829" w:rsidRDefault="0042444F" w:rsidP="00E10251">
            <w:pPr>
              <w:pStyle w:val="Subttulo"/>
              <w:jc w:val="left"/>
              <w:rPr>
                <w:i/>
                <w:sz w:val="22"/>
                <w:szCs w:val="22"/>
              </w:rPr>
            </w:pPr>
          </w:p>
        </w:tc>
        <w:tc>
          <w:tcPr>
            <w:tcW w:w="4488" w:type="dxa"/>
            <w:shd w:val="clear" w:color="auto" w:fill="auto"/>
          </w:tcPr>
          <w:p w14:paraId="6D446614" w14:textId="77777777" w:rsidR="00433A15" w:rsidRPr="00F13829" w:rsidRDefault="00433A15" w:rsidP="00433A15">
            <w:pPr>
              <w:pStyle w:val="Subttulo"/>
              <w:rPr>
                <w:color w:val="000000"/>
                <w:sz w:val="22"/>
                <w:szCs w:val="22"/>
              </w:rPr>
            </w:pPr>
          </w:p>
          <w:p w14:paraId="740CFEDB" w14:textId="374289A0" w:rsidR="00433A15" w:rsidRDefault="00433A15" w:rsidP="00433A15">
            <w:pPr>
              <w:pStyle w:val="Subttulo"/>
              <w:rPr>
                <w:color w:val="000000"/>
                <w:sz w:val="22"/>
                <w:szCs w:val="22"/>
              </w:rPr>
            </w:pPr>
          </w:p>
          <w:p w14:paraId="0EA68BB4" w14:textId="77777777" w:rsidR="002C5CC9" w:rsidRPr="00F13829" w:rsidRDefault="002C5CC9" w:rsidP="00433A15">
            <w:pPr>
              <w:pStyle w:val="Subttulo"/>
              <w:rPr>
                <w:color w:val="000000"/>
                <w:sz w:val="22"/>
                <w:szCs w:val="22"/>
              </w:rPr>
            </w:pPr>
          </w:p>
          <w:p w14:paraId="3199FF7C" w14:textId="77777777" w:rsidR="0042444F" w:rsidRPr="00F13829" w:rsidRDefault="0042444F" w:rsidP="00433A15">
            <w:pPr>
              <w:pStyle w:val="Subttulo"/>
              <w:rPr>
                <w:color w:val="000000"/>
                <w:sz w:val="22"/>
                <w:szCs w:val="22"/>
              </w:rPr>
            </w:pPr>
            <w:r w:rsidRPr="00F13829">
              <w:rPr>
                <w:color w:val="000000"/>
                <w:sz w:val="22"/>
                <w:szCs w:val="22"/>
              </w:rPr>
              <w:t>f._____________________________</w:t>
            </w:r>
          </w:p>
          <w:p w14:paraId="7BEB0F7C" w14:textId="14923705" w:rsidR="005F7E17" w:rsidRPr="00F13829" w:rsidRDefault="00E07200" w:rsidP="005F7E17">
            <w:pPr>
              <w:spacing w:after="0" w:line="240" w:lineRule="auto"/>
              <w:jc w:val="center"/>
              <w:rPr>
                <w:rFonts w:ascii="Arial" w:hAnsi="Arial" w:cs="Arial"/>
                <w:color w:val="000000"/>
              </w:rPr>
            </w:pPr>
            <w:r>
              <w:rPr>
                <w:rFonts w:ascii="Arial" w:hAnsi="Arial" w:cs="Arial"/>
                <w:color w:val="000000"/>
              </w:rPr>
              <w:t>Ing</w:t>
            </w:r>
            <w:r w:rsidR="00E43199">
              <w:rPr>
                <w:rFonts w:ascii="Arial" w:hAnsi="Arial" w:cs="Arial"/>
                <w:color w:val="000000"/>
              </w:rPr>
              <w:t xml:space="preserve">. David </w:t>
            </w:r>
            <w:r w:rsidR="007033ED">
              <w:rPr>
                <w:rFonts w:ascii="Arial" w:hAnsi="Arial" w:cs="Arial"/>
                <w:color w:val="000000"/>
              </w:rPr>
              <w:t xml:space="preserve">Arnoldo </w:t>
            </w:r>
            <w:r w:rsidR="00C43C7D">
              <w:rPr>
                <w:rFonts w:ascii="Arial" w:hAnsi="Arial" w:cs="Arial"/>
                <w:color w:val="000000"/>
              </w:rPr>
              <w:t>Chávez Saravia</w:t>
            </w:r>
            <w:r w:rsidR="005F7E17" w:rsidRPr="00F13829">
              <w:rPr>
                <w:rFonts w:ascii="Arial" w:hAnsi="Arial" w:cs="Arial"/>
                <w:color w:val="000000"/>
              </w:rPr>
              <w:t>,</w:t>
            </w:r>
          </w:p>
          <w:p w14:paraId="03BE0747" w14:textId="01D02790" w:rsidR="0042444F" w:rsidRDefault="00C43C7D" w:rsidP="005F7E17">
            <w:pPr>
              <w:pStyle w:val="Subttulo"/>
              <w:jc w:val="left"/>
              <w:rPr>
                <w:color w:val="000000"/>
                <w:sz w:val="22"/>
                <w:szCs w:val="22"/>
              </w:rPr>
            </w:pPr>
            <w:r>
              <w:rPr>
                <w:color w:val="000000"/>
                <w:sz w:val="22"/>
                <w:szCs w:val="22"/>
              </w:rPr>
              <w:t xml:space="preserve">                 </w:t>
            </w:r>
            <w:r w:rsidR="0042444F" w:rsidRPr="00F13829">
              <w:rPr>
                <w:color w:val="000000"/>
                <w:sz w:val="22"/>
                <w:szCs w:val="22"/>
              </w:rPr>
              <w:t>Cuarto Regidor Propietario</w:t>
            </w:r>
          </w:p>
          <w:p w14:paraId="2C29F2C1" w14:textId="77777777" w:rsidR="00DB29EC" w:rsidRPr="00F13829" w:rsidRDefault="00DB29EC" w:rsidP="005F7E17">
            <w:pPr>
              <w:spacing w:after="0" w:line="240" w:lineRule="auto"/>
              <w:jc w:val="center"/>
              <w:rPr>
                <w:color w:val="000000"/>
              </w:rPr>
            </w:pPr>
          </w:p>
        </w:tc>
      </w:tr>
      <w:tr w:rsidR="00433A15" w:rsidRPr="00F13829" w14:paraId="08ABA231" w14:textId="77777777" w:rsidTr="00F13829">
        <w:tc>
          <w:tcPr>
            <w:tcW w:w="4679" w:type="dxa"/>
            <w:shd w:val="clear" w:color="auto" w:fill="auto"/>
          </w:tcPr>
          <w:p w14:paraId="5DC225FE" w14:textId="77777777" w:rsidR="00433A15" w:rsidRPr="00F13829" w:rsidRDefault="00433A15" w:rsidP="00C02D47">
            <w:pPr>
              <w:pStyle w:val="Subttulo"/>
              <w:jc w:val="left"/>
              <w:rPr>
                <w:color w:val="000000"/>
                <w:sz w:val="22"/>
                <w:szCs w:val="22"/>
              </w:rPr>
            </w:pPr>
          </w:p>
          <w:p w14:paraId="7C387B8E" w14:textId="77777777" w:rsidR="00433A15" w:rsidRPr="00F13829" w:rsidRDefault="00433A15" w:rsidP="00433A15">
            <w:pPr>
              <w:pStyle w:val="Subttulo"/>
              <w:rPr>
                <w:color w:val="000000"/>
                <w:sz w:val="22"/>
                <w:szCs w:val="22"/>
              </w:rPr>
            </w:pPr>
          </w:p>
          <w:p w14:paraId="1DE8E136" w14:textId="77777777" w:rsidR="00433A15" w:rsidRPr="00F13829" w:rsidRDefault="00433A15" w:rsidP="00B14C15">
            <w:pPr>
              <w:pStyle w:val="Subttulo"/>
              <w:jc w:val="left"/>
              <w:rPr>
                <w:color w:val="000000"/>
                <w:sz w:val="22"/>
                <w:szCs w:val="22"/>
              </w:rPr>
            </w:pPr>
            <w:r w:rsidRPr="00F13829">
              <w:rPr>
                <w:color w:val="000000"/>
                <w:sz w:val="22"/>
                <w:szCs w:val="22"/>
              </w:rPr>
              <w:t>f.___________________________</w:t>
            </w:r>
          </w:p>
          <w:p w14:paraId="0A149A61" w14:textId="5B75176A" w:rsidR="00433A15" w:rsidRPr="00F13829" w:rsidRDefault="00D3375A" w:rsidP="00B14C15">
            <w:pPr>
              <w:pStyle w:val="Subttulo"/>
              <w:jc w:val="left"/>
              <w:rPr>
                <w:color w:val="000000"/>
                <w:sz w:val="22"/>
                <w:szCs w:val="22"/>
              </w:rPr>
            </w:pPr>
            <w:r w:rsidRPr="00F13829">
              <w:rPr>
                <w:color w:val="000000"/>
                <w:sz w:val="22"/>
                <w:szCs w:val="22"/>
              </w:rPr>
              <w:t xml:space="preserve">Sr. </w:t>
            </w:r>
            <w:r w:rsidR="00C2767E">
              <w:rPr>
                <w:color w:val="000000"/>
                <w:sz w:val="22"/>
                <w:szCs w:val="22"/>
              </w:rPr>
              <w:t xml:space="preserve">Edgar Mauricio </w:t>
            </w:r>
            <w:r w:rsidR="00D84C44">
              <w:rPr>
                <w:color w:val="000000"/>
                <w:sz w:val="22"/>
                <w:szCs w:val="22"/>
              </w:rPr>
              <w:t xml:space="preserve">Moreira </w:t>
            </w:r>
            <w:r w:rsidR="00C2767E">
              <w:rPr>
                <w:color w:val="000000"/>
                <w:sz w:val="22"/>
                <w:szCs w:val="22"/>
              </w:rPr>
              <w:t>Quintanilla</w:t>
            </w:r>
          </w:p>
          <w:p w14:paraId="537332D6" w14:textId="3D53B8B7" w:rsidR="00433A15" w:rsidRPr="00F13829" w:rsidRDefault="00B14C15" w:rsidP="00B14C15">
            <w:pPr>
              <w:pStyle w:val="Subttulo"/>
              <w:jc w:val="left"/>
              <w:rPr>
                <w:color w:val="000000"/>
                <w:sz w:val="22"/>
                <w:szCs w:val="22"/>
              </w:rPr>
            </w:pPr>
            <w:r>
              <w:rPr>
                <w:color w:val="000000"/>
                <w:sz w:val="22"/>
                <w:szCs w:val="22"/>
              </w:rPr>
              <w:t xml:space="preserve">      </w:t>
            </w:r>
            <w:r w:rsidR="00433A15" w:rsidRPr="00F13829">
              <w:rPr>
                <w:color w:val="000000"/>
                <w:sz w:val="22"/>
                <w:szCs w:val="22"/>
              </w:rPr>
              <w:t>Primer Regidor Suplente</w:t>
            </w:r>
          </w:p>
          <w:p w14:paraId="05720D0B" w14:textId="77777777" w:rsidR="00433A15" w:rsidRPr="00F13829" w:rsidRDefault="00433A15" w:rsidP="00433A15">
            <w:pPr>
              <w:pStyle w:val="Subttulo"/>
              <w:rPr>
                <w:color w:val="000000"/>
                <w:sz w:val="22"/>
                <w:szCs w:val="22"/>
              </w:rPr>
            </w:pPr>
          </w:p>
        </w:tc>
        <w:tc>
          <w:tcPr>
            <w:tcW w:w="4488" w:type="dxa"/>
            <w:shd w:val="clear" w:color="auto" w:fill="auto"/>
          </w:tcPr>
          <w:p w14:paraId="036B158C" w14:textId="77777777" w:rsidR="00433A15" w:rsidRPr="00F13829" w:rsidRDefault="00433A15" w:rsidP="00433A15">
            <w:pPr>
              <w:pStyle w:val="Subttulo"/>
              <w:rPr>
                <w:color w:val="000000"/>
                <w:sz w:val="22"/>
                <w:szCs w:val="22"/>
              </w:rPr>
            </w:pPr>
          </w:p>
          <w:p w14:paraId="3E265854" w14:textId="77777777" w:rsidR="00433A15" w:rsidRPr="00F13829" w:rsidRDefault="00433A15" w:rsidP="00433A15">
            <w:pPr>
              <w:pStyle w:val="Subttulo"/>
              <w:rPr>
                <w:color w:val="000000"/>
                <w:sz w:val="22"/>
                <w:szCs w:val="22"/>
              </w:rPr>
            </w:pPr>
          </w:p>
          <w:p w14:paraId="36E5B7C6" w14:textId="77777777" w:rsidR="0095399B" w:rsidRPr="00F13829" w:rsidRDefault="0095399B" w:rsidP="0095399B">
            <w:pPr>
              <w:pStyle w:val="Subttulo"/>
              <w:rPr>
                <w:color w:val="000000"/>
                <w:sz w:val="22"/>
                <w:szCs w:val="22"/>
              </w:rPr>
            </w:pPr>
            <w:r w:rsidRPr="00F13829">
              <w:rPr>
                <w:color w:val="000000"/>
                <w:sz w:val="22"/>
                <w:szCs w:val="22"/>
              </w:rPr>
              <w:t>f__________________________</w:t>
            </w:r>
          </w:p>
          <w:p w14:paraId="728F909C" w14:textId="0F3C1647" w:rsidR="00433A15" w:rsidRPr="00F13829" w:rsidRDefault="00C2767E" w:rsidP="0095399B">
            <w:pPr>
              <w:pStyle w:val="Subttulo"/>
              <w:rPr>
                <w:color w:val="000000"/>
                <w:sz w:val="22"/>
                <w:szCs w:val="22"/>
              </w:rPr>
            </w:pPr>
            <w:r>
              <w:rPr>
                <w:color w:val="000000"/>
                <w:sz w:val="22"/>
                <w:szCs w:val="22"/>
              </w:rPr>
              <w:t>Sr</w:t>
            </w:r>
            <w:r w:rsidR="009E5C66">
              <w:rPr>
                <w:color w:val="000000"/>
                <w:sz w:val="22"/>
                <w:szCs w:val="22"/>
              </w:rPr>
              <w:t>a</w:t>
            </w:r>
            <w:r>
              <w:rPr>
                <w:color w:val="000000"/>
                <w:sz w:val="22"/>
                <w:szCs w:val="22"/>
              </w:rPr>
              <w:t xml:space="preserve">. </w:t>
            </w:r>
            <w:r w:rsidR="009E5C66">
              <w:rPr>
                <w:color w:val="000000"/>
                <w:sz w:val="22"/>
                <w:szCs w:val="22"/>
              </w:rPr>
              <w:t>Digna Elia García Moreira</w:t>
            </w:r>
            <w:r w:rsidR="0095399B" w:rsidRPr="00F13829">
              <w:rPr>
                <w:color w:val="000000"/>
                <w:sz w:val="22"/>
                <w:szCs w:val="22"/>
              </w:rPr>
              <w:t xml:space="preserve">   </w:t>
            </w:r>
            <w:r w:rsidR="009E5C66">
              <w:rPr>
                <w:color w:val="000000"/>
                <w:sz w:val="22"/>
                <w:szCs w:val="22"/>
              </w:rPr>
              <w:t xml:space="preserve">        </w:t>
            </w:r>
            <w:r w:rsidR="00D93E02">
              <w:rPr>
                <w:color w:val="000000"/>
                <w:sz w:val="22"/>
                <w:szCs w:val="22"/>
              </w:rPr>
              <w:t xml:space="preserve">   Segundo </w:t>
            </w:r>
            <w:r w:rsidR="0095399B" w:rsidRPr="00F13829">
              <w:rPr>
                <w:color w:val="000000"/>
                <w:sz w:val="22"/>
                <w:szCs w:val="22"/>
              </w:rPr>
              <w:t>Regidor Suplente</w:t>
            </w:r>
          </w:p>
        </w:tc>
      </w:tr>
      <w:tr w:rsidR="0095399B" w:rsidRPr="00F13829" w14:paraId="17C587E1" w14:textId="77777777" w:rsidTr="00B3791C">
        <w:tc>
          <w:tcPr>
            <w:tcW w:w="9167" w:type="dxa"/>
            <w:gridSpan w:val="2"/>
            <w:shd w:val="clear" w:color="auto" w:fill="auto"/>
          </w:tcPr>
          <w:p w14:paraId="2AC8D216" w14:textId="77777777" w:rsidR="0095399B" w:rsidRPr="00F13829" w:rsidRDefault="0095399B" w:rsidP="0095399B">
            <w:pPr>
              <w:pStyle w:val="Subttulo"/>
              <w:jc w:val="left"/>
              <w:rPr>
                <w:color w:val="000000"/>
                <w:sz w:val="22"/>
                <w:szCs w:val="22"/>
              </w:rPr>
            </w:pPr>
          </w:p>
          <w:p w14:paraId="753072C0" w14:textId="77777777" w:rsidR="0095399B" w:rsidRPr="00F13829" w:rsidRDefault="0095399B" w:rsidP="00433A15">
            <w:pPr>
              <w:pStyle w:val="Subttulo"/>
              <w:rPr>
                <w:color w:val="000000"/>
                <w:sz w:val="22"/>
                <w:szCs w:val="22"/>
              </w:rPr>
            </w:pPr>
          </w:p>
          <w:p w14:paraId="5EAF2B01" w14:textId="78F7A1B5" w:rsidR="0095399B" w:rsidRPr="00F13829" w:rsidRDefault="00B14C15" w:rsidP="008C6541">
            <w:pPr>
              <w:pStyle w:val="Subttulo"/>
              <w:jc w:val="left"/>
              <w:rPr>
                <w:color w:val="000000"/>
                <w:sz w:val="22"/>
                <w:szCs w:val="22"/>
              </w:rPr>
            </w:pPr>
            <w:r>
              <w:rPr>
                <w:color w:val="000000"/>
                <w:sz w:val="22"/>
                <w:szCs w:val="22"/>
              </w:rPr>
              <w:t xml:space="preserve"> </w:t>
            </w:r>
            <w:r w:rsidR="0095399B" w:rsidRPr="00F13829">
              <w:rPr>
                <w:color w:val="000000"/>
                <w:sz w:val="22"/>
                <w:szCs w:val="22"/>
              </w:rPr>
              <w:t>f._______________________________</w:t>
            </w:r>
            <w:r w:rsidR="008C6541">
              <w:rPr>
                <w:color w:val="000000"/>
                <w:sz w:val="22"/>
                <w:szCs w:val="22"/>
              </w:rPr>
              <w:t xml:space="preserve">                     f. __________________________</w:t>
            </w:r>
          </w:p>
          <w:p w14:paraId="2EC414C1" w14:textId="5319410F" w:rsidR="00055808" w:rsidRDefault="005622AE" w:rsidP="008C6541">
            <w:pPr>
              <w:pStyle w:val="Subttulo"/>
              <w:jc w:val="left"/>
              <w:rPr>
                <w:color w:val="000000"/>
                <w:sz w:val="22"/>
                <w:szCs w:val="22"/>
              </w:rPr>
            </w:pPr>
            <w:r>
              <w:rPr>
                <w:color w:val="000000"/>
                <w:sz w:val="22"/>
                <w:szCs w:val="22"/>
              </w:rPr>
              <w:t>Prof</w:t>
            </w:r>
            <w:r w:rsidR="008C6541">
              <w:rPr>
                <w:color w:val="000000"/>
                <w:sz w:val="22"/>
                <w:szCs w:val="22"/>
              </w:rPr>
              <w:t xml:space="preserve">.   </w:t>
            </w:r>
            <w:proofErr w:type="spellStart"/>
            <w:r w:rsidR="002347DA">
              <w:rPr>
                <w:color w:val="000000"/>
                <w:sz w:val="22"/>
                <w:szCs w:val="22"/>
              </w:rPr>
              <w:t>Denilson</w:t>
            </w:r>
            <w:proofErr w:type="spellEnd"/>
            <w:r w:rsidR="002347DA">
              <w:rPr>
                <w:color w:val="000000"/>
                <w:sz w:val="22"/>
                <w:szCs w:val="22"/>
              </w:rPr>
              <w:t xml:space="preserve"> </w:t>
            </w:r>
            <w:proofErr w:type="spellStart"/>
            <w:r w:rsidR="002347DA">
              <w:rPr>
                <w:color w:val="000000"/>
                <w:sz w:val="22"/>
                <w:szCs w:val="22"/>
              </w:rPr>
              <w:t>Yovani</w:t>
            </w:r>
            <w:proofErr w:type="spellEnd"/>
            <w:r w:rsidR="002347DA">
              <w:rPr>
                <w:color w:val="000000"/>
                <w:sz w:val="22"/>
                <w:szCs w:val="22"/>
              </w:rPr>
              <w:t xml:space="preserve"> </w:t>
            </w:r>
            <w:r w:rsidR="00103778">
              <w:rPr>
                <w:color w:val="000000"/>
                <w:sz w:val="22"/>
                <w:szCs w:val="22"/>
              </w:rPr>
              <w:t>López</w:t>
            </w:r>
            <w:r w:rsidR="002347DA">
              <w:rPr>
                <w:color w:val="000000"/>
                <w:sz w:val="22"/>
                <w:szCs w:val="22"/>
              </w:rPr>
              <w:t xml:space="preserve"> Cañas                                 Sr.</w:t>
            </w:r>
            <w:r w:rsidR="00103778">
              <w:rPr>
                <w:color w:val="000000"/>
                <w:sz w:val="22"/>
                <w:szCs w:val="22"/>
              </w:rPr>
              <w:t xml:space="preserve"> Edgar Rivas Moreira</w:t>
            </w:r>
          </w:p>
          <w:p w14:paraId="0111BDED" w14:textId="4EF4327C" w:rsidR="0095399B" w:rsidRDefault="002E284A" w:rsidP="008C6541">
            <w:pPr>
              <w:pStyle w:val="Subttulo"/>
              <w:jc w:val="left"/>
              <w:rPr>
                <w:color w:val="000000"/>
                <w:sz w:val="22"/>
                <w:szCs w:val="22"/>
              </w:rPr>
            </w:pPr>
            <w:r>
              <w:rPr>
                <w:color w:val="000000"/>
                <w:sz w:val="22"/>
                <w:szCs w:val="22"/>
              </w:rPr>
              <w:t xml:space="preserve">      </w:t>
            </w:r>
            <w:r w:rsidR="008C6541">
              <w:rPr>
                <w:color w:val="000000"/>
                <w:sz w:val="22"/>
                <w:szCs w:val="22"/>
              </w:rPr>
              <w:t xml:space="preserve"> </w:t>
            </w:r>
            <w:r w:rsidR="00055808">
              <w:rPr>
                <w:color w:val="000000"/>
                <w:sz w:val="22"/>
                <w:szCs w:val="22"/>
              </w:rPr>
              <w:t xml:space="preserve">Tercer </w:t>
            </w:r>
            <w:r>
              <w:rPr>
                <w:color w:val="000000"/>
                <w:sz w:val="22"/>
                <w:szCs w:val="22"/>
              </w:rPr>
              <w:t>R</w:t>
            </w:r>
            <w:r w:rsidR="00055808">
              <w:rPr>
                <w:color w:val="000000"/>
                <w:sz w:val="22"/>
                <w:szCs w:val="22"/>
              </w:rPr>
              <w:t xml:space="preserve">egidor suplente </w:t>
            </w:r>
            <w:r w:rsidR="00103778">
              <w:rPr>
                <w:color w:val="000000"/>
                <w:sz w:val="22"/>
                <w:szCs w:val="22"/>
              </w:rPr>
              <w:t xml:space="preserve">                          </w:t>
            </w:r>
            <w:r>
              <w:rPr>
                <w:color w:val="000000"/>
                <w:sz w:val="22"/>
                <w:szCs w:val="22"/>
              </w:rPr>
              <w:t xml:space="preserve">                 cuarto R</w:t>
            </w:r>
            <w:r w:rsidR="00103778">
              <w:rPr>
                <w:color w:val="000000"/>
                <w:sz w:val="22"/>
                <w:szCs w:val="22"/>
              </w:rPr>
              <w:t xml:space="preserve">egidor suplente    </w:t>
            </w:r>
          </w:p>
          <w:p w14:paraId="45F9139A" w14:textId="77777777" w:rsidR="0095399B" w:rsidRDefault="00055808" w:rsidP="008C6541">
            <w:pPr>
              <w:pStyle w:val="Subttulo"/>
              <w:jc w:val="left"/>
              <w:rPr>
                <w:color w:val="000000"/>
                <w:sz w:val="22"/>
                <w:szCs w:val="22"/>
              </w:rPr>
            </w:pPr>
            <w:r>
              <w:rPr>
                <w:color w:val="000000"/>
                <w:sz w:val="22"/>
                <w:szCs w:val="22"/>
              </w:rPr>
              <w:t xml:space="preserve">                                      </w:t>
            </w:r>
            <w:r w:rsidR="00103778">
              <w:rPr>
                <w:color w:val="000000"/>
                <w:sz w:val="22"/>
                <w:szCs w:val="22"/>
              </w:rPr>
              <w:t xml:space="preserve">                  </w:t>
            </w:r>
          </w:p>
          <w:p w14:paraId="20AFEA8B" w14:textId="7F71D77A" w:rsidR="00DC337D" w:rsidRPr="00F13829" w:rsidRDefault="00DC337D" w:rsidP="008C6541">
            <w:pPr>
              <w:pStyle w:val="Subttulo"/>
              <w:jc w:val="left"/>
              <w:rPr>
                <w:color w:val="000000"/>
                <w:sz w:val="22"/>
                <w:szCs w:val="22"/>
              </w:rPr>
            </w:pPr>
          </w:p>
        </w:tc>
      </w:tr>
      <w:tr w:rsidR="00433A15" w:rsidRPr="00F13829" w14:paraId="7D4410BB" w14:textId="77777777" w:rsidTr="00F13829">
        <w:tc>
          <w:tcPr>
            <w:tcW w:w="4679" w:type="dxa"/>
            <w:shd w:val="clear" w:color="auto" w:fill="auto"/>
          </w:tcPr>
          <w:p w14:paraId="0FFA7641" w14:textId="77777777" w:rsidR="00433A15" w:rsidRPr="00F13829" w:rsidRDefault="00433A15" w:rsidP="00E10251">
            <w:pPr>
              <w:pStyle w:val="Subttulo"/>
              <w:jc w:val="left"/>
              <w:rPr>
                <w:color w:val="000000"/>
                <w:sz w:val="22"/>
                <w:szCs w:val="22"/>
              </w:rPr>
            </w:pPr>
          </w:p>
          <w:p w14:paraId="16975D97" w14:textId="77777777" w:rsidR="00433A15" w:rsidRPr="00F13829" w:rsidRDefault="00433A15" w:rsidP="00433A15">
            <w:pPr>
              <w:pStyle w:val="Subttulo"/>
              <w:rPr>
                <w:color w:val="000000"/>
                <w:sz w:val="22"/>
                <w:szCs w:val="22"/>
              </w:rPr>
            </w:pPr>
          </w:p>
          <w:p w14:paraId="47EE2E01" w14:textId="77777777" w:rsidR="00433A15" w:rsidRPr="00F13829" w:rsidRDefault="00433A15" w:rsidP="00B14C15">
            <w:pPr>
              <w:pStyle w:val="Subttulo"/>
              <w:jc w:val="left"/>
              <w:rPr>
                <w:color w:val="000000"/>
                <w:sz w:val="22"/>
                <w:szCs w:val="22"/>
              </w:rPr>
            </w:pPr>
            <w:r w:rsidRPr="00F13829">
              <w:rPr>
                <w:color w:val="000000"/>
                <w:sz w:val="22"/>
                <w:szCs w:val="22"/>
              </w:rPr>
              <w:t>f____________________________</w:t>
            </w:r>
          </w:p>
          <w:p w14:paraId="1767AAC7" w14:textId="77777777" w:rsidR="00433A15" w:rsidRPr="00F13829" w:rsidRDefault="00750886" w:rsidP="00B14C15">
            <w:pPr>
              <w:pStyle w:val="Subttulo"/>
              <w:jc w:val="left"/>
              <w:rPr>
                <w:color w:val="000000"/>
                <w:sz w:val="22"/>
                <w:szCs w:val="22"/>
              </w:rPr>
            </w:pPr>
            <w:proofErr w:type="spellStart"/>
            <w:r>
              <w:rPr>
                <w:color w:val="000000"/>
                <w:sz w:val="22"/>
                <w:szCs w:val="22"/>
              </w:rPr>
              <w:t>Tec</w:t>
            </w:r>
            <w:proofErr w:type="spellEnd"/>
            <w:r>
              <w:rPr>
                <w:color w:val="000000"/>
                <w:sz w:val="22"/>
                <w:szCs w:val="22"/>
              </w:rPr>
              <w:t xml:space="preserve">. </w:t>
            </w:r>
            <w:proofErr w:type="spellStart"/>
            <w:r>
              <w:rPr>
                <w:color w:val="000000"/>
                <w:sz w:val="22"/>
                <w:szCs w:val="22"/>
              </w:rPr>
              <w:t>Wuilber</w:t>
            </w:r>
            <w:proofErr w:type="spellEnd"/>
            <w:r>
              <w:rPr>
                <w:color w:val="000000"/>
                <w:sz w:val="22"/>
                <w:szCs w:val="22"/>
              </w:rPr>
              <w:t xml:space="preserve"> Orlando Campos Gómez                            </w:t>
            </w:r>
          </w:p>
          <w:p w14:paraId="7F0F5E52" w14:textId="77777777" w:rsidR="00433A15" w:rsidRPr="00F13829" w:rsidRDefault="00433A15" w:rsidP="00433A15">
            <w:pPr>
              <w:pStyle w:val="Subttulo"/>
              <w:rPr>
                <w:color w:val="000000"/>
                <w:sz w:val="22"/>
                <w:szCs w:val="22"/>
              </w:rPr>
            </w:pPr>
            <w:r w:rsidRPr="00F13829">
              <w:rPr>
                <w:color w:val="000000"/>
                <w:sz w:val="22"/>
                <w:szCs w:val="22"/>
              </w:rPr>
              <w:t>Tesorero Municipal</w:t>
            </w:r>
          </w:p>
        </w:tc>
        <w:tc>
          <w:tcPr>
            <w:tcW w:w="4488" w:type="dxa"/>
            <w:shd w:val="clear" w:color="auto" w:fill="auto"/>
          </w:tcPr>
          <w:p w14:paraId="0BA25B51" w14:textId="77777777" w:rsidR="00433A15" w:rsidRPr="00F13829" w:rsidRDefault="00433A15" w:rsidP="00433A15">
            <w:pPr>
              <w:pStyle w:val="Subttulo"/>
              <w:rPr>
                <w:color w:val="000000"/>
                <w:sz w:val="22"/>
                <w:szCs w:val="22"/>
              </w:rPr>
            </w:pPr>
          </w:p>
          <w:p w14:paraId="6E95D8B6" w14:textId="77777777" w:rsidR="00433A15" w:rsidRPr="00F13829" w:rsidRDefault="00433A15" w:rsidP="00433A15">
            <w:pPr>
              <w:pStyle w:val="Subttulo"/>
              <w:rPr>
                <w:color w:val="000000"/>
                <w:sz w:val="22"/>
                <w:szCs w:val="22"/>
              </w:rPr>
            </w:pPr>
          </w:p>
          <w:p w14:paraId="05A7B75B" w14:textId="77777777" w:rsidR="00433A15" w:rsidRPr="00F13829" w:rsidRDefault="00433A15" w:rsidP="00433A15">
            <w:pPr>
              <w:pStyle w:val="Subttulo"/>
              <w:rPr>
                <w:color w:val="000000"/>
                <w:sz w:val="22"/>
                <w:szCs w:val="22"/>
              </w:rPr>
            </w:pPr>
            <w:r w:rsidRPr="00F13829">
              <w:rPr>
                <w:color w:val="000000"/>
                <w:sz w:val="22"/>
                <w:szCs w:val="22"/>
              </w:rPr>
              <w:t>f__________________________</w:t>
            </w:r>
          </w:p>
          <w:p w14:paraId="0E31CDA4" w14:textId="77777777" w:rsidR="00433A15" w:rsidRPr="00F13829" w:rsidRDefault="00433A15" w:rsidP="00433A15">
            <w:pPr>
              <w:pStyle w:val="Subttulo"/>
              <w:rPr>
                <w:color w:val="000000"/>
                <w:sz w:val="22"/>
                <w:szCs w:val="22"/>
              </w:rPr>
            </w:pPr>
            <w:r w:rsidRPr="00F13829">
              <w:rPr>
                <w:color w:val="000000"/>
                <w:sz w:val="22"/>
                <w:szCs w:val="22"/>
              </w:rPr>
              <w:t>Lic. Bernardo de Jesús Saravia</w:t>
            </w:r>
          </w:p>
          <w:p w14:paraId="27AACD2B" w14:textId="77777777" w:rsidR="00433A15" w:rsidRPr="00F13829" w:rsidRDefault="00433A15" w:rsidP="00433A15">
            <w:pPr>
              <w:pStyle w:val="Subttulo"/>
              <w:rPr>
                <w:color w:val="000000"/>
                <w:sz w:val="22"/>
                <w:szCs w:val="22"/>
              </w:rPr>
            </w:pPr>
            <w:r w:rsidRPr="00F13829">
              <w:rPr>
                <w:color w:val="000000"/>
                <w:sz w:val="22"/>
                <w:szCs w:val="22"/>
              </w:rPr>
              <w:t>Contador Municipal</w:t>
            </w:r>
          </w:p>
          <w:p w14:paraId="5E8DB420" w14:textId="77777777" w:rsidR="00433A15" w:rsidRPr="00F13829" w:rsidRDefault="00433A15" w:rsidP="00750886">
            <w:pPr>
              <w:pStyle w:val="Subttulo"/>
              <w:jc w:val="left"/>
              <w:rPr>
                <w:color w:val="000000"/>
                <w:sz w:val="22"/>
                <w:szCs w:val="22"/>
              </w:rPr>
            </w:pPr>
          </w:p>
        </w:tc>
      </w:tr>
      <w:tr w:rsidR="00F13829" w:rsidRPr="00F13829" w14:paraId="10E8A677" w14:textId="77777777" w:rsidTr="00F13829">
        <w:tc>
          <w:tcPr>
            <w:tcW w:w="4679" w:type="dxa"/>
            <w:shd w:val="clear" w:color="auto" w:fill="auto"/>
          </w:tcPr>
          <w:p w14:paraId="7F34B556" w14:textId="7CCECD2A" w:rsidR="00DC337D" w:rsidRDefault="00DC337D" w:rsidP="00E10251">
            <w:pPr>
              <w:pStyle w:val="Subttulo"/>
              <w:jc w:val="left"/>
              <w:rPr>
                <w:color w:val="000000"/>
                <w:sz w:val="22"/>
                <w:szCs w:val="22"/>
              </w:rPr>
            </w:pPr>
          </w:p>
          <w:p w14:paraId="24A1B121" w14:textId="77777777" w:rsidR="00DC337D" w:rsidRDefault="00DC337D" w:rsidP="00433A15">
            <w:pPr>
              <w:pStyle w:val="Subttulo"/>
              <w:rPr>
                <w:color w:val="000000"/>
                <w:sz w:val="22"/>
                <w:szCs w:val="22"/>
              </w:rPr>
            </w:pPr>
          </w:p>
          <w:p w14:paraId="1F18284D" w14:textId="77777777" w:rsidR="00DC337D" w:rsidRDefault="00DC337D" w:rsidP="00433A15">
            <w:pPr>
              <w:pStyle w:val="Subttulo"/>
              <w:rPr>
                <w:color w:val="000000"/>
                <w:sz w:val="22"/>
                <w:szCs w:val="22"/>
              </w:rPr>
            </w:pPr>
          </w:p>
          <w:p w14:paraId="3742BF5C" w14:textId="241D9CE1" w:rsidR="00DC337D" w:rsidRPr="00F13829" w:rsidRDefault="00DC337D" w:rsidP="00433A15">
            <w:pPr>
              <w:pStyle w:val="Subttulo"/>
              <w:rPr>
                <w:color w:val="000000"/>
                <w:sz w:val="22"/>
                <w:szCs w:val="22"/>
              </w:rPr>
            </w:pPr>
          </w:p>
        </w:tc>
        <w:tc>
          <w:tcPr>
            <w:tcW w:w="4488" w:type="dxa"/>
            <w:shd w:val="clear" w:color="auto" w:fill="auto"/>
          </w:tcPr>
          <w:p w14:paraId="16B3F5C8" w14:textId="77777777" w:rsidR="00F13829" w:rsidRPr="00F13829" w:rsidRDefault="00F13829" w:rsidP="00433A15">
            <w:pPr>
              <w:pStyle w:val="Subttulo"/>
              <w:rPr>
                <w:color w:val="000000"/>
                <w:sz w:val="22"/>
                <w:szCs w:val="22"/>
              </w:rPr>
            </w:pPr>
          </w:p>
        </w:tc>
      </w:tr>
      <w:tr w:rsidR="00433A15" w:rsidRPr="00F13829" w14:paraId="0777F2D0" w14:textId="77777777" w:rsidTr="00F13829">
        <w:tc>
          <w:tcPr>
            <w:tcW w:w="9167" w:type="dxa"/>
            <w:gridSpan w:val="2"/>
            <w:shd w:val="clear" w:color="auto" w:fill="auto"/>
          </w:tcPr>
          <w:p w14:paraId="4846EE89" w14:textId="77777777" w:rsidR="00B1504A" w:rsidRPr="00F13829" w:rsidRDefault="00B1504A" w:rsidP="00C02D47">
            <w:pPr>
              <w:pStyle w:val="Subttulo"/>
              <w:jc w:val="left"/>
              <w:rPr>
                <w:color w:val="000000"/>
                <w:sz w:val="22"/>
                <w:szCs w:val="22"/>
              </w:rPr>
            </w:pPr>
          </w:p>
          <w:p w14:paraId="6439C64C" w14:textId="1B8414B6" w:rsidR="003431DE" w:rsidRDefault="003431DE" w:rsidP="003431DE">
            <w:pPr>
              <w:pStyle w:val="Subttulo"/>
              <w:tabs>
                <w:tab w:val="left" w:pos="720"/>
                <w:tab w:val="right" w:pos="8951"/>
              </w:tabs>
              <w:jc w:val="left"/>
              <w:rPr>
                <w:color w:val="000000"/>
                <w:sz w:val="22"/>
                <w:szCs w:val="22"/>
              </w:rPr>
            </w:pPr>
            <w:r>
              <w:rPr>
                <w:color w:val="000000"/>
                <w:sz w:val="22"/>
                <w:szCs w:val="22"/>
              </w:rPr>
              <w:t xml:space="preserve">     f______________________</w:t>
            </w:r>
            <w:r w:rsidR="00DC337D">
              <w:rPr>
                <w:color w:val="000000"/>
                <w:sz w:val="22"/>
                <w:szCs w:val="22"/>
              </w:rPr>
              <w:t xml:space="preserve">_____                          </w:t>
            </w:r>
            <w:proofErr w:type="spellStart"/>
            <w:r w:rsidR="00DC337D">
              <w:rPr>
                <w:color w:val="000000"/>
                <w:sz w:val="22"/>
                <w:szCs w:val="22"/>
              </w:rPr>
              <w:t>f</w:t>
            </w:r>
            <w:proofErr w:type="spellEnd"/>
            <w:r w:rsidR="00DC337D">
              <w:rPr>
                <w:color w:val="000000"/>
                <w:sz w:val="22"/>
                <w:szCs w:val="22"/>
              </w:rPr>
              <w:t xml:space="preserve">. </w:t>
            </w:r>
            <w:r>
              <w:rPr>
                <w:color w:val="000000"/>
                <w:sz w:val="22"/>
                <w:szCs w:val="22"/>
              </w:rPr>
              <w:t xml:space="preserve">__________________________  </w:t>
            </w:r>
          </w:p>
          <w:p w14:paraId="17794B39" w14:textId="77DD74B3" w:rsidR="00433A15" w:rsidRPr="00F13829" w:rsidRDefault="00B13312" w:rsidP="00A5352C">
            <w:pPr>
              <w:pStyle w:val="Subttulo"/>
              <w:tabs>
                <w:tab w:val="left" w:pos="720"/>
                <w:tab w:val="left" w:pos="6330"/>
              </w:tabs>
              <w:jc w:val="left"/>
              <w:rPr>
                <w:color w:val="000000"/>
                <w:sz w:val="22"/>
                <w:szCs w:val="22"/>
              </w:rPr>
            </w:pPr>
            <w:r>
              <w:rPr>
                <w:color w:val="000000"/>
                <w:sz w:val="22"/>
                <w:szCs w:val="22"/>
              </w:rPr>
              <w:t xml:space="preserve"> Lic. </w:t>
            </w:r>
            <w:r w:rsidR="00A5352C">
              <w:rPr>
                <w:color w:val="000000"/>
                <w:sz w:val="22"/>
                <w:szCs w:val="22"/>
              </w:rPr>
              <w:t xml:space="preserve">Erika Vanessa Guevara </w:t>
            </w:r>
            <w:r w:rsidR="00E10251">
              <w:rPr>
                <w:color w:val="000000"/>
                <w:sz w:val="22"/>
                <w:szCs w:val="22"/>
              </w:rPr>
              <w:t>Quintanilla</w:t>
            </w:r>
            <w:r w:rsidR="00A5352C">
              <w:rPr>
                <w:color w:val="000000"/>
                <w:sz w:val="22"/>
                <w:szCs w:val="22"/>
              </w:rPr>
              <w:t xml:space="preserve">              </w:t>
            </w:r>
            <w:r w:rsidR="003A4FA7">
              <w:rPr>
                <w:color w:val="000000"/>
                <w:sz w:val="22"/>
                <w:szCs w:val="22"/>
              </w:rPr>
              <w:t xml:space="preserve">      </w:t>
            </w:r>
            <w:r w:rsidR="00A5352C">
              <w:rPr>
                <w:color w:val="000000"/>
                <w:sz w:val="22"/>
                <w:szCs w:val="22"/>
              </w:rPr>
              <w:t xml:space="preserve">     Br. </w:t>
            </w:r>
            <w:proofErr w:type="spellStart"/>
            <w:r w:rsidR="004F678D">
              <w:rPr>
                <w:color w:val="000000"/>
                <w:sz w:val="22"/>
                <w:szCs w:val="22"/>
              </w:rPr>
              <w:t>Sifredo</w:t>
            </w:r>
            <w:proofErr w:type="spellEnd"/>
            <w:r w:rsidR="004F678D">
              <w:rPr>
                <w:color w:val="000000"/>
                <w:sz w:val="22"/>
                <w:szCs w:val="22"/>
              </w:rPr>
              <w:t xml:space="preserve"> </w:t>
            </w:r>
            <w:r w:rsidR="003A4FA7">
              <w:rPr>
                <w:color w:val="000000"/>
                <w:sz w:val="22"/>
                <w:szCs w:val="22"/>
              </w:rPr>
              <w:t>Antonio Zelaya Araujo</w:t>
            </w:r>
          </w:p>
          <w:p w14:paraId="2347759E" w14:textId="1015B116" w:rsidR="00433A15" w:rsidRPr="00F13829" w:rsidRDefault="003431DE" w:rsidP="003431DE">
            <w:pPr>
              <w:pStyle w:val="Subttulo"/>
              <w:jc w:val="left"/>
              <w:rPr>
                <w:color w:val="000000"/>
                <w:sz w:val="22"/>
                <w:szCs w:val="22"/>
              </w:rPr>
            </w:pPr>
            <w:r>
              <w:rPr>
                <w:sz w:val="22"/>
                <w:szCs w:val="22"/>
              </w:rPr>
              <w:t xml:space="preserve">            Unidad de presupuesto                                              </w:t>
            </w:r>
            <w:r w:rsidR="003A4FA7">
              <w:rPr>
                <w:sz w:val="22"/>
                <w:szCs w:val="22"/>
              </w:rPr>
              <w:t xml:space="preserve"> </w:t>
            </w:r>
            <w:r w:rsidR="003A4FA7" w:rsidRPr="00F13829">
              <w:rPr>
                <w:sz w:val="22"/>
                <w:szCs w:val="22"/>
              </w:rPr>
              <w:t>secretario</w:t>
            </w:r>
            <w:r w:rsidR="00433A15" w:rsidRPr="00F13829">
              <w:rPr>
                <w:sz w:val="22"/>
                <w:szCs w:val="22"/>
              </w:rPr>
              <w:t xml:space="preserve"> Municipal</w:t>
            </w:r>
          </w:p>
        </w:tc>
      </w:tr>
    </w:tbl>
    <w:p w14:paraId="1FAAC2D2" w14:textId="77777777" w:rsidR="000F6FC1" w:rsidRPr="003431DE" w:rsidRDefault="00D54D05" w:rsidP="003431DE">
      <w:pPr>
        <w:pStyle w:val="Subttulo"/>
        <w:jc w:val="both"/>
        <w:rPr>
          <w:color w:val="000000"/>
          <w:sz w:val="22"/>
          <w:szCs w:val="22"/>
        </w:rPr>
      </w:pP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r w:rsidRPr="00183CC4">
        <w:rPr>
          <w:color w:val="000000"/>
          <w:sz w:val="22"/>
          <w:szCs w:val="22"/>
        </w:rPr>
        <w:tab/>
      </w:r>
    </w:p>
    <w:p w14:paraId="7500C109" w14:textId="77777777" w:rsidR="000F6FC1" w:rsidRDefault="000F6FC1" w:rsidP="000F6FC1">
      <w:pPr>
        <w:rPr>
          <w:lang w:eastAsia="es-ES"/>
        </w:rPr>
      </w:pPr>
    </w:p>
    <w:p w14:paraId="38FA72CD" w14:textId="77777777" w:rsidR="00E34AF6" w:rsidRPr="000F6FC1" w:rsidRDefault="00E34AF6" w:rsidP="000F6FC1">
      <w:pPr>
        <w:rPr>
          <w:lang w:eastAsia="es-ES"/>
        </w:rPr>
      </w:pPr>
    </w:p>
    <w:p w14:paraId="7B12F81D" w14:textId="77777777" w:rsidR="000F6FC1" w:rsidRPr="000F6FC1" w:rsidRDefault="000F6FC1" w:rsidP="000F6FC1">
      <w:pPr>
        <w:rPr>
          <w:lang w:eastAsia="es-ES"/>
        </w:rPr>
      </w:pPr>
    </w:p>
    <w:p w14:paraId="21C561FB" w14:textId="06841A64" w:rsidR="000F6FC1" w:rsidRDefault="000F6FC1" w:rsidP="000F6FC1">
      <w:pPr>
        <w:rPr>
          <w:lang w:eastAsia="es-ES"/>
        </w:rPr>
      </w:pPr>
    </w:p>
    <w:p w14:paraId="14F52135" w14:textId="1B07AE8C" w:rsidR="00553340" w:rsidRDefault="00553340" w:rsidP="000F6FC1">
      <w:pPr>
        <w:rPr>
          <w:lang w:eastAsia="es-ES"/>
        </w:rPr>
      </w:pPr>
    </w:p>
    <w:p w14:paraId="10BFDE7E" w14:textId="2BC75301" w:rsidR="00553340" w:rsidRDefault="00553340" w:rsidP="000F6FC1">
      <w:pPr>
        <w:rPr>
          <w:lang w:eastAsia="es-ES"/>
        </w:rPr>
      </w:pPr>
    </w:p>
    <w:p w14:paraId="18C80EEE" w14:textId="4DF17177" w:rsidR="00553340" w:rsidRDefault="00553340" w:rsidP="000F6FC1">
      <w:pPr>
        <w:rPr>
          <w:lang w:eastAsia="es-ES"/>
        </w:rPr>
      </w:pPr>
    </w:p>
    <w:p w14:paraId="429AB421" w14:textId="43FD1DEB" w:rsidR="00553340" w:rsidRDefault="00553340" w:rsidP="000F6FC1">
      <w:pPr>
        <w:rPr>
          <w:lang w:eastAsia="es-ES"/>
        </w:rPr>
      </w:pPr>
    </w:p>
    <w:p w14:paraId="6071A898" w14:textId="035DC276" w:rsidR="00553340" w:rsidRDefault="00553340" w:rsidP="000F6FC1">
      <w:pPr>
        <w:rPr>
          <w:lang w:eastAsia="es-ES"/>
        </w:rPr>
      </w:pPr>
    </w:p>
    <w:p w14:paraId="3EF9EA48" w14:textId="149D9597" w:rsidR="00553340" w:rsidRDefault="00553340" w:rsidP="000F6FC1">
      <w:pPr>
        <w:rPr>
          <w:lang w:eastAsia="es-ES"/>
        </w:rPr>
      </w:pPr>
    </w:p>
    <w:p w14:paraId="7C8075A1" w14:textId="672D8F08" w:rsidR="00553340" w:rsidRDefault="00553340" w:rsidP="000F6FC1">
      <w:pPr>
        <w:rPr>
          <w:lang w:eastAsia="es-ES"/>
        </w:rPr>
      </w:pPr>
    </w:p>
    <w:p w14:paraId="59D51553" w14:textId="5E9FEED0" w:rsidR="00553340" w:rsidRDefault="00553340" w:rsidP="000F6FC1">
      <w:pPr>
        <w:rPr>
          <w:lang w:eastAsia="es-ES"/>
        </w:rPr>
      </w:pPr>
    </w:p>
    <w:p w14:paraId="38997D5A" w14:textId="736AACB9" w:rsidR="00553340" w:rsidRDefault="00553340" w:rsidP="000F6FC1">
      <w:pPr>
        <w:rPr>
          <w:lang w:eastAsia="es-ES"/>
        </w:rPr>
      </w:pPr>
    </w:p>
    <w:p w14:paraId="5E713CE7" w14:textId="393A41F6" w:rsidR="00553340" w:rsidRDefault="00553340" w:rsidP="000F6FC1">
      <w:pPr>
        <w:rPr>
          <w:lang w:eastAsia="es-ES"/>
        </w:rPr>
      </w:pPr>
    </w:p>
    <w:p w14:paraId="0B013E41" w14:textId="49BE0CD1" w:rsidR="00553340" w:rsidRDefault="00553340" w:rsidP="000F6FC1">
      <w:pPr>
        <w:rPr>
          <w:lang w:eastAsia="es-ES"/>
        </w:rPr>
      </w:pPr>
    </w:p>
    <w:p w14:paraId="1AFE9987" w14:textId="34547D3A" w:rsidR="00553340" w:rsidRDefault="00553340" w:rsidP="000F6FC1">
      <w:pPr>
        <w:rPr>
          <w:lang w:eastAsia="es-ES"/>
        </w:rPr>
      </w:pPr>
    </w:p>
    <w:p w14:paraId="2854E1DA" w14:textId="5B69427C" w:rsidR="00553340" w:rsidRDefault="00553340" w:rsidP="000F6FC1">
      <w:pPr>
        <w:rPr>
          <w:lang w:eastAsia="es-ES"/>
        </w:rPr>
      </w:pPr>
    </w:p>
    <w:p w14:paraId="7028642A" w14:textId="58978648" w:rsidR="00553340" w:rsidRDefault="00553340" w:rsidP="000F6FC1">
      <w:pPr>
        <w:rPr>
          <w:lang w:eastAsia="es-ES"/>
        </w:rPr>
      </w:pPr>
    </w:p>
    <w:p w14:paraId="48076F11" w14:textId="603CC321" w:rsidR="00553340" w:rsidRDefault="00553340" w:rsidP="000F6FC1">
      <w:pPr>
        <w:rPr>
          <w:lang w:eastAsia="es-ES"/>
        </w:rPr>
      </w:pPr>
    </w:p>
    <w:p w14:paraId="1616AEAB" w14:textId="7F379C40" w:rsidR="00553340" w:rsidRDefault="00553340" w:rsidP="000F6FC1">
      <w:pPr>
        <w:rPr>
          <w:lang w:eastAsia="es-ES"/>
        </w:rPr>
      </w:pPr>
    </w:p>
    <w:p w14:paraId="1372440E" w14:textId="21A989DB" w:rsidR="00553340" w:rsidRDefault="00553340" w:rsidP="000F6FC1">
      <w:pPr>
        <w:rPr>
          <w:lang w:eastAsia="es-ES"/>
        </w:rPr>
      </w:pPr>
    </w:p>
    <w:p w14:paraId="001A55F4" w14:textId="0D601862" w:rsidR="00553340" w:rsidRDefault="00553340" w:rsidP="000F6FC1">
      <w:pPr>
        <w:rPr>
          <w:lang w:eastAsia="es-ES"/>
        </w:rPr>
      </w:pPr>
    </w:p>
    <w:p w14:paraId="3A94178F" w14:textId="5E589462" w:rsidR="00553340" w:rsidRDefault="00553340" w:rsidP="000F6FC1">
      <w:pPr>
        <w:rPr>
          <w:lang w:eastAsia="es-ES"/>
        </w:rPr>
      </w:pPr>
    </w:p>
    <w:p w14:paraId="074151F1" w14:textId="77777777" w:rsidR="00553340" w:rsidRPr="000F6FC1" w:rsidRDefault="00553340" w:rsidP="000F6FC1">
      <w:pPr>
        <w:rPr>
          <w:lang w:eastAsia="es-ES"/>
        </w:rPr>
      </w:pPr>
    </w:p>
    <w:p w14:paraId="2C4C8DF6" w14:textId="77777777" w:rsidR="000F6FC1" w:rsidRPr="000F6FC1" w:rsidRDefault="00000000" w:rsidP="000F6FC1">
      <w:pPr>
        <w:rPr>
          <w:lang w:eastAsia="es-ES"/>
        </w:rPr>
      </w:pPr>
      <w:r>
        <w:rPr>
          <w:noProof/>
          <w:lang w:eastAsia="es-ES"/>
        </w:rPr>
        <w:pict w14:anchorId="21BD749E">
          <v:shape id="_x0000_s2057" type="#_x0000_t136" style="position:absolute;margin-left:20.85pt;margin-top:32.3pt;width:401.3pt;height:125.8pt;z-index:251660800" fillcolor="#1f497d [3215]" strokecolor="#03c">
            <v:shadow color="#868686"/>
            <v:textpath style="font-family:&quot;Arial Black&quot;;font-size:24pt;v-text-kern:t" trim="t" fitpath="t" string="ANEXOS"/>
            <w10:wrap type="square"/>
          </v:shape>
        </w:pict>
      </w:r>
    </w:p>
    <w:p w14:paraId="0FEEDD8D" w14:textId="77777777" w:rsidR="000F6FC1" w:rsidRPr="000F6FC1" w:rsidRDefault="000F6FC1" w:rsidP="000F6FC1">
      <w:pPr>
        <w:rPr>
          <w:lang w:eastAsia="es-ES"/>
        </w:rPr>
      </w:pPr>
    </w:p>
    <w:p w14:paraId="59B63320" w14:textId="77777777" w:rsidR="000F6FC1" w:rsidRPr="000F6FC1" w:rsidRDefault="000F6FC1" w:rsidP="000F6FC1">
      <w:pPr>
        <w:rPr>
          <w:lang w:eastAsia="es-ES"/>
        </w:rPr>
      </w:pPr>
    </w:p>
    <w:p w14:paraId="3DD448B6" w14:textId="77777777" w:rsidR="000F6FC1" w:rsidRPr="000F6FC1" w:rsidRDefault="000F6FC1" w:rsidP="000F6FC1">
      <w:pPr>
        <w:rPr>
          <w:lang w:eastAsia="es-ES"/>
        </w:rPr>
      </w:pPr>
    </w:p>
    <w:p w14:paraId="13F65226" w14:textId="77777777" w:rsidR="000F6FC1" w:rsidRPr="000F6FC1" w:rsidRDefault="000F6FC1" w:rsidP="000F6FC1">
      <w:pPr>
        <w:rPr>
          <w:lang w:eastAsia="es-ES"/>
        </w:rPr>
      </w:pPr>
    </w:p>
    <w:p w14:paraId="6BBA4216" w14:textId="77777777" w:rsidR="000F6FC1" w:rsidRPr="000F6FC1" w:rsidRDefault="000F6FC1" w:rsidP="000F6FC1">
      <w:pPr>
        <w:rPr>
          <w:lang w:eastAsia="es-ES"/>
        </w:rPr>
      </w:pPr>
    </w:p>
    <w:p w14:paraId="63862E5E" w14:textId="77777777" w:rsidR="000F6FC1" w:rsidRPr="000F6FC1" w:rsidRDefault="000F6FC1" w:rsidP="000F6FC1">
      <w:pPr>
        <w:rPr>
          <w:lang w:eastAsia="es-ES"/>
        </w:rPr>
      </w:pPr>
    </w:p>
    <w:p w14:paraId="2DADA70A" w14:textId="77777777" w:rsidR="000F6FC1" w:rsidRPr="000F6FC1" w:rsidRDefault="000F6FC1" w:rsidP="000F6FC1">
      <w:pPr>
        <w:rPr>
          <w:lang w:eastAsia="es-ES"/>
        </w:rPr>
      </w:pPr>
    </w:p>
    <w:p w14:paraId="79EDEAC5" w14:textId="77777777" w:rsidR="000F6FC1" w:rsidRPr="000F6FC1" w:rsidRDefault="000F6FC1" w:rsidP="000F6FC1">
      <w:pPr>
        <w:rPr>
          <w:lang w:eastAsia="es-ES"/>
        </w:rPr>
      </w:pPr>
    </w:p>
    <w:p w14:paraId="375473FD" w14:textId="77777777" w:rsidR="000F6FC1" w:rsidRPr="000F6FC1" w:rsidRDefault="000F6FC1" w:rsidP="000F6FC1">
      <w:pPr>
        <w:rPr>
          <w:lang w:eastAsia="es-ES"/>
        </w:rPr>
      </w:pPr>
    </w:p>
    <w:p w14:paraId="3DF28475" w14:textId="77777777" w:rsidR="000F6FC1" w:rsidRPr="000F6FC1" w:rsidRDefault="000F6FC1" w:rsidP="000F6FC1">
      <w:pPr>
        <w:rPr>
          <w:lang w:eastAsia="es-ES"/>
        </w:rPr>
      </w:pPr>
    </w:p>
    <w:sectPr w:rsidR="000F6FC1" w:rsidRPr="000F6FC1" w:rsidSect="000F6FC1">
      <w:headerReference w:type="default" r:id="rId9"/>
      <w:footerReference w:type="default" r:id="rId10"/>
      <w:pgSz w:w="12240" w:h="15840" w:code="1"/>
      <w:pgMar w:top="153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CA33" w14:textId="77777777" w:rsidR="00EB7249" w:rsidRDefault="00EB7249" w:rsidP="003E4735">
      <w:pPr>
        <w:spacing w:after="0" w:line="240" w:lineRule="auto"/>
      </w:pPr>
      <w:r>
        <w:separator/>
      </w:r>
    </w:p>
  </w:endnote>
  <w:endnote w:type="continuationSeparator" w:id="0">
    <w:p w14:paraId="4898BF07" w14:textId="77777777" w:rsidR="00EB7249" w:rsidRDefault="00EB7249" w:rsidP="003E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47F4" w14:textId="77777777" w:rsidR="003E4735" w:rsidRDefault="003E4735" w:rsidP="003E4735">
    <w:pPr>
      <w:pStyle w:val="Piedepgina"/>
      <w:ind w:right="360"/>
      <w:jc w:val="center"/>
      <w:rPr>
        <w:rFonts w:ascii="Verdana" w:hAnsi="Verdana"/>
        <w:sz w:val="14"/>
        <w:szCs w:val="14"/>
      </w:rPr>
    </w:pPr>
    <w:r>
      <w:rPr>
        <w:rFonts w:ascii="Verdana" w:hAnsi="Verdana"/>
        <w:sz w:val="14"/>
        <w:szCs w:val="14"/>
      </w:rPr>
      <w:t>Avenida Magisterial y Calle María Laura Cuadra, Barrio Concepción, San Jorge</w:t>
    </w:r>
  </w:p>
  <w:p w14:paraId="5C191F13" w14:textId="77777777" w:rsidR="003E4735" w:rsidRDefault="003E4735" w:rsidP="003E4735">
    <w:pPr>
      <w:pStyle w:val="Piedepgina"/>
      <w:ind w:right="360"/>
      <w:jc w:val="center"/>
      <w:rPr>
        <w:rFonts w:ascii="Verdana" w:hAnsi="Verdana"/>
        <w:sz w:val="14"/>
        <w:szCs w:val="14"/>
      </w:rPr>
    </w:pPr>
    <w:r>
      <w:rPr>
        <w:rFonts w:ascii="Verdana" w:hAnsi="Verdana"/>
        <w:sz w:val="14"/>
        <w:szCs w:val="14"/>
      </w:rPr>
      <w:t>Departamento de San Miguel, El Salvador, C.A</w:t>
    </w:r>
  </w:p>
  <w:p w14:paraId="4ACA0806" w14:textId="77777777" w:rsidR="003E4735" w:rsidRDefault="003E4735" w:rsidP="003E4735">
    <w:pPr>
      <w:pStyle w:val="Piedepgina"/>
      <w:ind w:right="360"/>
      <w:jc w:val="center"/>
      <w:rPr>
        <w:sz w:val="14"/>
        <w:szCs w:val="14"/>
      </w:rPr>
    </w:pPr>
    <w:r>
      <w:rPr>
        <w:rFonts w:ascii="Verdana" w:hAnsi="Verdana"/>
        <w:sz w:val="14"/>
        <w:szCs w:val="14"/>
      </w:rPr>
      <w:t>Telefax:   2610-2150</w:t>
    </w:r>
  </w:p>
  <w:p w14:paraId="43A2AC24" w14:textId="77777777" w:rsidR="003E4735" w:rsidRDefault="003E4735" w:rsidP="003E4735">
    <w:pPr>
      <w:pStyle w:val="Piedepgina"/>
      <w:jc w:val="center"/>
    </w:pPr>
    <w:r>
      <w:t xml:space="preserve">Elaborado Por: </w:t>
    </w:r>
    <w:r w:rsidR="00B60906">
      <w:t>Unidad Financiera</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43CE" w14:textId="77777777" w:rsidR="00EB7249" w:rsidRDefault="00EB7249" w:rsidP="003E4735">
      <w:pPr>
        <w:spacing w:after="0" w:line="240" w:lineRule="auto"/>
      </w:pPr>
      <w:r>
        <w:separator/>
      </w:r>
    </w:p>
  </w:footnote>
  <w:footnote w:type="continuationSeparator" w:id="0">
    <w:p w14:paraId="10649F4E" w14:textId="77777777" w:rsidR="00EB7249" w:rsidRDefault="00EB7249" w:rsidP="003E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5902" w14:textId="77777777" w:rsidR="003E4735" w:rsidRDefault="008C69F3" w:rsidP="003E4735">
    <w:pPr>
      <w:pStyle w:val="Encabezado"/>
      <w:tabs>
        <w:tab w:val="clear" w:pos="8504"/>
      </w:tabs>
    </w:pPr>
    <w:r>
      <w:rPr>
        <w:noProof/>
        <w:lang w:val="es-SV" w:eastAsia="es-SV"/>
      </w:rPr>
      <w:drawing>
        <wp:anchor distT="0" distB="0" distL="114300" distR="114300" simplePos="0" relativeHeight="251658752" behindDoc="0" locked="0" layoutInCell="1" allowOverlap="1" wp14:anchorId="2922A6DA" wp14:editId="3167C313">
          <wp:simplePos x="0" y="0"/>
          <wp:positionH relativeFrom="column">
            <wp:posOffset>-504825</wp:posOffset>
          </wp:positionH>
          <wp:positionV relativeFrom="paragraph">
            <wp:posOffset>-231775</wp:posOffset>
          </wp:positionV>
          <wp:extent cx="635000" cy="61658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16585"/>
                  </a:xfrm>
                  <a:prstGeom prst="rect">
                    <a:avLst/>
                  </a:prstGeom>
                  <a:noFill/>
                  <a:ln>
                    <a:noFill/>
                  </a:ln>
                </pic:spPr>
              </pic:pic>
            </a:graphicData>
          </a:graphic>
        </wp:anchor>
      </w:drawing>
    </w:r>
    <w:r w:rsidR="00000000">
      <w:rPr>
        <w:noProof/>
        <w:lang w:val="es-SV" w:eastAsia="es-SV"/>
      </w:rPr>
      <w:pict w14:anchorId="74B38D7C">
        <v:shapetype id="_x0000_t202" coordsize="21600,21600" o:spt="202" path="m,l,21600r21600,l21600,xe">
          <v:stroke joinstyle="miter"/>
          <v:path gradientshapeok="t" o:connecttype="rect"/>
        </v:shapetype>
        <v:shape id="5 Cuadro de texto" o:spid="_x0000_s1025" type="#_x0000_t202" style="position:absolute;margin-left:35.95pt;margin-top:-14.4pt;width:355pt;height: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" fillcolor="window" stroked="f" strokeweight=".5pt">
          <v:path arrowok="t"/>
          <v:textbox style="mso-next-textbox:#5 Cuadro de texto">
            <w:txbxContent>
              <w:p w14:paraId="75CD0672" w14:textId="77777777" w:rsidR="003E4735" w:rsidRPr="003E4735" w:rsidRDefault="003E4735" w:rsidP="003E4735">
                <w:pPr>
                  <w:pStyle w:val="Encabezado"/>
                  <w:jc w:val="center"/>
                  <w:rPr>
                    <w:rFonts w:ascii="Arial" w:hAnsi="Arial"/>
                    <w:b/>
                    <w:color w:val="A6A6A6"/>
                    <w:sz w:val="28"/>
                    <w:szCs w:val="28"/>
                  </w:rPr>
                </w:pPr>
                <w:r w:rsidRPr="003E4735">
                  <w:rPr>
                    <w:rFonts w:ascii="Arial" w:hAnsi="Arial"/>
                    <w:b/>
                    <w:color w:val="A6A6A6"/>
                    <w:sz w:val="28"/>
                    <w:szCs w:val="28"/>
                  </w:rPr>
                  <w:t>Alcaldía Municipal de San Jorge</w:t>
                </w:r>
              </w:p>
              <w:p w14:paraId="557D4544" w14:textId="77777777" w:rsidR="003E4735" w:rsidRDefault="003E4735" w:rsidP="003E4735">
                <w:pPr>
                  <w:jc w:val="center"/>
                </w:pPr>
                <w:r w:rsidRPr="003E4735">
                  <w:rPr>
                    <w:rFonts w:ascii="Arial" w:hAnsi="Arial"/>
                    <w:b/>
                    <w:color w:val="A6A6A6"/>
                    <w:sz w:val="28"/>
                    <w:szCs w:val="28"/>
                  </w:rPr>
                  <w:t>Departamento de San Miguel</w:t>
                </w:r>
              </w:p>
            </w:txbxContent>
          </v:textbox>
        </v:shape>
      </w:pict>
    </w:r>
    <w:r>
      <w:rPr>
        <w:noProof/>
        <w:lang w:val="es-SV" w:eastAsia="es-SV"/>
      </w:rPr>
      <w:drawing>
        <wp:anchor distT="0" distB="0" distL="114300" distR="114300" simplePos="0" relativeHeight="251656704" behindDoc="0" locked="0" layoutInCell="1" allowOverlap="1" wp14:anchorId="2747C93B" wp14:editId="07FFA797">
          <wp:simplePos x="0" y="0"/>
          <wp:positionH relativeFrom="column">
            <wp:posOffset>5285740</wp:posOffset>
          </wp:positionH>
          <wp:positionV relativeFrom="paragraph">
            <wp:posOffset>-358140</wp:posOffset>
          </wp:positionV>
          <wp:extent cx="825500" cy="767080"/>
          <wp:effectExtent l="0" t="0" r="0" b="0"/>
          <wp:wrapSquare wrapText="bothSides"/>
          <wp:docPr id="4" name="Imagen 4" descr="Descripción: escudo_el_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escudo_el_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67080"/>
                  </a:xfrm>
                  <a:prstGeom prst="rect">
                    <a:avLst/>
                  </a:prstGeom>
                  <a:noFill/>
                  <a:ln>
                    <a:noFill/>
                  </a:ln>
                </pic:spPr>
              </pic:pic>
            </a:graphicData>
          </a:graphic>
        </wp:anchor>
      </w:drawing>
    </w:r>
    <w:r w:rsidR="003E473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D164F"/>
    <w:multiLevelType w:val="hybridMultilevel"/>
    <w:tmpl w:val="334C3CAC"/>
    <w:lvl w:ilvl="0" w:tplc="0C0A0019">
      <w:start w:val="1"/>
      <w:numFmt w:val="lowerLetter"/>
      <w:lvlText w:val="%1."/>
      <w:lvlJc w:val="left"/>
      <w:pPr>
        <w:tabs>
          <w:tab w:val="num" w:pos="-2162"/>
        </w:tabs>
        <w:ind w:left="-2162" w:hanging="360"/>
      </w:pPr>
    </w:lvl>
    <w:lvl w:ilvl="1" w:tplc="0C0A0019" w:tentative="1">
      <w:start w:val="1"/>
      <w:numFmt w:val="lowerLetter"/>
      <w:lvlText w:val="%2."/>
      <w:lvlJc w:val="left"/>
      <w:pPr>
        <w:tabs>
          <w:tab w:val="num" w:pos="-1442"/>
        </w:tabs>
        <w:ind w:left="-1442" w:hanging="360"/>
      </w:pPr>
    </w:lvl>
    <w:lvl w:ilvl="2" w:tplc="0C0A001B" w:tentative="1">
      <w:start w:val="1"/>
      <w:numFmt w:val="lowerRoman"/>
      <w:lvlText w:val="%3."/>
      <w:lvlJc w:val="right"/>
      <w:pPr>
        <w:tabs>
          <w:tab w:val="num" w:pos="-722"/>
        </w:tabs>
        <w:ind w:left="-722" w:hanging="180"/>
      </w:pPr>
    </w:lvl>
    <w:lvl w:ilvl="3" w:tplc="0C0A000F" w:tentative="1">
      <w:start w:val="1"/>
      <w:numFmt w:val="decimal"/>
      <w:lvlText w:val="%4."/>
      <w:lvlJc w:val="left"/>
      <w:pPr>
        <w:tabs>
          <w:tab w:val="num" w:pos="-2"/>
        </w:tabs>
        <w:ind w:left="-2" w:hanging="360"/>
      </w:pPr>
    </w:lvl>
    <w:lvl w:ilvl="4" w:tplc="0C0A0019" w:tentative="1">
      <w:start w:val="1"/>
      <w:numFmt w:val="lowerLetter"/>
      <w:lvlText w:val="%5."/>
      <w:lvlJc w:val="left"/>
      <w:pPr>
        <w:tabs>
          <w:tab w:val="num" w:pos="718"/>
        </w:tabs>
        <w:ind w:left="718" w:hanging="360"/>
      </w:pPr>
    </w:lvl>
    <w:lvl w:ilvl="5" w:tplc="0C0A001B" w:tentative="1">
      <w:start w:val="1"/>
      <w:numFmt w:val="lowerRoman"/>
      <w:lvlText w:val="%6."/>
      <w:lvlJc w:val="right"/>
      <w:pPr>
        <w:tabs>
          <w:tab w:val="num" w:pos="1438"/>
        </w:tabs>
        <w:ind w:left="1438" w:hanging="180"/>
      </w:pPr>
    </w:lvl>
    <w:lvl w:ilvl="6" w:tplc="0C0A000F" w:tentative="1">
      <w:start w:val="1"/>
      <w:numFmt w:val="decimal"/>
      <w:lvlText w:val="%7."/>
      <w:lvlJc w:val="left"/>
      <w:pPr>
        <w:tabs>
          <w:tab w:val="num" w:pos="2158"/>
        </w:tabs>
        <w:ind w:left="2158" w:hanging="360"/>
      </w:pPr>
    </w:lvl>
    <w:lvl w:ilvl="7" w:tplc="0C0A0019" w:tentative="1">
      <w:start w:val="1"/>
      <w:numFmt w:val="lowerLetter"/>
      <w:lvlText w:val="%8."/>
      <w:lvlJc w:val="left"/>
      <w:pPr>
        <w:tabs>
          <w:tab w:val="num" w:pos="2878"/>
        </w:tabs>
        <w:ind w:left="2878" w:hanging="360"/>
      </w:pPr>
    </w:lvl>
    <w:lvl w:ilvl="8" w:tplc="0C0A001B" w:tentative="1">
      <w:start w:val="1"/>
      <w:numFmt w:val="lowerRoman"/>
      <w:lvlText w:val="%9."/>
      <w:lvlJc w:val="right"/>
      <w:pPr>
        <w:tabs>
          <w:tab w:val="num" w:pos="3598"/>
        </w:tabs>
        <w:ind w:left="3598" w:hanging="180"/>
      </w:pPr>
    </w:lvl>
  </w:abstractNum>
  <w:abstractNum w:abstractNumId="1" w15:restartNumberingAfterBreak="0">
    <w:nsid w:val="2F35398B"/>
    <w:multiLevelType w:val="hybridMultilevel"/>
    <w:tmpl w:val="1CC6342A"/>
    <w:lvl w:ilvl="0" w:tplc="7BDC3EB8">
      <w:start w:val="1"/>
      <w:numFmt w:val="lowerLetter"/>
      <w:lvlText w:val="%1)"/>
      <w:lvlJc w:val="left"/>
      <w:pPr>
        <w:ind w:left="1417" w:hanging="567"/>
        <w:jc w:val="left"/>
      </w:pPr>
      <w:rPr>
        <w:rFonts w:ascii="Arial" w:eastAsia="Tahoma" w:hAnsi="Arial" w:cs="Arial" w:hint="default"/>
        <w:b/>
        <w:bCs/>
        <w:w w:val="99"/>
        <w:sz w:val="20"/>
        <w:szCs w:val="20"/>
        <w:lang w:val="es-ES" w:eastAsia="en-US" w:bidi="ar-SA"/>
      </w:rPr>
    </w:lvl>
    <w:lvl w:ilvl="1" w:tplc="3EF473F6">
      <w:numFmt w:val="bullet"/>
      <w:lvlText w:val="•"/>
      <w:lvlJc w:val="left"/>
      <w:pPr>
        <w:ind w:left="2329" w:hanging="567"/>
      </w:pPr>
      <w:rPr>
        <w:rFonts w:hint="default"/>
        <w:lang w:val="es-ES" w:eastAsia="en-US" w:bidi="ar-SA"/>
      </w:rPr>
    </w:lvl>
    <w:lvl w:ilvl="2" w:tplc="0BA40C96">
      <w:numFmt w:val="bullet"/>
      <w:lvlText w:val="•"/>
      <w:lvlJc w:val="left"/>
      <w:pPr>
        <w:ind w:left="3241" w:hanging="567"/>
      </w:pPr>
      <w:rPr>
        <w:rFonts w:hint="default"/>
        <w:lang w:val="es-ES" w:eastAsia="en-US" w:bidi="ar-SA"/>
      </w:rPr>
    </w:lvl>
    <w:lvl w:ilvl="3" w:tplc="400C7A64">
      <w:numFmt w:val="bullet"/>
      <w:lvlText w:val="•"/>
      <w:lvlJc w:val="left"/>
      <w:pPr>
        <w:ind w:left="4153" w:hanging="567"/>
      </w:pPr>
      <w:rPr>
        <w:rFonts w:hint="default"/>
        <w:lang w:val="es-ES" w:eastAsia="en-US" w:bidi="ar-SA"/>
      </w:rPr>
    </w:lvl>
    <w:lvl w:ilvl="4" w:tplc="BA167DFC">
      <w:numFmt w:val="bullet"/>
      <w:lvlText w:val="•"/>
      <w:lvlJc w:val="left"/>
      <w:pPr>
        <w:ind w:left="5065" w:hanging="567"/>
      </w:pPr>
      <w:rPr>
        <w:rFonts w:hint="default"/>
        <w:lang w:val="es-ES" w:eastAsia="en-US" w:bidi="ar-SA"/>
      </w:rPr>
    </w:lvl>
    <w:lvl w:ilvl="5" w:tplc="904AC8C0">
      <w:numFmt w:val="bullet"/>
      <w:lvlText w:val="•"/>
      <w:lvlJc w:val="left"/>
      <w:pPr>
        <w:ind w:left="5977" w:hanging="567"/>
      </w:pPr>
      <w:rPr>
        <w:rFonts w:hint="default"/>
        <w:lang w:val="es-ES" w:eastAsia="en-US" w:bidi="ar-SA"/>
      </w:rPr>
    </w:lvl>
    <w:lvl w:ilvl="6" w:tplc="1FA440A4">
      <w:numFmt w:val="bullet"/>
      <w:lvlText w:val="•"/>
      <w:lvlJc w:val="left"/>
      <w:pPr>
        <w:ind w:left="6889" w:hanging="567"/>
      </w:pPr>
      <w:rPr>
        <w:rFonts w:hint="default"/>
        <w:lang w:val="es-ES" w:eastAsia="en-US" w:bidi="ar-SA"/>
      </w:rPr>
    </w:lvl>
    <w:lvl w:ilvl="7" w:tplc="5A167416">
      <w:numFmt w:val="bullet"/>
      <w:lvlText w:val="•"/>
      <w:lvlJc w:val="left"/>
      <w:pPr>
        <w:ind w:left="7801" w:hanging="567"/>
      </w:pPr>
      <w:rPr>
        <w:rFonts w:hint="default"/>
        <w:lang w:val="es-ES" w:eastAsia="en-US" w:bidi="ar-SA"/>
      </w:rPr>
    </w:lvl>
    <w:lvl w:ilvl="8" w:tplc="F13AF448">
      <w:numFmt w:val="bullet"/>
      <w:lvlText w:val="•"/>
      <w:lvlJc w:val="left"/>
      <w:pPr>
        <w:ind w:left="8713" w:hanging="567"/>
      </w:pPr>
      <w:rPr>
        <w:rFonts w:hint="default"/>
        <w:lang w:val="es-ES" w:eastAsia="en-US" w:bidi="ar-SA"/>
      </w:rPr>
    </w:lvl>
  </w:abstractNum>
  <w:abstractNum w:abstractNumId="2" w15:restartNumberingAfterBreak="0">
    <w:nsid w:val="33F02947"/>
    <w:multiLevelType w:val="hybridMultilevel"/>
    <w:tmpl w:val="05201F7E"/>
    <w:lvl w:ilvl="0" w:tplc="9D9A9E5C">
      <w:start w:val="1"/>
      <w:numFmt w:val="lowerLetter"/>
      <w:lvlText w:val="%1)"/>
      <w:lvlJc w:val="left"/>
      <w:pPr>
        <w:ind w:left="1842" w:hanging="567"/>
      </w:pPr>
      <w:rPr>
        <w:rFonts w:ascii="Arial" w:eastAsia="Tahoma" w:hAnsi="Arial" w:cs="Arial" w:hint="default"/>
        <w:b/>
        <w:bCs/>
        <w:w w:val="99"/>
        <w:sz w:val="20"/>
        <w:szCs w:val="20"/>
        <w:lang w:val="es-ES" w:eastAsia="en-US" w:bidi="ar-SA"/>
      </w:rPr>
    </w:lvl>
    <w:lvl w:ilvl="1" w:tplc="620E3F1E">
      <w:numFmt w:val="bullet"/>
      <w:lvlText w:val="•"/>
      <w:lvlJc w:val="left"/>
      <w:pPr>
        <w:ind w:left="2754" w:hanging="567"/>
      </w:pPr>
      <w:rPr>
        <w:rFonts w:hint="default"/>
        <w:lang w:val="es-ES" w:eastAsia="en-US" w:bidi="ar-SA"/>
      </w:rPr>
    </w:lvl>
    <w:lvl w:ilvl="2" w:tplc="B292FDF0">
      <w:numFmt w:val="bullet"/>
      <w:lvlText w:val="•"/>
      <w:lvlJc w:val="left"/>
      <w:pPr>
        <w:ind w:left="3666" w:hanging="567"/>
      </w:pPr>
      <w:rPr>
        <w:rFonts w:hint="default"/>
        <w:lang w:val="es-ES" w:eastAsia="en-US" w:bidi="ar-SA"/>
      </w:rPr>
    </w:lvl>
    <w:lvl w:ilvl="3" w:tplc="9D506C7C">
      <w:numFmt w:val="bullet"/>
      <w:lvlText w:val="•"/>
      <w:lvlJc w:val="left"/>
      <w:pPr>
        <w:ind w:left="4578" w:hanging="567"/>
      </w:pPr>
      <w:rPr>
        <w:rFonts w:hint="default"/>
        <w:lang w:val="es-ES" w:eastAsia="en-US" w:bidi="ar-SA"/>
      </w:rPr>
    </w:lvl>
    <w:lvl w:ilvl="4" w:tplc="2F5426CE">
      <w:numFmt w:val="bullet"/>
      <w:lvlText w:val="•"/>
      <w:lvlJc w:val="left"/>
      <w:pPr>
        <w:ind w:left="5490" w:hanging="567"/>
      </w:pPr>
      <w:rPr>
        <w:rFonts w:hint="default"/>
        <w:lang w:val="es-ES" w:eastAsia="en-US" w:bidi="ar-SA"/>
      </w:rPr>
    </w:lvl>
    <w:lvl w:ilvl="5" w:tplc="FD36839E">
      <w:numFmt w:val="bullet"/>
      <w:lvlText w:val="•"/>
      <w:lvlJc w:val="left"/>
      <w:pPr>
        <w:ind w:left="6402" w:hanging="567"/>
      </w:pPr>
      <w:rPr>
        <w:rFonts w:hint="default"/>
        <w:lang w:val="es-ES" w:eastAsia="en-US" w:bidi="ar-SA"/>
      </w:rPr>
    </w:lvl>
    <w:lvl w:ilvl="6" w:tplc="D94A95BC">
      <w:numFmt w:val="bullet"/>
      <w:lvlText w:val="•"/>
      <w:lvlJc w:val="left"/>
      <w:pPr>
        <w:ind w:left="7314" w:hanging="567"/>
      </w:pPr>
      <w:rPr>
        <w:rFonts w:hint="default"/>
        <w:lang w:val="es-ES" w:eastAsia="en-US" w:bidi="ar-SA"/>
      </w:rPr>
    </w:lvl>
    <w:lvl w:ilvl="7" w:tplc="D0B43E48">
      <w:numFmt w:val="bullet"/>
      <w:lvlText w:val="•"/>
      <w:lvlJc w:val="left"/>
      <w:pPr>
        <w:ind w:left="8226" w:hanging="567"/>
      </w:pPr>
      <w:rPr>
        <w:rFonts w:hint="default"/>
        <w:lang w:val="es-ES" w:eastAsia="en-US" w:bidi="ar-SA"/>
      </w:rPr>
    </w:lvl>
    <w:lvl w:ilvl="8" w:tplc="D5CED764">
      <w:numFmt w:val="bullet"/>
      <w:lvlText w:val="•"/>
      <w:lvlJc w:val="left"/>
      <w:pPr>
        <w:ind w:left="9138" w:hanging="567"/>
      </w:pPr>
      <w:rPr>
        <w:rFonts w:hint="default"/>
        <w:lang w:val="es-ES" w:eastAsia="en-US" w:bidi="ar-SA"/>
      </w:rPr>
    </w:lvl>
  </w:abstractNum>
  <w:abstractNum w:abstractNumId="3" w15:restartNumberingAfterBreak="0">
    <w:nsid w:val="4EF260B8"/>
    <w:multiLevelType w:val="hybridMultilevel"/>
    <w:tmpl w:val="60EA7C0A"/>
    <w:lvl w:ilvl="0" w:tplc="1386699E">
      <w:start w:val="1"/>
      <w:numFmt w:val="lowerLetter"/>
      <w:lvlText w:val="%1)"/>
      <w:lvlJc w:val="left"/>
      <w:pPr>
        <w:ind w:left="1417" w:hanging="567"/>
      </w:pPr>
      <w:rPr>
        <w:rFonts w:ascii="Arial" w:eastAsia="Tahoma" w:hAnsi="Arial" w:cs="Arial" w:hint="default"/>
        <w:b/>
        <w:bCs/>
        <w:w w:val="99"/>
        <w:sz w:val="20"/>
        <w:szCs w:val="20"/>
        <w:lang w:val="es-ES" w:eastAsia="en-US" w:bidi="ar-SA"/>
      </w:rPr>
    </w:lvl>
    <w:lvl w:ilvl="1" w:tplc="5DF26318">
      <w:numFmt w:val="bullet"/>
      <w:lvlText w:val="•"/>
      <w:lvlJc w:val="left"/>
      <w:pPr>
        <w:ind w:left="2329" w:hanging="567"/>
      </w:pPr>
      <w:rPr>
        <w:rFonts w:hint="default"/>
        <w:lang w:val="es-ES" w:eastAsia="en-US" w:bidi="ar-SA"/>
      </w:rPr>
    </w:lvl>
    <w:lvl w:ilvl="2" w:tplc="F7E21FBE">
      <w:numFmt w:val="bullet"/>
      <w:lvlText w:val="•"/>
      <w:lvlJc w:val="left"/>
      <w:pPr>
        <w:ind w:left="3241" w:hanging="567"/>
      </w:pPr>
      <w:rPr>
        <w:rFonts w:hint="default"/>
        <w:lang w:val="es-ES" w:eastAsia="en-US" w:bidi="ar-SA"/>
      </w:rPr>
    </w:lvl>
    <w:lvl w:ilvl="3" w:tplc="2B84B306">
      <w:numFmt w:val="bullet"/>
      <w:lvlText w:val="•"/>
      <w:lvlJc w:val="left"/>
      <w:pPr>
        <w:ind w:left="4153" w:hanging="567"/>
      </w:pPr>
      <w:rPr>
        <w:rFonts w:hint="default"/>
        <w:lang w:val="es-ES" w:eastAsia="en-US" w:bidi="ar-SA"/>
      </w:rPr>
    </w:lvl>
    <w:lvl w:ilvl="4" w:tplc="5984B466">
      <w:numFmt w:val="bullet"/>
      <w:lvlText w:val="•"/>
      <w:lvlJc w:val="left"/>
      <w:pPr>
        <w:ind w:left="5065" w:hanging="567"/>
      </w:pPr>
      <w:rPr>
        <w:rFonts w:hint="default"/>
        <w:lang w:val="es-ES" w:eastAsia="en-US" w:bidi="ar-SA"/>
      </w:rPr>
    </w:lvl>
    <w:lvl w:ilvl="5" w:tplc="34BEDFE6">
      <w:numFmt w:val="bullet"/>
      <w:lvlText w:val="•"/>
      <w:lvlJc w:val="left"/>
      <w:pPr>
        <w:ind w:left="5977" w:hanging="567"/>
      </w:pPr>
      <w:rPr>
        <w:rFonts w:hint="default"/>
        <w:lang w:val="es-ES" w:eastAsia="en-US" w:bidi="ar-SA"/>
      </w:rPr>
    </w:lvl>
    <w:lvl w:ilvl="6" w:tplc="28D83D6A">
      <w:numFmt w:val="bullet"/>
      <w:lvlText w:val="•"/>
      <w:lvlJc w:val="left"/>
      <w:pPr>
        <w:ind w:left="6889" w:hanging="567"/>
      </w:pPr>
      <w:rPr>
        <w:rFonts w:hint="default"/>
        <w:lang w:val="es-ES" w:eastAsia="en-US" w:bidi="ar-SA"/>
      </w:rPr>
    </w:lvl>
    <w:lvl w:ilvl="7" w:tplc="9AC6227E">
      <w:numFmt w:val="bullet"/>
      <w:lvlText w:val="•"/>
      <w:lvlJc w:val="left"/>
      <w:pPr>
        <w:ind w:left="7801" w:hanging="567"/>
      </w:pPr>
      <w:rPr>
        <w:rFonts w:hint="default"/>
        <w:lang w:val="es-ES" w:eastAsia="en-US" w:bidi="ar-SA"/>
      </w:rPr>
    </w:lvl>
    <w:lvl w:ilvl="8" w:tplc="80501C0A">
      <w:numFmt w:val="bullet"/>
      <w:lvlText w:val="•"/>
      <w:lvlJc w:val="left"/>
      <w:pPr>
        <w:ind w:left="8713" w:hanging="567"/>
      </w:pPr>
      <w:rPr>
        <w:rFonts w:hint="default"/>
        <w:lang w:val="es-ES" w:eastAsia="en-US" w:bidi="ar-SA"/>
      </w:rPr>
    </w:lvl>
  </w:abstractNum>
  <w:abstractNum w:abstractNumId="4" w15:restartNumberingAfterBreak="0">
    <w:nsid w:val="51EA4EFC"/>
    <w:multiLevelType w:val="hybridMultilevel"/>
    <w:tmpl w:val="0566918C"/>
    <w:lvl w:ilvl="0" w:tplc="179E8A10">
      <w:start w:val="1"/>
      <w:numFmt w:val="lowerLetter"/>
      <w:lvlText w:val="%1)"/>
      <w:lvlJc w:val="left"/>
      <w:pPr>
        <w:ind w:left="1984" w:hanging="567"/>
      </w:pPr>
      <w:rPr>
        <w:rFonts w:ascii="Arial" w:eastAsia="Tahoma" w:hAnsi="Arial" w:cs="Arial" w:hint="default"/>
        <w:b/>
        <w:bCs/>
        <w:w w:val="99"/>
        <w:sz w:val="20"/>
        <w:szCs w:val="20"/>
        <w:lang w:val="es-ES" w:eastAsia="en-US" w:bidi="ar-SA"/>
      </w:rPr>
    </w:lvl>
    <w:lvl w:ilvl="1" w:tplc="86502C8C">
      <w:numFmt w:val="bullet"/>
      <w:lvlText w:val="•"/>
      <w:lvlJc w:val="left"/>
      <w:pPr>
        <w:ind w:left="2896" w:hanging="567"/>
      </w:pPr>
      <w:rPr>
        <w:rFonts w:hint="default"/>
        <w:lang w:val="es-ES" w:eastAsia="en-US" w:bidi="ar-SA"/>
      </w:rPr>
    </w:lvl>
    <w:lvl w:ilvl="2" w:tplc="5B36B848">
      <w:numFmt w:val="bullet"/>
      <w:lvlText w:val="•"/>
      <w:lvlJc w:val="left"/>
      <w:pPr>
        <w:ind w:left="3808" w:hanging="567"/>
      </w:pPr>
      <w:rPr>
        <w:rFonts w:hint="default"/>
        <w:lang w:val="es-ES" w:eastAsia="en-US" w:bidi="ar-SA"/>
      </w:rPr>
    </w:lvl>
    <w:lvl w:ilvl="3" w:tplc="27B82698">
      <w:numFmt w:val="bullet"/>
      <w:lvlText w:val="•"/>
      <w:lvlJc w:val="left"/>
      <w:pPr>
        <w:ind w:left="4720" w:hanging="567"/>
      </w:pPr>
      <w:rPr>
        <w:rFonts w:hint="default"/>
        <w:lang w:val="es-ES" w:eastAsia="en-US" w:bidi="ar-SA"/>
      </w:rPr>
    </w:lvl>
    <w:lvl w:ilvl="4" w:tplc="F1AE3F96">
      <w:numFmt w:val="bullet"/>
      <w:lvlText w:val="•"/>
      <w:lvlJc w:val="left"/>
      <w:pPr>
        <w:ind w:left="5632" w:hanging="567"/>
      </w:pPr>
      <w:rPr>
        <w:rFonts w:hint="default"/>
        <w:lang w:val="es-ES" w:eastAsia="en-US" w:bidi="ar-SA"/>
      </w:rPr>
    </w:lvl>
    <w:lvl w:ilvl="5" w:tplc="B89E07B4">
      <w:numFmt w:val="bullet"/>
      <w:lvlText w:val="•"/>
      <w:lvlJc w:val="left"/>
      <w:pPr>
        <w:ind w:left="6544" w:hanging="567"/>
      </w:pPr>
      <w:rPr>
        <w:rFonts w:hint="default"/>
        <w:lang w:val="es-ES" w:eastAsia="en-US" w:bidi="ar-SA"/>
      </w:rPr>
    </w:lvl>
    <w:lvl w:ilvl="6" w:tplc="000E8DAE">
      <w:numFmt w:val="bullet"/>
      <w:lvlText w:val="•"/>
      <w:lvlJc w:val="left"/>
      <w:pPr>
        <w:ind w:left="7456" w:hanging="567"/>
      </w:pPr>
      <w:rPr>
        <w:rFonts w:hint="default"/>
        <w:lang w:val="es-ES" w:eastAsia="en-US" w:bidi="ar-SA"/>
      </w:rPr>
    </w:lvl>
    <w:lvl w:ilvl="7" w:tplc="DDF6B7BA">
      <w:numFmt w:val="bullet"/>
      <w:lvlText w:val="•"/>
      <w:lvlJc w:val="left"/>
      <w:pPr>
        <w:ind w:left="8368" w:hanging="567"/>
      </w:pPr>
      <w:rPr>
        <w:rFonts w:hint="default"/>
        <w:lang w:val="es-ES" w:eastAsia="en-US" w:bidi="ar-SA"/>
      </w:rPr>
    </w:lvl>
    <w:lvl w:ilvl="8" w:tplc="DA7A21AC">
      <w:numFmt w:val="bullet"/>
      <w:lvlText w:val="•"/>
      <w:lvlJc w:val="left"/>
      <w:pPr>
        <w:ind w:left="9280" w:hanging="567"/>
      </w:pPr>
      <w:rPr>
        <w:rFonts w:hint="default"/>
        <w:lang w:val="es-ES" w:eastAsia="en-US" w:bidi="ar-SA"/>
      </w:rPr>
    </w:lvl>
  </w:abstractNum>
  <w:abstractNum w:abstractNumId="5" w15:restartNumberingAfterBreak="0">
    <w:nsid w:val="6F8D3A6F"/>
    <w:multiLevelType w:val="hybridMultilevel"/>
    <w:tmpl w:val="C8AE362C"/>
    <w:lvl w:ilvl="0" w:tplc="B0E49EF8">
      <w:start w:val="1"/>
      <w:numFmt w:val="lowerLetter"/>
      <w:lvlText w:val="%1)"/>
      <w:lvlJc w:val="left"/>
      <w:pPr>
        <w:ind w:left="1842" w:hanging="567"/>
      </w:pPr>
      <w:rPr>
        <w:rFonts w:ascii="Tahoma" w:eastAsia="Tahoma" w:hAnsi="Tahoma" w:cs="Tahoma" w:hint="default"/>
        <w:b/>
        <w:bCs/>
        <w:w w:val="99"/>
        <w:sz w:val="20"/>
        <w:szCs w:val="20"/>
        <w:lang w:val="es-ES" w:eastAsia="en-US" w:bidi="ar-SA"/>
      </w:rPr>
    </w:lvl>
    <w:lvl w:ilvl="1" w:tplc="142E866C">
      <w:numFmt w:val="bullet"/>
      <w:lvlText w:val="•"/>
      <w:lvlJc w:val="left"/>
      <w:pPr>
        <w:ind w:left="3628" w:hanging="567"/>
      </w:pPr>
      <w:rPr>
        <w:rFonts w:hint="default"/>
        <w:lang w:val="es-ES" w:eastAsia="en-US" w:bidi="ar-SA"/>
      </w:rPr>
    </w:lvl>
    <w:lvl w:ilvl="2" w:tplc="40546718">
      <w:numFmt w:val="bullet"/>
      <w:lvlText w:val="•"/>
      <w:lvlJc w:val="left"/>
      <w:pPr>
        <w:ind w:left="4540" w:hanging="567"/>
      </w:pPr>
      <w:rPr>
        <w:rFonts w:hint="default"/>
        <w:lang w:val="es-ES" w:eastAsia="en-US" w:bidi="ar-SA"/>
      </w:rPr>
    </w:lvl>
    <w:lvl w:ilvl="3" w:tplc="8BF003A6">
      <w:numFmt w:val="bullet"/>
      <w:lvlText w:val="•"/>
      <w:lvlJc w:val="left"/>
      <w:pPr>
        <w:ind w:left="5452" w:hanging="567"/>
      </w:pPr>
      <w:rPr>
        <w:rFonts w:hint="default"/>
        <w:lang w:val="es-ES" w:eastAsia="en-US" w:bidi="ar-SA"/>
      </w:rPr>
    </w:lvl>
    <w:lvl w:ilvl="4" w:tplc="771E298A">
      <w:numFmt w:val="bullet"/>
      <w:lvlText w:val="•"/>
      <w:lvlJc w:val="left"/>
      <w:pPr>
        <w:ind w:left="6364" w:hanging="567"/>
      </w:pPr>
      <w:rPr>
        <w:rFonts w:hint="default"/>
        <w:lang w:val="es-ES" w:eastAsia="en-US" w:bidi="ar-SA"/>
      </w:rPr>
    </w:lvl>
    <w:lvl w:ilvl="5" w:tplc="F3A0E40C">
      <w:numFmt w:val="bullet"/>
      <w:lvlText w:val="•"/>
      <w:lvlJc w:val="left"/>
      <w:pPr>
        <w:ind w:left="7276" w:hanging="567"/>
      </w:pPr>
      <w:rPr>
        <w:rFonts w:hint="default"/>
        <w:lang w:val="es-ES" w:eastAsia="en-US" w:bidi="ar-SA"/>
      </w:rPr>
    </w:lvl>
    <w:lvl w:ilvl="6" w:tplc="395E2790">
      <w:numFmt w:val="bullet"/>
      <w:lvlText w:val="•"/>
      <w:lvlJc w:val="left"/>
      <w:pPr>
        <w:ind w:left="8188" w:hanging="567"/>
      </w:pPr>
      <w:rPr>
        <w:rFonts w:hint="default"/>
        <w:lang w:val="es-ES" w:eastAsia="en-US" w:bidi="ar-SA"/>
      </w:rPr>
    </w:lvl>
    <w:lvl w:ilvl="7" w:tplc="2752E148">
      <w:numFmt w:val="bullet"/>
      <w:lvlText w:val="•"/>
      <w:lvlJc w:val="left"/>
      <w:pPr>
        <w:ind w:left="9100" w:hanging="567"/>
      </w:pPr>
      <w:rPr>
        <w:rFonts w:hint="default"/>
        <w:lang w:val="es-ES" w:eastAsia="en-US" w:bidi="ar-SA"/>
      </w:rPr>
    </w:lvl>
    <w:lvl w:ilvl="8" w:tplc="4BA6B79E">
      <w:numFmt w:val="bullet"/>
      <w:lvlText w:val="•"/>
      <w:lvlJc w:val="left"/>
      <w:pPr>
        <w:ind w:left="10012" w:hanging="567"/>
      </w:pPr>
      <w:rPr>
        <w:rFonts w:hint="default"/>
        <w:lang w:val="es-ES" w:eastAsia="en-US" w:bidi="ar-SA"/>
      </w:rPr>
    </w:lvl>
  </w:abstractNum>
  <w:num w:numId="1" w16cid:durableId="2051222622">
    <w:abstractNumId w:val="0"/>
  </w:num>
  <w:num w:numId="2" w16cid:durableId="1151948634">
    <w:abstractNumId w:val="5"/>
  </w:num>
  <w:num w:numId="3" w16cid:durableId="726345742">
    <w:abstractNumId w:val="4"/>
  </w:num>
  <w:num w:numId="4" w16cid:durableId="1430278408">
    <w:abstractNumId w:val="2"/>
  </w:num>
  <w:num w:numId="5" w16cid:durableId="2003776428">
    <w:abstractNumId w:val="3"/>
  </w:num>
  <w:num w:numId="6" w16cid:durableId="200162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8">
      <o:colormru v:ext="edit" colors="#03c"/>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69F3"/>
    <w:rsid w:val="00020912"/>
    <w:rsid w:val="000264A2"/>
    <w:rsid w:val="0004016D"/>
    <w:rsid w:val="00055808"/>
    <w:rsid w:val="00057EAA"/>
    <w:rsid w:val="000617D9"/>
    <w:rsid w:val="00080C3A"/>
    <w:rsid w:val="00087ED5"/>
    <w:rsid w:val="000A5EDB"/>
    <w:rsid w:val="000B0D0C"/>
    <w:rsid w:val="000E11EA"/>
    <w:rsid w:val="000F1E46"/>
    <w:rsid w:val="000F461C"/>
    <w:rsid w:val="000F67D5"/>
    <w:rsid w:val="000F6FC1"/>
    <w:rsid w:val="000F735B"/>
    <w:rsid w:val="0010015E"/>
    <w:rsid w:val="00103778"/>
    <w:rsid w:val="00152B60"/>
    <w:rsid w:val="001558F6"/>
    <w:rsid w:val="00184156"/>
    <w:rsid w:val="001A2CA1"/>
    <w:rsid w:val="001A4453"/>
    <w:rsid w:val="001D0845"/>
    <w:rsid w:val="001F3D10"/>
    <w:rsid w:val="0021390B"/>
    <w:rsid w:val="00215C7A"/>
    <w:rsid w:val="0022763D"/>
    <w:rsid w:val="002339E0"/>
    <w:rsid w:val="002347DA"/>
    <w:rsid w:val="002350C6"/>
    <w:rsid w:val="0024269E"/>
    <w:rsid w:val="00247B67"/>
    <w:rsid w:val="00265D9D"/>
    <w:rsid w:val="002820B3"/>
    <w:rsid w:val="00290864"/>
    <w:rsid w:val="00292E15"/>
    <w:rsid w:val="0029398E"/>
    <w:rsid w:val="00294254"/>
    <w:rsid w:val="002B7D3D"/>
    <w:rsid w:val="002C5CC9"/>
    <w:rsid w:val="002E284A"/>
    <w:rsid w:val="00315487"/>
    <w:rsid w:val="00337535"/>
    <w:rsid w:val="003431DE"/>
    <w:rsid w:val="00367ADD"/>
    <w:rsid w:val="00374AA3"/>
    <w:rsid w:val="00387C88"/>
    <w:rsid w:val="003A06DC"/>
    <w:rsid w:val="003A1C64"/>
    <w:rsid w:val="003A4FA7"/>
    <w:rsid w:val="003A72EC"/>
    <w:rsid w:val="003C4F26"/>
    <w:rsid w:val="003E4735"/>
    <w:rsid w:val="004032A7"/>
    <w:rsid w:val="0042444F"/>
    <w:rsid w:val="0042592B"/>
    <w:rsid w:val="00433A15"/>
    <w:rsid w:val="00450781"/>
    <w:rsid w:val="004652C0"/>
    <w:rsid w:val="00485FA4"/>
    <w:rsid w:val="00495A71"/>
    <w:rsid w:val="004A42E7"/>
    <w:rsid w:val="004C3C02"/>
    <w:rsid w:val="004D5E1F"/>
    <w:rsid w:val="004E73FF"/>
    <w:rsid w:val="004F678D"/>
    <w:rsid w:val="00507242"/>
    <w:rsid w:val="00553340"/>
    <w:rsid w:val="005622AE"/>
    <w:rsid w:val="005679C9"/>
    <w:rsid w:val="005A5EB1"/>
    <w:rsid w:val="005F4F0E"/>
    <w:rsid w:val="005F7E17"/>
    <w:rsid w:val="00602694"/>
    <w:rsid w:val="0061740E"/>
    <w:rsid w:val="00627715"/>
    <w:rsid w:val="00690987"/>
    <w:rsid w:val="006B20FF"/>
    <w:rsid w:val="006B3687"/>
    <w:rsid w:val="006D2CFD"/>
    <w:rsid w:val="007033ED"/>
    <w:rsid w:val="00724429"/>
    <w:rsid w:val="00726073"/>
    <w:rsid w:val="0072687A"/>
    <w:rsid w:val="00734800"/>
    <w:rsid w:val="00746391"/>
    <w:rsid w:val="00750886"/>
    <w:rsid w:val="007539DA"/>
    <w:rsid w:val="007544D3"/>
    <w:rsid w:val="00761B3D"/>
    <w:rsid w:val="00770E86"/>
    <w:rsid w:val="007B4B48"/>
    <w:rsid w:val="007B52B5"/>
    <w:rsid w:val="007C6749"/>
    <w:rsid w:val="008027A5"/>
    <w:rsid w:val="00831DA0"/>
    <w:rsid w:val="00863000"/>
    <w:rsid w:val="008A147D"/>
    <w:rsid w:val="008A30ED"/>
    <w:rsid w:val="008A5EB3"/>
    <w:rsid w:val="008C6541"/>
    <w:rsid w:val="008C69F3"/>
    <w:rsid w:val="008D0718"/>
    <w:rsid w:val="008D2FB5"/>
    <w:rsid w:val="00905282"/>
    <w:rsid w:val="0090709F"/>
    <w:rsid w:val="00912A7A"/>
    <w:rsid w:val="00923A46"/>
    <w:rsid w:val="00930B07"/>
    <w:rsid w:val="00947807"/>
    <w:rsid w:val="00950BFA"/>
    <w:rsid w:val="0095399B"/>
    <w:rsid w:val="009663A2"/>
    <w:rsid w:val="009669E3"/>
    <w:rsid w:val="0099330E"/>
    <w:rsid w:val="00995D79"/>
    <w:rsid w:val="009B320E"/>
    <w:rsid w:val="009D008F"/>
    <w:rsid w:val="009D6D2B"/>
    <w:rsid w:val="009E0F66"/>
    <w:rsid w:val="009E5C66"/>
    <w:rsid w:val="00A00303"/>
    <w:rsid w:val="00A24F05"/>
    <w:rsid w:val="00A27339"/>
    <w:rsid w:val="00A36DC5"/>
    <w:rsid w:val="00A41EF8"/>
    <w:rsid w:val="00A44BC0"/>
    <w:rsid w:val="00A51EFB"/>
    <w:rsid w:val="00A5352C"/>
    <w:rsid w:val="00A6371D"/>
    <w:rsid w:val="00A70598"/>
    <w:rsid w:val="00A74397"/>
    <w:rsid w:val="00A90DA7"/>
    <w:rsid w:val="00A93306"/>
    <w:rsid w:val="00AC2B01"/>
    <w:rsid w:val="00AE4E0B"/>
    <w:rsid w:val="00AE523F"/>
    <w:rsid w:val="00AF55DB"/>
    <w:rsid w:val="00AF6A8B"/>
    <w:rsid w:val="00B13312"/>
    <w:rsid w:val="00B14C15"/>
    <w:rsid w:val="00B1504A"/>
    <w:rsid w:val="00B4044A"/>
    <w:rsid w:val="00B50348"/>
    <w:rsid w:val="00B60906"/>
    <w:rsid w:val="00B73349"/>
    <w:rsid w:val="00B8071C"/>
    <w:rsid w:val="00B84700"/>
    <w:rsid w:val="00B958BC"/>
    <w:rsid w:val="00B97B31"/>
    <w:rsid w:val="00BA1BA8"/>
    <w:rsid w:val="00BB6CE6"/>
    <w:rsid w:val="00BB74BD"/>
    <w:rsid w:val="00BC2977"/>
    <w:rsid w:val="00BD2596"/>
    <w:rsid w:val="00BD4FE8"/>
    <w:rsid w:val="00BE5EB1"/>
    <w:rsid w:val="00C02D47"/>
    <w:rsid w:val="00C03A88"/>
    <w:rsid w:val="00C1113D"/>
    <w:rsid w:val="00C2767E"/>
    <w:rsid w:val="00C43424"/>
    <w:rsid w:val="00C43C7D"/>
    <w:rsid w:val="00C60811"/>
    <w:rsid w:val="00C66B70"/>
    <w:rsid w:val="00C772C3"/>
    <w:rsid w:val="00CB36FB"/>
    <w:rsid w:val="00CD4780"/>
    <w:rsid w:val="00CD5C2F"/>
    <w:rsid w:val="00CF1249"/>
    <w:rsid w:val="00CF14EA"/>
    <w:rsid w:val="00CF1731"/>
    <w:rsid w:val="00D023D9"/>
    <w:rsid w:val="00D13A66"/>
    <w:rsid w:val="00D1554F"/>
    <w:rsid w:val="00D231DF"/>
    <w:rsid w:val="00D3375A"/>
    <w:rsid w:val="00D466DE"/>
    <w:rsid w:val="00D54D05"/>
    <w:rsid w:val="00D63E0F"/>
    <w:rsid w:val="00D722CB"/>
    <w:rsid w:val="00D84C44"/>
    <w:rsid w:val="00D93E02"/>
    <w:rsid w:val="00DB29EC"/>
    <w:rsid w:val="00DB2DAF"/>
    <w:rsid w:val="00DC337D"/>
    <w:rsid w:val="00E07200"/>
    <w:rsid w:val="00E10251"/>
    <w:rsid w:val="00E17540"/>
    <w:rsid w:val="00E31D01"/>
    <w:rsid w:val="00E34AF6"/>
    <w:rsid w:val="00E43199"/>
    <w:rsid w:val="00E71EFB"/>
    <w:rsid w:val="00E72ACB"/>
    <w:rsid w:val="00E7344D"/>
    <w:rsid w:val="00EA383D"/>
    <w:rsid w:val="00EB01C2"/>
    <w:rsid w:val="00EB7249"/>
    <w:rsid w:val="00ED1528"/>
    <w:rsid w:val="00ED34BC"/>
    <w:rsid w:val="00EE46FD"/>
    <w:rsid w:val="00F0476A"/>
    <w:rsid w:val="00F13829"/>
    <w:rsid w:val="00F450B5"/>
    <w:rsid w:val="00F56544"/>
    <w:rsid w:val="00F72DA4"/>
    <w:rsid w:val="00F95549"/>
    <w:rsid w:val="00FB2B40"/>
    <w:rsid w:val="00FB4616"/>
    <w:rsid w:val="00FC72A9"/>
    <w:rsid w:val="00FE26D1"/>
    <w:rsid w:val="00FE382F"/>
    <w:rsid w:val="00FE7C2D"/>
    <w:rsid w:val="00FF2F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8">
      <o:colormru v:ext="edit" colors="#03c"/>
    </o:shapedefaults>
    <o:shapelayout v:ext="edit">
      <o:idmap v:ext="edit" data="2"/>
    </o:shapelayout>
  </w:shapeDefaults>
  <w:decimalSymbol w:val="."/>
  <w:listSeparator w:val=";"/>
  <w14:docId w14:val="79ABE715"/>
  <w15:docId w15:val="{E3F5D7A6-D704-4D41-A75A-27340E33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35"/>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E4735"/>
    <w:pPr>
      <w:tabs>
        <w:tab w:val="center" w:pos="4252"/>
        <w:tab w:val="right" w:pos="8504"/>
      </w:tabs>
      <w:spacing w:after="0" w:line="240" w:lineRule="auto"/>
    </w:pPr>
  </w:style>
  <w:style w:type="character" w:customStyle="1" w:styleId="EncabezadoCar">
    <w:name w:val="Encabezado Car"/>
    <w:basedOn w:val="Fuentedeprrafopredeter"/>
    <w:link w:val="Encabezado"/>
    <w:rsid w:val="003E4735"/>
  </w:style>
  <w:style w:type="paragraph" w:styleId="Piedepgina">
    <w:name w:val="footer"/>
    <w:basedOn w:val="Normal"/>
    <w:link w:val="PiedepginaCar"/>
    <w:uiPriority w:val="99"/>
    <w:unhideWhenUsed/>
    <w:rsid w:val="003E4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4735"/>
  </w:style>
  <w:style w:type="paragraph" w:styleId="Textoindependiente">
    <w:name w:val="Body Text"/>
    <w:basedOn w:val="Normal"/>
    <w:link w:val="TextoindependienteCar"/>
    <w:rsid w:val="00D54D05"/>
    <w:pPr>
      <w:spacing w:after="0" w:line="240" w:lineRule="auto"/>
    </w:pPr>
    <w:rPr>
      <w:rFonts w:ascii="Arial" w:eastAsia="Times New Roman" w:hAnsi="Arial"/>
      <w:position w:val="-20"/>
      <w:sz w:val="28"/>
      <w:szCs w:val="20"/>
      <w:lang w:val="es-GT" w:eastAsia="es-ES"/>
    </w:rPr>
  </w:style>
  <w:style w:type="character" w:customStyle="1" w:styleId="TextoindependienteCar">
    <w:name w:val="Texto independiente Car"/>
    <w:link w:val="Textoindependiente"/>
    <w:rsid w:val="00D54D05"/>
    <w:rPr>
      <w:rFonts w:ascii="Arial" w:eastAsia="Times New Roman" w:hAnsi="Arial" w:cs="Times New Roman"/>
      <w:position w:val="-20"/>
      <w:sz w:val="28"/>
      <w:szCs w:val="20"/>
      <w:lang w:val="es-GT" w:eastAsia="es-ES"/>
    </w:rPr>
  </w:style>
  <w:style w:type="paragraph" w:styleId="Sangradetextonormal">
    <w:name w:val="Body Text Indent"/>
    <w:basedOn w:val="Normal"/>
    <w:link w:val="SangradetextonormalCar"/>
    <w:rsid w:val="00D54D05"/>
    <w:pPr>
      <w:spacing w:after="120" w:line="240" w:lineRule="auto"/>
      <w:ind w:left="283"/>
    </w:pPr>
    <w:rPr>
      <w:rFonts w:ascii="Times New Roman" w:eastAsia="Times New Roman" w:hAnsi="Times New Roman"/>
      <w:sz w:val="24"/>
      <w:szCs w:val="24"/>
      <w:lang w:val="es-MX" w:eastAsia="es-MX"/>
    </w:rPr>
  </w:style>
  <w:style w:type="character" w:customStyle="1" w:styleId="SangradetextonormalCar">
    <w:name w:val="Sangría de texto normal Car"/>
    <w:link w:val="Sangradetextonormal"/>
    <w:rsid w:val="00D54D05"/>
    <w:rPr>
      <w:rFonts w:ascii="Times New Roman" w:eastAsia="Times New Roman" w:hAnsi="Times New Roman" w:cs="Times New Roman"/>
      <w:sz w:val="24"/>
      <w:szCs w:val="24"/>
      <w:lang w:val="es-MX" w:eastAsia="es-MX"/>
    </w:rPr>
  </w:style>
  <w:style w:type="paragraph" w:styleId="Subttulo">
    <w:name w:val="Subtitle"/>
    <w:basedOn w:val="Normal"/>
    <w:link w:val="SubttuloCar"/>
    <w:qFormat/>
    <w:rsid w:val="00D54D05"/>
    <w:pPr>
      <w:spacing w:after="60" w:line="240" w:lineRule="auto"/>
      <w:jc w:val="center"/>
      <w:outlineLvl w:val="1"/>
    </w:pPr>
    <w:rPr>
      <w:rFonts w:ascii="Arial" w:eastAsia="Times New Roman" w:hAnsi="Arial" w:cs="Arial"/>
      <w:sz w:val="24"/>
      <w:szCs w:val="24"/>
      <w:lang w:eastAsia="es-ES"/>
    </w:rPr>
  </w:style>
  <w:style w:type="character" w:customStyle="1" w:styleId="SubttuloCar">
    <w:name w:val="Subtítulo Car"/>
    <w:link w:val="Subttulo"/>
    <w:rsid w:val="00D54D05"/>
    <w:rPr>
      <w:rFonts w:ascii="Arial" w:eastAsia="Times New Roman" w:hAnsi="Arial" w:cs="Arial"/>
      <w:sz w:val="24"/>
      <w:szCs w:val="24"/>
      <w:lang w:eastAsia="es-ES"/>
    </w:rPr>
  </w:style>
  <w:style w:type="table" w:styleId="Tablaconcuadrcula">
    <w:name w:val="Table Grid"/>
    <w:basedOn w:val="Tablanormal"/>
    <w:uiPriority w:val="59"/>
    <w:rsid w:val="00424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7C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C88"/>
    <w:rPr>
      <w:rFonts w:ascii="Tahoma" w:hAnsi="Tahoma" w:cs="Tahoma"/>
      <w:sz w:val="16"/>
      <w:szCs w:val="16"/>
      <w:lang w:eastAsia="en-US"/>
    </w:rPr>
  </w:style>
  <w:style w:type="paragraph" w:styleId="Prrafodelista">
    <w:name w:val="List Paragraph"/>
    <w:basedOn w:val="Normal"/>
    <w:uiPriority w:val="1"/>
    <w:qFormat/>
    <w:rsid w:val="007B4B48"/>
    <w:pPr>
      <w:widowControl w:val="0"/>
      <w:autoSpaceDE w:val="0"/>
      <w:autoSpaceDN w:val="0"/>
      <w:spacing w:after="0" w:line="240" w:lineRule="auto"/>
      <w:ind w:left="3000" w:hanging="567"/>
      <w:jc w:val="both"/>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ANTEPROYECTO%20DEL%20PRESUPUESTO%202017\DISPOSICIONES%20GENERALES%20DEL%20PRESUPUESTO%202017..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9BA04-3C66-4DBB-A439-3D589CCB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DISPOSICIONES GENERALES DEL PRESUPUESTO 2017..doc</Template>
  <TotalTime>748</TotalTime>
  <Pages>30</Pages>
  <Words>6508</Words>
  <Characters>35795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Presupuesto San Jorge</cp:lastModifiedBy>
  <cp:revision>120</cp:revision>
  <cp:lastPrinted>2023-01-05T21:18:00Z</cp:lastPrinted>
  <dcterms:created xsi:type="dcterms:W3CDTF">2017-02-08T21:58:00Z</dcterms:created>
  <dcterms:modified xsi:type="dcterms:W3CDTF">2023-09-29T21:02:00Z</dcterms:modified>
</cp:coreProperties>
</file>