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18F8" w14:textId="23875D33" w:rsidR="000C7E87" w:rsidRDefault="00000000" w:rsidP="00BD65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pict w14:anchorId="4EC07508">
          <v:group id="Grupo 125" o:spid="_x0000_s1026" style="position:absolute;left:0;text-align:left;margin-left:-15.9pt;margin-top:5.25pt;width:457.4pt;height:607.5pt;z-index:-251657216;mso-position-horizontal-relative:margin;mso-position-vertical-relative:margin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">
            <o:lock v:ext="edit" aspectratio="t"/>
            <v:shape id="Forma libre 10" o:spid="_x0000_s1027" style="position:absolute;width:55575;height:54044;visibility:visibl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" adj="-11796480,,5400" path="m,c,644,,644,,644v23,6,62,14,113,21c250,685,476,700,720,644v,-27,,-27,,-27c720,,720,,720,,,,,,,e" fillcolor="#5d6d85" stroked="f">
              <v:fill color2="#334258" rotate="t" colors="0 #5d6d85;.5 #485972;1 #334258" focus="100%" type="gradient">
                <o:fill v:ext="view" type="gradientUnscaled"/>
              </v:fill>
              <v:stroke joinstyle="miter"/>
              <v:formulas/>
              <v:path arrowok="t" o:connecttype="custom" o:connectlocs="0,0;0,4972126;872222,5134261;5557520,4972126;5557520,4763667;5557520,0;0,0" o:connectangles="0,0,0,0,0,0,0" textboxrect="0,0,720,700"/>
              <v:textbox style="mso-next-textbox:#Forma libre 10" inset="1in,86.4pt,86.4pt,86.4pt">
                <w:txbxContent>
                  <w:p w14:paraId="47CB2488" w14:textId="2F6D58C9" w:rsidR="00A01727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  <w:r w:rsidRPr="00EB01D5">
                      <w:rPr>
                        <w:rFonts w:ascii="Arial" w:hAnsi="Arial" w:cs="Arial"/>
                        <w:color w:val="F4B083" w:themeColor="accent2" w:themeTint="99"/>
                        <w:sz w:val="48"/>
                        <w:szCs w:val="48"/>
                      </w:rPr>
                      <w:t>PLAN    OPERATIVO ANUAL DE UNIDAD MUNICIPAL DE LA</w:t>
                    </w:r>
                    <w:r w:rsidR="00EB01D5" w:rsidRPr="00EB01D5">
                      <w:rPr>
                        <w:rFonts w:ascii="Arial" w:hAnsi="Arial" w:cs="Arial"/>
                        <w:color w:val="F4B083" w:themeColor="accent2" w:themeTint="99"/>
                        <w:sz w:val="48"/>
                        <w:szCs w:val="48"/>
                      </w:rPr>
                      <w:t xml:space="preserve"> PRIMERA INFANCIA NIÑEZ</w:t>
                    </w:r>
                    <w:r w:rsidRPr="00EB01D5">
                      <w:rPr>
                        <w:rFonts w:ascii="Arial" w:hAnsi="Arial" w:cs="Arial"/>
                        <w:color w:val="F4B083" w:themeColor="accent2" w:themeTint="99"/>
                        <w:sz w:val="48"/>
                        <w:szCs w:val="48"/>
                      </w:rPr>
                      <w:t xml:space="preserve"> Y ADOLESCENCIA</w:t>
                    </w:r>
                  </w:p>
                  <w:p w14:paraId="5745632D" w14:textId="77777777" w:rsidR="00A01727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</w:p>
                  <w:p w14:paraId="1BFA9329" w14:textId="6F7BDCF1" w:rsidR="00A01727" w:rsidRPr="0026236E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  <w:r w:rsidRPr="0026236E"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 xml:space="preserve"> 202</w:t>
                    </w:r>
                    <w:r w:rsidR="00EB01D5"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>4</w:t>
                    </w:r>
                  </w:p>
                  <w:p w14:paraId="76EC4F41" w14:textId="77777777" w:rsidR="00A01727" w:rsidRPr="009D0B3A" w:rsidRDefault="00A01727" w:rsidP="00BD6565">
                    <w:pPr>
                      <w:jc w:val="center"/>
                      <w:rPr>
                        <w:rFonts w:ascii="Arial" w:hAnsi="Arial" w:cs="Arial"/>
                        <w:color w:val="FFF2CC" w:themeColor="accent4" w:themeTint="33"/>
                        <w:sz w:val="68"/>
                        <w:szCs w:val="68"/>
                      </w:rPr>
                    </w:pPr>
                  </w:p>
                </w:txbxContent>
              </v:textbox>
            </v:shape>
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" path="m607,c450,44,300,57,176,57,109,57,49,53,,48,66,58,152,66,251,66,358,66,480,56,607,27,607,,607,,607,e" fillcolor="window" stroked="f">
              <v:fill opacity="19789f"/>
              <v:path arrowok="t" o:connecttype="custom" o:connectlocs="4685030,0;1358427,440373;0,370840;1937302,509905;4685030,208598;4685030,0" o:connectangles="0,0,0,0,0,0"/>
            </v:shape>
            <w10:wrap anchorx="margin" anchory="margin"/>
          </v:group>
        </w:pict>
      </w:r>
      <w:r w:rsidR="00811B58">
        <w:rPr>
          <w:rFonts w:ascii="Arial" w:hAnsi="Arial" w:cs="Arial"/>
          <w:sz w:val="24"/>
          <w:szCs w:val="24"/>
        </w:rPr>
        <w:tab/>
        <w:t>|</w:t>
      </w:r>
    </w:p>
    <w:p w14:paraId="4918DF64" w14:textId="52FCCA5D" w:rsidR="000C7E87" w:rsidRDefault="000C7E87" w:rsidP="00BD6565">
      <w:pPr>
        <w:jc w:val="both"/>
        <w:rPr>
          <w:rFonts w:ascii="Arial" w:hAnsi="Arial" w:cs="Arial"/>
          <w:sz w:val="24"/>
          <w:szCs w:val="24"/>
        </w:rPr>
      </w:pPr>
    </w:p>
    <w:p w14:paraId="3AF277B4" w14:textId="3F45FD94" w:rsidR="000C7E87" w:rsidRDefault="000C7E87" w:rsidP="00BD6565">
      <w:pPr>
        <w:jc w:val="both"/>
        <w:rPr>
          <w:rFonts w:ascii="Arial" w:hAnsi="Arial" w:cs="Arial"/>
          <w:sz w:val="24"/>
          <w:szCs w:val="24"/>
        </w:rPr>
      </w:pPr>
    </w:p>
    <w:p w14:paraId="0BB8D412" w14:textId="79E35C3D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CAC6705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23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0CF8FDCE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72D6E80" w14:textId="77777777" w:rsidR="00BD6565" w:rsidRPr="00BD6565" w:rsidRDefault="00BD6565" w:rsidP="00BD6565">
      <w:pPr>
        <w:jc w:val="center"/>
        <w:rPr>
          <w:rFonts w:ascii="Arial" w:hAnsi="Arial" w:cs="Arial"/>
          <w:sz w:val="24"/>
          <w:szCs w:val="24"/>
        </w:rPr>
      </w:pPr>
    </w:p>
    <w:p w14:paraId="34F4F3D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343BB362" w14:textId="77777777" w:rsidR="00BD6565" w:rsidRPr="00BD6565" w:rsidRDefault="00BD6565" w:rsidP="00BD6565">
      <w:pPr>
        <w:tabs>
          <w:tab w:val="left" w:pos="29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715D917D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A34EE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6D172D10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28B8A6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0E40794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5A79120C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1B64939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923FB00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461336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FFDA86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51320A86" w14:textId="77777777" w:rsidR="00BD6565" w:rsidRPr="00BD6565" w:rsidRDefault="00BD6565" w:rsidP="00BD6565">
      <w:pPr>
        <w:tabs>
          <w:tab w:val="left" w:pos="711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02EB9AE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3A2A27B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5805"/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  <w:r w:rsidRPr="00BD6565">
        <w:rPr>
          <w:rFonts w:ascii="Arial" w:hAnsi="Arial" w:cs="Arial"/>
          <w:sz w:val="24"/>
          <w:szCs w:val="24"/>
        </w:rPr>
        <w:tab/>
      </w:r>
    </w:p>
    <w:p w14:paraId="31400741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0063066F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1FA7E2D" w14:textId="77777777" w:rsidR="00BD6565" w:rsidRPr="00BD6565" w:rsidRDefault="00BD6565" w:rsidP="00BD6565">
      <w:pPr>
        <w:spacing w:before="40" w:after="40" w:line="240" w:lineRule="auto"/>
        <w:jc w:val="both"/>
        <w:rPr>
          <w:rFonts w:ascii="Arial" w:eastAsiaTheme="minorEastAsia" w:hAnsi="Arial" w:cs="Arial"/>
          <w:caps/>
          <w:color w:val="F4B083" w:themeColor="accent2" w:themeTint="99"/>
          <w:sz w:val="24"/>
          <w:szCs w:val="24"/>
          <w:lang w:eastAsia="es-SV"/>
        </w:rPr>
      </w:pPr>
      <w:r w:rsidRPr="00BD6565">
        <w:rPr>
          <w:rFonts w:ascii="Arial" w:eastAsiaTheme="minorEastAsia" w:hAnsi="Arial" w:cs="Arial"/>
          <w:sz w:val="24"/>
          <w:szCs w:val="24"/>
          <w:lang w:eastAsia="es-SV"/>
        </w:rPr>
        <w:tab/>
      </w:r>
      <w:sdt>
        <w:sdtPr>
          <w:rPr>
            <w:rFonts w:ascii="Arial" w:eastAsiaTheme="minorEastAsia" w:hAnsi="Arial" w:cs="Arial"/>
            <w:b/>
            <w:caps/>
            <w:color w:val="F4B083" w:themeColor="accent2" w:themeTint="99"/>
            <w:sz w:val="24"/>
            <w:szCs w:val="24"/>
            <w:lang w:eastAsia="es-SV"/>
          </w:rPr>
          <w:alias w:val="Subtítulo"/>
          <w:tag w:val=""/>
          <w:id w:val="-2035955082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41344">
            <w:rPr>
              <w:rFonts w:ascii="Arial" w:eastAsiaTheme="minorEastAsia" w:hAnsi="Arial" w:cs="Arial"/>
              <w:b/>
              <w:caps/>
              <w:color w:val="F4B083" w:themeColor="accent2" w:themeTint="99"/>
              <w:sz w:val="24"/>
              <w:szCs w:val="24"/>
              <w:lang w:eastAsia="es-SV"/>
            </w:rPr>
            <w:t xml:space="preserve">     </w:t>
          </w:r>
        </w:sdtContent>
      </w:sdt>
    </w:p>
    <w:p w14:paraId="31C78AD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color w:val="F4B083" w:themeColor="accent2" w:themeTint="99"/>
          <w:sz w:val="24"/>
          <w:szCs w:val="24"/>
        </w:rPr>
      </w:pPr>
    </w:p>
    <w:p w14:paraId="4F266A7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FD03E71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</w:p>
    <w:p w14:paraId="42F82049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40999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704DB4" w14:textId="6B6FBD01" w:rsidR="00EE17F0" w:rsidRDefault="00EE17F0">
          <w:pPr>
            <w:pStyle w:val="TtuloTDC"/>
          </w:pPr>
        </w:p>
        <w:p w14:paraId="426D4761" w14:textId="320FD349" w:rsidR="00EE17F0" w:rsidRPr="009F76FE" w:rsidRDefault="00EE17F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474395" w:history="1">
            <w:r w:rsidRPr="009F76FE">
              <w:rPr>
                <w:rStyle w:val="Hipervnculo"/>
                <w:rFonts w:asciiTheme="minorHAnsi" w:hAnsiTheme="minorHAnsi" w:cstheme="minorHAnsi"/>
                <w:sz w:val="24"/>
                <w:szCs w:val="24"/>
              </w:rPr>
              <w:t>INTRODUCCIÓN.</w:t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_Toc144474395 \h </w:instrText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3</w:t>
            </w:r>
            <w:r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75583A5D" w14:textId="62F60AAF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396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NORMATIVA LEGAL.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_Toc144474396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4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0312438D" w14:textId="18DAB9B1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08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IMPORTANCIA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_Toc144474408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6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EB63B48" w14:textId="537DB3F1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09" w:history="1">
            <w:r w:rsidR="00EE17F0" w:rsidRPr="009F76FE">
              <w:rPr>
                <w:rStyle w:val="Hipervnculo"/>
                <w:rFonts w:asciiTheme="minorHAnsi" w:eastAsia="Calibri" w:hAnsiTheme="minorHAnsi" w:cstheme="minorHAnsi"/>
                <w:sz w:val="24"/>
                <w:szCs w:val="24"/>
                <w:lang w:eastAsia="es-SV"/>
              </w:rPr>
              <w:t>OBJETIVOS POAM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_Toc144474409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7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00D28CD" w14:textId="2ABDF91A" w:rsidR="00EE17F0" w:rsidRPr="009F76FE" w:rsidRDefault="00000000" w:rsidP="009F76FE">
          <w:pPr>
            <w:pStyle w:val="TDC2"/>
            <w:rPr>
              <w:rFonts w:asciiTheme="minorHAnsi" w:eastAsiaTheme="minorEastAsia" w:hAnsiTheme="minorHAnsi" w:cstheme="minorHAnsi"/>
              <w:kern w:val="2"/>
              <w:sz w:val="24"/>
              <w:szCs w:val="24"/>
            </w:rPr>
          </w:pPr>
          <w:hyperlink w:anchor="_Toc144474410" w:history="1">
            <w:r w:rsidR="00EE17F0" w:rsidRPr="009F76FE">
              <w:rPr>
                <w:rStyle w:val="Hipervnculo"/>
                <w:rFonts w:asciiTheme="minorHAnsi" w:hAnsiTheme="minorHAnsi" w:cstheme="minorHAnsi"/>
                <w:sz w:val="24"/>
                <w:szCs w:val="24"/>
              </w:rPr>
              <w:t>4.1 OBJETIVOS GENERAL.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_Toc144474410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7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73E323C0" w14:textId="01797DBC" w:rsidR="00EE17F0" w:rsidRPr="009F76FE" w:rsidRDefault="00000000" w:rsidP="009F76FE">
          <w:pPr>
            <w:pStyle w:val="TDC2"/>
            <w:rPr>
              <w:rFonts w:asciiTheme="minorHAnsi" w:eastAsiaTheme="minorEastAsia" w:hAnsiTheme="minorHAnsi" w:cstheme="minorHAnsi"/>
              <w:kern w:val="2"/>
              <w:sz w:val="24"/>
              <w:szCs w:val="24"/>
            </w:rPr>
          </w:pPr>
          <w:hyperlink w:anchor="_Toc144474411" w:history="1">
            <w:r w:rsidR="00EE17F0" w:rsidRPr="009F76FE">
              <w:rPr>
                <w:rStyle w:val="Hipervnculo"/>
                <w:rFonts w:asciiTheme="minorHAnsi" w:eastAsiaTheme="majorEastAsia" w:hAnsiTheme="minorHAnsi" w:cstheme="minorHAnsi"/>
                <w:sz w:val="24"/>
                <w:szCs w:val="24"/>
              </w:rPr>
              <w:t>4.1.1. Objetivos específicos</w:t>
            </w:r>
            <w:r w:rsidR="00EE17F0" w:rsidRPr="009F76FE">
              <w:rPr>
                <w:rStyle w:val="Hipervnculo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_Toc144474411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7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BDF7070" w14:textId="24234420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12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ENFOQUE   ESTRATÉGICO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_Toc144474412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7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75E963E8" w14:textId="31D7A3C4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13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MARCO FILOSÓFICO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_Toc144474413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8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15AAB8CA" w14:textId="2C879573" w:rsidR="00EE17F0" w:rsidRPr="009F76FE" w:rsidRDefault="00000000" w:rsidP="009F76FE">
          <w:pPr>
            <w:pStyle w:val="TDC2"/>
            <w:rPr>
              <w:rFonts w:asciiTheme="minorHAnsi" w:eastAsiaTheme="minorEastAsia" w:hAnsiTheme="minorHAnsi" w:cstheme="minorHAnsi"/>
              <w:kern w:val="2"/>
              <w:sz w:val="24"/>
              <w:szCs w:val="24"/>
            </w:rPr>
          </w:pPr>
          <w:hyperlink w:anchor="_Toc144474414" w:history="1">
            <w:r w:rsidR="00EE17F0" w:rsidRPr="009F76FE">
              <w:rPr>
                <w:rStyle w:val="Hipervnculo"/>
                <w:rFonts w:asciiTheme="minorHAnsi" w:eastAsiaTheme="majorEastAsia" w:hAnsiTheme="minorHAnsi" w:cstheme="minorHAnsi"/>
                <w:sz w:val="24"/>
                <w:szCs w:val="24"/>
              </w:rPr>
              <w:t>6.1. MISIÓN</w:t>
            </w:r>
            <w:r w:rsidR="00EE17F0" w:rsidRPr="009F76FE">
              <w:rPr>
                <w:rStyle w:val="Hipervnculo"/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_Toc144474414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8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517FDA73" w14:textId="26BC1C0A" w:rsidR="00EE17F0" w:rsidRPr="009F76FE" w:rsidRDefault="00000000" w:rsidP="009F76FE">
          <w:pPr>
            <w:pStyle w:val="TDC2"/>
            <w:rPr>
              <w:rFonts w:asciiTheme="minorHAnsi" w:eastAsiaTheme="minorEastAsia" w:hAnsiTheme="minorHAnsi" w:cstheme="minorHAnsi"/>
              <w:kern w:val="2"/>
              <w:sz w:val="24"/>
              <w:szCs w:val="24"/>
            </w:rPr>
          </w:pPr>
          <w:hyperlink w:anchor="_Toc144474415" w:history="1">
            <w:r w:rsidR="00EE17F0" w:rsidRPr="009F76FE">
              <w:rPr>
                <w:rStyle w:val="Hipervnculo"/>
                <w:rFonts w:asciiTheme="minorHAnsi" w:eastAsiaTheme="majorEastAsia" w:hAnsiTheme="minorHAnsi" w:cstheme="minorHAnsi"/>
                <w:sz w:val="24"/>
                <w:szCs w:val="24"/>
              </w:rPr>
              <w:t>6.2 VISIÓN</w:t>
            </w:r>
            <w:r w:rsidR="00EE17F0" w:rsidRPr="009F76FE">
              <w:rPr>
                <w:rStyle w:val="Hipervnculo"/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_Toc144474415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8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30EC490B" w14:textId="39E73E4F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16" w:history="1">
            <w:r w:rsidR="00EE17F0" w:rsidRPr="009F76FE">
              <w:rPr>
                <w:rStyle w:val="Hipervnculo"/>
                <w:rFonts w:asciiTheme="minorHAnsi" w:hAnsiTheme="minorHAnsi" w:cstheme="minorHAnsi"/>
                <w:sz w:val="24"/>
                <w:szCs w:val="24"/>
              </w:rPr>
              <w:t>PRINCIPIOS ÉTICOS Y VALORES MORALES</w:t>
            </w:r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.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_Toc144474416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9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73BAE79C" w14:textId="0DF9A488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17" w:history="1">
            <w:r w:rsidR="00EE17F0" w:rsidRPr="009F76FE">
              <w:rPr>
                <w:rStyle w:val="Hipervnculo"/>
                <w:rFonts w:asciiTheme="minorHAnsi" w:hAnsiTheme="minorHAnsi" w:cstheme="minorHAnsi"/>
                <w:sz w:val="24"/>
                <w:szCs w:val="24"/>
              </w:rPr>
              <w:t>INDICADORES DE ÉXITO EN LA EJECUCIÓN DEL POA 2024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_Toc144474417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10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645449D9" w14:textId="0593917F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18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CRONOGRAMA DE ACTIVIDADES POA 2024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_Toc144474418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11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10A2058B" w14:textId="2E70D409" w:rsidR="00EE17F0" w:rsidRPr="009F76FE" w:rsidRDefault="00000000" w:rsidP="009F76FE">
          <w:pPr>
            <w:pStyle w:val="TDC2"/>
            <w:rPr>
              <w:rFonts w:asciiTheme="minorHAnsi" w:eastAsiaTheme="minorEastAsia" w:hAnsiTheme="minorHAnsi" w:cstheme="minorHAnsi"/>
              <w:kern w:val="2"/>
              <w:sz w:val="24"/>
              <w:szCs w:val="24"/>
            </w:rPr>
          </w:pPr>
          <w:hyperlink w:anchor="_Toc144474419" w:history="1">
            <w:r w:rsidR="00EE17F0" w:rsidRPr="009F76FE">
              <w:rPr>
                <w:rStyle w:val="Hipervnculo"/>
                <w:rFonts w:asciiTheme="minorHAnsi" w:hAnsiTheme="minorHAnsi" w:cstheme="minorHAnsi"/>
                <w:sz w:val="24"/>
                <w:szCs w:val="24"/>
              </w:rPr>
              <w:t>CRONOGRAMAS DE ACTIVIDADES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_Toc144474419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11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32BB54B4" w14:textId="76CCA289" w:rsidR="00EE17F0" w:rsidRPr="009F76FE" w:rsidRDefault="00000000" w:rsidP="009F76FE">
          <w:pPr>
            <w:pStyle w:val="TDC1"/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s-SV"/>
            </w:rPr>
          </w:pPr>
          <w:hyperlink w:anchor="_Toc144474420" w:history="1">
            <w:r w:rsidR="00EE17F0" w:rsidRPr="009F76FE">
              <w:rPr>
                <w:rStyle w:val="Hipervnculo"/>
                <w:rFonts w:asciiTheme="minorHAnsi" w:eastAsia="Times New Roman" w:hAnsiTheme="minorHAnsi" w:cstheme="minorHAnsi"/>
                <w:sz w:val="24"/>
                <w:szCs w:val="24"/>
                <w:lang w:eastAsia="es-SV"/>
              </w:rPr>
              <w:t>PRESUPUESTO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tab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begin"/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instrText xml:space="preserve"> PAGEREF _Toc144474420 \h </w:instrTex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separate"/>
            </w:r>
            <w:r w:rsidR="00606124">
              <w:rPr>
                <w:rFonts w:asciiTheme="minorHAnsi" w:hAnsiTheme="minorHAnsi" w:cstheme="minorHAnsi"/>
                <w:webHidden/>
                <w:sz w:val="24"/>
                <w:szCs w:val="24"/>
              </w:rPr>
              <w:t>14</w:t>
            </w:r>
            <w:r w:rsidR="00EE17F0" w:rsidRPr="009F76FE">
              <w:rPr>
                <w:rFonts w:asciiTheme="minorHAnsi" w:hAnsiTheme="minorHAnsi" w:cstheme="minorHAnsi"/>
                <w:webHidden/>
                <w:sz w:val="24"/>
                <w:szCs w:val="24"/>
              </w:rPr>
              <w:fldChar w:fldCharType="end"/>
            </w:r>
          </w:hyperlink>
        </w:p>
        <w:p w14:paraId="2861989B" w14:textId="4D19732C" w:rsidR="00EE17F0" w:rsidRDefault="00EE17F0">
          <w:r>
            <w:rPr>
              <w:b/>
              <w:bCs/>
              <w:lang w:val="es-ES"/>
            </w:rPr>
            <w:fldChar w:fldCharType="end"/>
          </w:r>
        </w:p>
      </w:sdtContent>
    </w:sdt>
    <w:p w14:paraId="080EE4C1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E6A80A1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6D56307" w14:textId="77777777" w:rsid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4861C7E" w14:textId="77777777" w:rsidR="00EB01D5" w:rsidRDefault="00EB01D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084B6C7" w14:textId="77777777" w:rsidR="00EB01D5" w:rsidRDefault="00EB01D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755BDF1" w14:textId="77777777" w:rsidR="00EB01D5" w:rsidRDefault="00EB01D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C7351D3" w14:textId="77777777" w:rsidR="00EB01D5" w:rsidRDefault="00EB01D5" w:rsidP="00BD6565">
      <w:pPr>
        <w:rPr>
          <w:rFonts w:ascii="Arial" w:hAnsi="Arial" w:cs="Arial"/>
          <w:b/>
          <w:sz w:val="24"/>
          <w:szCs w:val="24"/>
        </w:rPr>
      </w:pPr>
    </w:p>
    <w:p w14:paraId="3C370504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0EABC606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164DFCB0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075209E4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042C04B8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284376E8" w14:textId="77777777" w:rsidR="009F76FE" w:rsidRDefault="009F76FE" w:rsidP="00BD6565">
      <w:pPr>
        <w:rPr>
          <w:rFonts w:ascii="Arial" w:hAnsi="Arial" w:cs="Arial"/>
          <w:b/>
          <w:sz w:val="24"/>
          <w:szCs w:val="24"/>
        </w:rPr>
      </w:pPr>
    </w:p>
    <w:p w14:paraId="6FEF5584" w14:textId="4878C6E6" w:rsidR="00BD6565" w:rsidRPr="00EE17F0" w:rsidRDefault="00BD6565" w:rsidP="00EE17F0">
      <w:pPr>
        <w:rPr>
          <w:b/>
          <w:bCs/>
        </w:rPr>
      </w:pPr>
      <w:bookmarkStart w:id="0" w:name="_Toc144474395"/>
      <w:r w:rsidRPr="00EE17F0">
        <w:rPr>
          <w:b/>
          <w:bCs/>
        </w:rPr>
        <w:t>INTRODUCCIÓN.</w:t>
      </w:r>
      <w:bookmarkEnd w:id="0"/>
    </w:p>
    <w:p w14:paraId="4BB09CDE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  <w:t xml:space="preserve">El marco normativo actual, exige que las municipalidades garanticen la protección integral de la niñez y adolescencia; de ahí, que se presente en </w:t>
      </w:r>
      <w:r w:rsidR="007F3F7F" w:rsidRPr="00BD6565">
        <w:rPr>
          <w:rFonts w:ascii="Arial" w:hAnsi="Arial" w:cs="Arial"/>
          <w:sz w:val="24"/>
          <w:szCs w:val="24"/>
        </w:rPr>
        <w:t>la justificación</w:t>
      </w:r>
      <w:r w:rsidRPr="00BD6565">
        <w:rPr>
          <w:rFonts w:ascii="Arial" w:hAnsi="Arial" w:cs="Arial"/>
          <w:sz w:val="24"/>
          <w:szCs w:val="24"/>
        </w:rPr>
        <w:t xml:space="preserve"> la importancia que como alcaldía hemos dado, a la creación de la unidad municipal de la Niñez y Adolescencia, que en </w:t>
      </w:r>
      <w:r w:rsidR="002739E9">
        <w:rPr>
          <w:rFonts w:ascii="Arial" w:hAnsi="Arial" w:cs="Arial"/>
          <w:sz w:val="24"/>
          <w:szCs w:val="24"/>
        </w:rPr>
        <w:t>coordinación con el</w:t>
      </w:r>
      <w:r w:rsidRPr="00BD6565">
        <w:rPr>
          <w:rFonts w:ascii="Arial" w:hAnsi="Arial" w:cs="Arial"/>
          <w:sz w:val="24"/>
          <w:szCs w:val="24"/>
        </w:rPr>
        <w:t xml:space="preserve"> Comité Local de Derechos de la Niñez y Adolescencia de San Jor</w:t>
      </w:r>
      <w:r w:rsidR="00C95DFB">
        <w:rPr>
          <w:rFonts w:ascii="Arial" w:hAnsi="Arial" w:cs="Arial"/>
          <w:sz w:val="24"/>
          <w:szCs w:val="24"/>
        </w:rPr>
        <w:t xml:space="preserve">ge, en el marco del artículo 187 de la Ley Crecer Juntos para la </w:t>
      </w:r>
      <w:r w:rsidR="00405671">
        <w:rPr>
          <w:rFonts w:ascii="Arial" w:hAnsi="Arial" w:cs="Arial"/>
          <w:sz w:val="24"/>
          <w:szCs w:val="24"/>
        </w:rPr>
        <w:t>P</w:t>
      </w:r>
      <w:r w:rsidR="00C95DFB">
        <w:rPr>
          <w:rFonts w:ascii="Arial" w:hAnsi="Arial" w:cs="Arial"/>
          <w:sz w:val="24"/>
          <w:szCs w:val="24"/>
        </w:rPr>
        <w:t xml:space="preserve">rotección </w:t>
      </w:r>
      <w:r w:rsidR="009F518A">
        <w:rPr>
          <w:rFonts w:ascii="Arial" w:hAnsi="Arial" w:cs="Arial"/>
          <w:sz w:val="24"/>
          <w:szCs w:val="24"/>
        </w:rPr>
        <w:t>Integral de la Primera Infancia, niñez y Adolescencia</w:t>
      </w:r>
      <w:r w:rsidRPr="00BD6565">
        <w:rPr>
          <w:rFonts w:ascii="Arial" w:hAnsi="Arial" w:cs="Arial"/>
          <w:sz w:val="24"/>
          <w:szCs w:val="24"/>
        </w:rPr>
        <w:t xml:space="preserve">. </w:t>
      </w:r>
    </w:p>
    <w:p w14:paraId="517ECA7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 esta manera, el plan de trabajo tiene como principales actividades conocer el estado situacional de los Derechos de la Niñez y Adolescencia, así como su promoción y protección, en coordinación con actores locales del municipio, especi</w:t>
      </w:r>
      <w:r w:rsidR="00E136CD">
        <w:rPr>
          <w:rFonts w:ascii="Arial" w:hAnsi="Arial" w:cs="Arial"/>
          <w:sz w:val="24"/>
          <w:szCs w:val="24"/>
        </w:rPr>
        <w:t xml:space="preserve">almente, con centros escolares. También brindar apoyo a los niños de la primera infancia </w:t>
      </w:r>
      <w:r w:rsidR="007F3F7F">
        <w:rPr>
          <w:rFonts w:ascii="Arial" w:hAnsi="Arial" w:cs="Arial"/>
          <w:sz w:val="24"/>
          <w:szCs w:val="24"/>
        </w:rPr>
        <w:t>de este municipio</w:t>
      </w:r>
      <w:r w:rsidR="005A5E11">
        <w:rPr>
          <w:rFonts w:ascii="Arial" w:hAnsi="Arial" w:cs="Arial"/>
          <w:sz w:val="24"/>
          <w:szCs w:val="24"/>
        </w:rPr>
        <w:t>.</w:t>
      </w:r>
    </w:p>
    <w:p w14:paraId="082AEF1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222D20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CDFD80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26FE9B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A6736B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4AB5E9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D591C6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EA368F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DFECBE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2E2618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1C31E8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576EF4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EC5F5D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B74454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692229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F45A90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2E71ADBC" w14:textId="77777777" w:rsidR="00BD6565" w:rsidRPr="00EE17F0" w:rsidRDefault="00BD6565" w:rsidP="00EE17F0">
      <w:pPr>
        <w:rPr>
          <w:b/>
          <w:bCs/>
          <w:sz w:val="24"/>
          <w:szCs w:val="24"/>
          <w:lang w:eastAsia="es-SV"/>
        </w:rPr>
      </w:pPr>
      <w:bookmarkStart w:id="1" w:name="_Toc45269921"/>
      <w:bookmarkStart w:id="2" w:name="_Toc144474396"/>
      <w:r w:rsidRPr="00EE17F0">
        <w:rPr>
          <w:b/>
          <w:bCs/>
          <w:sz w:val="24"/>
          <w:szCs w:val="24"/>
          <w:lang w:eastAsia="es-SV"/>
        </w:rPr>
        <w:t>NORMATIVA LEGAL.</w:t>
      </w:r>
      <w:bookmarkEnd w:id="1"/>
      <w:bookmarkEnd w:id="2"/>
    </w:p>
    <w:p w14:paraId="5A22D073" w14:textId="77777777" w:rsidR="00BD6565" w:rsidRPr="00EE17F0" w:rsidRDefault="00BD6565" w:rsidP="00EE17F0">
      <w:pPr>
        <w:rPr>
          <w:rFonts w:ascii="Arial" w:hAnsi="Arial" w:cs="Arial"/>
          <w:b/>
          <w:bCs/>
          <w:sz w:val="24"/>
          <w:szCs w:val="24"/>
        </w:rPr>
      </w:pPr>
    </w:p>
    <w:p w14:paraId="04A3ACBD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3" w:name="_Toc45269922"/>
      <w:bookmarkStart w:id="4" w:name="_Toc144474397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2.1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  Art. 7 Sujetos obligados</w:t>
      </w:r>
      <w:bookmarkEnd w:id="3"/>
      <w:bookmarkEnd w:id="4"/>
    </w:p>
    <w:p w14:paraId="162683C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Las Madres y los padres, en condición de equidad, los representantes o responsables de las niñas, niños o adolescentes, funcionarios, empleados e instituciones públicas, organizaciones privadas y la sociedad en general, están obligadas a cumplir y hacer cumplir las disposiciones de esta ley.</w:t>
      </w:r>
    </w:p>
    <w:p w14:paraId="5E9A878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5" w:name="_Toc45269923"/>
      <w:bookmarkStart w:id="6" w:name="_Toc144474398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8 Deberes del Estado</w:t>
      </w:r>
      <w:bookmarkEnd w:id="5"/>
      <w:bookmarkEnd w:id="6"/>
    </w:p>
    <w:p w14:paraId="694EAAF2" w14:textId="77777777" w:rsidR="00BD6565" w:rsidRPr="00BD6565" w:rsidRDefault="0017555E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deber del Estado adoptar todas las medidas administrativas, legislativas</w:t>
      </w:r>
      <w:r w:rsidR="000E69BF">
        <w:rPr>
          <w:rFonts w:ascii="Arial" w:hAnsi="Arial" w:cs="Arial"/>
          <w:sz w:val="24"/>
          <w:szCs w:val="24"/>
        </w:rPr>
        <w:t xml:space="preserve"> y de otra </w:t>
      </w:r>
      <w:r w:rsidR="00812263">
        <w:rPr>
          <w:rFonts w:ascii="Arial" w:hAnsi="Arial" w:cs="Arial"/>
          <w:sz w:val="24"/>
          <w:szCs w:val="24"/>
        </w:rPr>
        <w:t>índole</w:t>
      </w:r>
      <w:r w:rsidR="00BD6565" w:rsidRPr="00BD6565">
        <w:rPr>
          <w:rFonts w:ascii="Arial" w:hAnsi="Arial" w:cs="Arial"/>
          <w:sz w:val="24"/>
          <w:szCs w:val="24"/>
        </w:rPr>
        <w:t xml:space="preserve"> para</w:t>
      </w:r>
      <w:r w:rsidR="000E69BF">
        <w:rPr>
          <w:rFonts w:ascii="Arial" w:hAnsi="Arial" w:cs="Arial"/>
          <w:sz w:val="24"/>
          <w:szCs w:val="24"/>
        </w:rPr>
        <w:t xml:space="preserve"> dar efectividad a los derechos y deberes reconocidos en la presente ley;</w:t>
      </w:r>
      <w:r w:rsidR="00812263">
        <w:rPr>
          <w:rFonts w:ascii="Arial" w:hAnsi="Arial" w:cs="Arial"/>
          <w:sz w:val="24"/>
          <w:szCs w:val="24"/>
        </w:rPr>
        <w:t xml:space="preserve"> especialmente aquellas destinadas a</w:t>
      </w:r>
      <w:r w:rsidR="00BD6565" w:rsidRPr="00BD6565">
        <w:rPr>
          <w:rFonts w:ascii="Arial" w:hAnsi="Arial" w:cs="Arial"/>
          <w:sz w:val="24"/>
          <w:szCs w:val="24"/>
        </w:rPr>
        <w:t xml:space="preserve"> proteger</w:t>
      </w:r>
      <w:r w:rsidR="00812263">
        <w:rPr>
          <w:rFonts w:ascii="Arial" w:hAnsi="Arial" w:cs="Arial"/>
          <w:sz w:val="24"/>
          <w:szCs w:val="24"/>
        </w:rPr>
        <w:t xml:space="preserve"> y fortalecer</w:t>
      </w:r>
      <w:r w:rsidR="00BD6565" w:rsidRPr="00BD6565">
        <w:rPr>
          <w:rFonts w:ascii="Arial" w:hAnsi="Arial" w:cs="Arial"/>
          <w:sz w:val="24"/>
          <w:szCs w:val="24"/>
        </w:rPr>
        <w:t xml:space="preserve"> a</w:t>
      </w:r>
      <w:r w:rsidR="00254176">
        <w:rPr>
          <w:rFonts w:ascii="Arial" w:hAnsi="Arial" w:cs="Arial"/>
          <w:sz w:val="24"/>
          <w:szCs w:val="24"/>
        </w:rPr>
        <w:t xml:space="preserve"> la familia.</w:t>
      </w:r>
      <w:r w:rsidR="00BD6565" w:rsidRPr="00BD6565">
        <w:rPr>
          <w:rFonts w:ascii="Arial" w:hAnsi="Arial" w:cs="Arial"/>
          <w:sz w:val="24"/>
          <w:szCs w:val="24"/>
        </w:rPr>
        <w:t xml:space="preserve"> </w:t>
      </w:r>
    </w:p>
    <w:p w14:paraId="0A0102C0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7" w:name="_Toc45269924"/>
      <w:bookmarkStart w:id="8" w:name="_Toc144474399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12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 del interés superior de la niña, niño y adolescente.</w:t>
      </w:r>
      <w:bookmarkEnd w:id="7"/>
      <w:bookmarkEnd w:id="8"/>
    </w:p>
    <w:p w14:paraId="63D3246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En la interpretación, aplicación e integración de toda norma; en</w:t>
      </w:r>
      <w:r w:rsidR="00CA3965">
        <w:rPr>
          <w:rFonts w:ascii="Arial" w:hAnsi="Arial" w:cs="Arial"/>
          <w:sz w:val="24"/>
          <w:szCs w:val="24"/>
        </w:rPr>
        <w:t xml:space="preserve"> la toma de decisiones judiciales, administrativas y </w:t>
      </w:r>
      <w:r w:rsidR="00B7449B">
        <w:rPr>
          <w:rFonts w:ascii="Arial" w:hAnsi="Arial" w:cs="Arial"/>
          <w:sz w:val="24"/>
          <w:szCs w:val="24"/>
        </w:rPr>
        <w:t xml:space="preserve">legislativas, así como en la formulación, implementación </w:t>
      </w:r>
      <w:r w:rsidR="00B34544">
        <w:rPr>
          <w:rFonts w:ascii="Arial" w:hAnsi="Arial" w:cs="Arial"/>
          <w:sz w:val="24"/>
          <w:szCs w:val="24"/>
        </w:rPr>
        <w:t>y evaluación de</w:t>
      </w:r>
      <w:r w:rsidRPr="00BD6565">
        <w:rPr>
          <w:rFonts w:ascii="Arial" w:hAnsi="Arial" w:cs="Arial"/>
          <w:sz w:val="24"/>
          <w:szCs w:val="24"/>
        </w:rPr>
        <w:t xml:space="preserve"> las políticas públicas</w:t>
      </w:r>
      <w:r w:rsidR="00B34544">
        <w:rPr>
          <w:rFonts w:ascii="Arial" w:hAnsi="Arial" w:cs="Arial"/>
          <w:sz w:val="24"/>
          <w:szCs w:val="24"/>
        </w:rPr>
        <w:t xml:space="preserve"> y otros instrumentos de gestión </w:t>
      </w:r>
      <w:r w:rsidR="00E730F4">
        <w:rPr>
          <w:rFonts w:ascii="Arial" w:hAnsi="Arial" w:cs="Arial"/>
          <w:sz w:val="24"/>
          <w:szCs w:val="24"/>
        </w:rPr>
        <w:t>pública</w:t>
      </w:r>
      <w:r w:rsidR="00B34544">
        <w:rPr>
          <w:rFonts w:ascii="Arial" w:hAnsi="Arial" w:cs="Arial"/>
          <w:sz w:val="24"/>
          <w:szCs w:val="24"/>
        </w:rPr>
        <w:t>. es de obligatorio</w:t>
      </w:r>
      <w:r w:rsidRPr="00BD6565">
        <w:rPr>
          <w:rFonts w:ascii="Arial" w:hAnsi="Arial" w:cs="Arial"/>
          <w:sz w:val="24"/>
          <w:szCs w:val="24"/>
        </w:rPr>
        <w:t xml:space="preserve"> cumplimiento el principio del interés superior de las niñas, niños y adolescentes, en lo relativo o asegurar su desarrollo integral y el disfrute de sus derechos y garantías.</w:t>
      </w:r>
    </w:p>
    <w:p w14:paraId="3627E35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Se entiende por interés superior de la niña, niño y adolescente toda situación que favorece a su desarrollo físico, espiritual, psicológico, moral y social para lograr el pleno y armonioso desenvolvimiento de su personalidad.</w:t>
      </w:r>
    </w:p>
    <w:p w14:paraId="3349B11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Para ponderar el principio del interés superior en situaciones concretas, deben ser considerados de forma concurrente los elementos siguientes.</w:t>
      </w:r>
    </w:p>
    <w:p w14:paraId="2D1A8396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condición de sujeto de derechos y la no afectación del co</w:t>
      </w:r>
      <w:r w:rsidR="00CC22D3">
        <w:rPr>
          <w:rFonts w:ascii="Arial" w:hAnsi="Arial" w:cs="Arial"/>
          <w:sz w:val="24"/>
          <w:szCs w:val="24"/>
        </w:rPr>
        <w:t>ntenido esencial de</w:t>
      </w:r>
      <w:r w:rsidRPr="00BD6565">
        <w:rPr>
          <w:rFonts w:ascii="Arial" w:hAnsi="Arial" w:cs="Arial"/>
          <w:sz w:val="24"/>
          <w:szCs w:val="24"/>
        </w:rPr>
        <w:t xml:space="preserve"> los mismos. </w:t>
      </w:r>
    </w:p>
    <w:p w14:paraId="6D36E3FC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opinión de la niña, niño y adolescente </w:t>
      </w:r>
    </w:p>
    <w:p w14:paraId="6DD53A39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Su condición como persona en las diferentes etapas de su desarrollo evolutivo. </w:t>
      </w:r>
    </w:p>
    <w:p w14:paraId="28278A5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FF28878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66A0FC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DED0BC2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9" w:name="_Toc45269925"/>
      <w:bookmarkStart w:id="10" w:name="_Toc144474400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13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principios de corresponsabilidad</w:t>
      </w:r>
      <w:bookmarkEnd w:id="9"/>
      <w:bookmarkEnd w:id="10"/>
    </w:p>
    <w:p w14:paraId="59E8D49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garantía de los derechos de las niñas, niños y adolescentes corresponde a la familia, Estado y la sociedad. </w:t>
      </w:r>
    </w:p>
    <w:p w14:paraId="54315B48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Dicho principio conlleva un ámbito de responsabilidad directa del padre, madre, la familia ampliada y los representantes o responsable, según corresponda por participar en el ambiente natural e idóneo en el cual se favorece el desarrollo de la responsabilidad de las niñas, niños y adolescentes.  </w:t>
      </w:r>
    </w:p>
    <w:p w14:paraId="0487C79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El estado tiene la obligación indeclinable e ineludible mediante políticas, planes, programas y acciones de crear las condiciones para que la familia pueda desempeñar su rol de manera adecuada.</w:t>
      </w:r>
    </w:p>
    <w:p w14:paraId="68012EB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Asimismo, deberá asegurar los derechos de las niñas, niños y adolescente cuando por cualesquiera circunstancias la familia no pueda hacerlo, previa resolución de autoridad competente conforme a la presente ley. </w:t>
      </w:r>
    </w:p>
    <w:p w14:paraId="106B1A06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11" w:name="_Toc45269926"/>
      <w:bookmarkStart w:id="12" w:name="_Toc144474401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14 principio de prioridad absoluta</w:t>
      </w:r>
      <w:bookmarkEnd w:id="11"/>
      <w:bookmarkEnd w:id="12"/>
    </w:p>
    <w:p w14:paraId="77D21A5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estado debe garantizar de forma prioritaria todo el derecho de la niñez y adolescencia mediante su preferente consideración en las políticas públicas, la asignación de recursos, el acceso a los servicios públicos, la prestación de auxilio en situaciones de vulnerabilidad y cualquier otro tipo de atención que requiera. </w:t>
      </w:r>
    </w:p>
    <w:p w14:paraId="5249645B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3" w:name="_Toc45269927"/>
      <w:bookmarkStart w:id="14" w:name="_Toc144474402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6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0   Derecho al descanso, recr</w:t>
      </w:r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eación, esparcimiento,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juego</w:t>
      </w:r>
      <w:bookmarkEnd w:id="13"/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y deporte</w:t>
      </w:r>
      <w:bookmarkEnd w:id="14"/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</w:t>
      </w:r>
    </w:p>
    <w:p w14:paraId="649BCE7F" w14:textId="77777777" w:rsidR="008F4147" w:rsidRDefault="00F72A5C" w:rsidP="00FB6D73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72A5C">
        <w:rPr>
          <w:rFonts w:ascii="Arial" w:hAnsi="Arial" w:cs="Arial"/>
          <w:sz w:val="24"/>
          <w:szCs w:val="24"/>
        </w:rPr>
        <w:t>Las niñas, niños y adolescentes tienen derecho al descanso, recreación, juego, esparcimiento y actividades deportivas propias de su edad, como factores primordiales de su desarrollo y crecimiento integral</w:t>
      </w:r>
      <w:r>
        <w:rPr>
          <w:rFonts w:ascii="Arial" w:hAnsi="Arial" w:cs="Arial"/>
          <w:sz w:val="24"/>
          <w:szCs w:val="24"/>
        </w:rPr>
        <w:t>.</w:t>
      </w:r>
    </w:p>
    <w:p w14:paraId="484DDD5D" w14:textId="77777777" w:rsidR="00FB6D73" w:rsidRPr="008F4147" w:rsidRDefault="00BD6565" w:rsidP="00FB6D73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 </w:t>
      </w:r>
      <w:r w:rsidR="00FB6D73" w:rsidRPr="00FB6D73">
        <w:rPr>
          <w:rFonts w:ascii="Arial" w:hAnsi="Arial" w:cs="Arial"/>
          <w:b/>
          <w:sz w:val="24"/>
          <w:szCs w:val="24"/>
        </w:rPr>
        <w:t xml:space="preserve">Artículo 61. Espacios e instalaciones para el descanso, recreación, esparcimiento, juego y deporte </w:t>
      </w:r>
    </w:p>
    <w:p w14:paraId="6E3222F5" w14:textId="77777777" w:rsidR="00BD6565" w:rsidRPr="00FB6D73" w:rsidRDefault="00FB6D73" w:rsidP="00155138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B6D73">
        <w:rPr>
          <w:rFonts w:ascii="Arial" w:hAnsi="Arial" w:cs="Arial"/>
          <w:sz w:val="24"/>
          <w:szCs w:val="24"/>
        </w:rPr>
        <w:t>Las autoridades competentes garantizarán la creación y conservación de espacios e instalaciones públicas, gratuitas, inclusivas y accesibles, dirigidas a la recreación, esparcimiento, juego y el descanso de niñas, niños y adolescentes</w:t>
      </w:r>
      <w:r>
        <w:rPr>
          <w:rFonts w:ascii="Arial" w:hAnsi="Arial" w:cs="Arial"/>
          <w:sz w:val="24"/>
          <w:szCs w:val="24"/>
        </w:rPr>
        <w:t>.</w:t>
      </w:r>
    </w:p>
    <w:p w14:paraId="1473F99B" w14:textId="77777777" w:rsidR="00FB6D73" w:rsidRPr="00BD6565" w:rsidRDefault="00FB6D73" w:rsidP="00155138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B6D73">
        <w:rPr>
          <w:rFonts w:ascii="Arial" w:hAnsi="Arial" w:cs="Arial"/>
          <w:sz w:val="24"/>
          <w:szCs w:val="24"/>
        </w:rPr>
        <w:t>La planificación urbanística debe asegurar la creación de áreas verdes, recreacionales y deportivas accesibles, aplicando los principios del diseño universal</w:t>
      </w:r>
    </w:p>
    <w:p w14:paraId="403B78AA" w14:textId="77777777" w:rsidR="00674025" w:rsidRDefault="00BD6565" w:rsidP="0067402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15" w:name="_Toc45269928"/>
      <w:bookmarkStart w:id="16" w:name="_Toc144474403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lastRenderedPageBreak/>
        <w:t>Art.</w:t>
      </w:r>
      <w:bookmarkEnd w:id="15"/>
      <w:r w:rsidR="00674025" w:rsidRPr="0067402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 152. Naturaleza y funciones</w:t>
      </w:r>
      <w:bookmarkEnd w:id="16"/>
      <w:r w:rsidR="00674025" w:rsidRPr="0067402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 </w:t>
      </w:r>
    </w:p>
    <w:p w14:paraId="4490E4EE" w14:textId="77777777" w:rsidR="00BD6565" w:rsidRPr="00674025" w:rsidRDefault="00674025" w:rsidP="00155138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bookmarkStart w:id="17" w:name="_Toc144474404"/>
      <w:r w:rsidRPr="00674025">
        <w:rPr>
          <w:rFonts w:ascii="Arial" w:eastAsia="Times New Roman" w:hAnsi="Arial" w:cs="Times New Roman"/>
          <w:bCs/>
          <w:color w:val="000000"/>
          <w:szCs w:val="26"/>
          <w:lang w:eastAsia="es-SV"/>
        </w:rPr>
        <w:t>Créase el Consejo Nacional de la Primera Infancia, Niñez y Adolescencia, en adelante CONAPINA como una institución con personalidad jurídica de derecho público, patrimonio propio y autonomía en lo técnico, financiero y administrativo. Se coordinará para efectos presupuestarios con los demás Órganos de Estado a través del Ministerio de Educación, Ciencia y Tecnología</w:t>
      </w:r>
      <w:bookmarkEnd w:id="17"/>
    </w:p>
    <w:p w14:paraId="05AB49C5" w14:textId="77777777" w:rsidR="00E47283" w:rsidRDefault="00BD6565" w:rsidP="0067402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8" w:name="_Toc45269929"/>
      <w:bookmarkStart w:id="19" w:name="_Toc144474405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154   </w:t>
      </w:r>
      <w:bookmarkEnd w:id="18"/>
      <w:r w:rsidR="00674025" w:rsidRPr="0067402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o 187. Establecimiento de los Comités Locales y asistencia</w:t>
      </w:r>
      <w:bookmarkEnd w:id="19"/>
      <w:r w:rsidR="00674025" w:rsidRPr="0067402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</w:t>
      </w:r>
    </w:p>
    <w:p w14:paraId="1739ACBD" w14:textId="77777777" w:rsidR="00E47283" w:rsidRDefault="00674025" w:rsidP="00155138">
      <w:pPr>
        <w:keepNext/>
        <w:keepLines/>
        <w:spacing w:before="200" w:after="200" w:line="276" w:lineRule="auto"/>
        <w:jc w:val="both"/>
        <w:outlineLvl w:val="1"/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</w:pPr>
      <w:bookmarkStart w:id="20" w:name="_Toc144474406"/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>En todos los municipios se integrará y funcionará un Comité Local, de conformidad con los reglamentos, acuerdos y demás instrumentos jurídicos correspondientes.</w:t>
      </w:r>
      <w:bookmarkEnd w:id="20"/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 xml:space="preserve"> </w:t>
      </w:r>
    </w:p>
    <w:p w14:paraId="4D5401A5" w14:textId="313163A5" w:rsidR="00B04CC6" w:rsidRPr="00382314" w:rsidRDefault="00674025" w:rsidP="00382314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bookmarkStart w:id="21" w:name="_Toc144474407"/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>El CONAPINA emitirá los acuerdos relacionados con la creación y funcionamiento de los Comités Locales, será responsable de su conducción técnica y de brindar apoyo financiero. Será obligación de las municipalidades brindar apoyo técnico y financiero para su instalación y el desarrollo de sus funciones</w:t>
      </w:r>
      <w:bookmarkStart w:id="22" w:name="_Toc45269930"/>
      <w:bookmarkEnd w:id="21"/>
    </w:p>
    <w:bookmarkEnd w:id="22"/>
    <w:p w14:paraId="2ACFE37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0455515A" w14:textId="77777777" w:rsidR="00B04CC6" w:rsidRPr="00EE17F0" w:rsidRDefault="00B04CC6" w:rsidP="00EE17F0">
      <w:pPr>
        <w:rPr>
          <w:b/>
          <w:bCs/>
          <w:sz w:val="32"/>
          <w:szCs w:val="32"/>
          <w:lang w:eastAsia="es-SV"/>
        </w:rPr>
      </w:pPr>
      <w:bookmarkStart w:id="23" w:name="_Toc144474408"/>
      <w:bookmarkStart w:id="24" w:name="_Toc45269931"/>
      <w:r w:rsidRPr="00EE17F0">
        <w:rPr>
          <w:b/>
          <w:bCs/>
          <w:sz w:val="32"/>
          <w:szCs w:val="32"/>
          <w:lang w:eastAsia="es-SV"/>
        </w:rPr>
        <w:t>I</w:t>
      </w:r>
      <w:r w:rsidRPr="00EE17F0">
        <w:rPr>
          <w:b/>
          <w:bCs/>
          <w:sz w:val="24"/>
          <w:szCs w:val="24"/>
          <w:lang w:eastAsia="es-SV"/>
        </w:rPr>
        <w:t>MPORTANCIA</w:t>
      </w:r>
      <w:bookmarkEnd w:id="23"/>
    </w:p>
    <w:p w14:paraId="581EA15E" w14:textId="77777777" w:rsidR="00B04CC6" w:rsidRPr="00BD6565" w:rsidRDefault="00B04CC6" w:rsidP="00B04CC6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Plan Operativo Anual, representa para la municipalidad gran utilidad e importancia, pues constituye una herramienta básica para ordenar las distintas actividades que durante el año </w:t>
      </w:r>
      <w:r>
        <w:rPr>
          <w:rFonts w:ascii="Arial" w:hAnsi="Arial" w:cs="Arial"/>
          <w:sz w:val="24"/>
          <w:szCs w:val="24"/>
        </w:rPr>
        <w:t>2023</w:t>
      </w:r>
      <w:r w:rsidRPr="00BD6565">
        <w:rPr>
          <w:rFonts w:ascii="Arial" w:hAnsi="Arial" w:cs="Arial"/>
          <w:sz w:val="24"/>
          <w:szCs w:val="24"/>
        </w:rPr>
        <w:t xml:space="preserve"> guiarán el rumbo de la unidad.</w:t>
      </w:r>
    </w:p>
    <w:p w14:paraId="2A216B6A" w14:textId="77777777" w:rsidR="00B04CC6" w:rsidRPr="00B04CC6" w:rsidRDefault="00B04CC6" w:rsidP="00B04CC6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Dentro de este plan, se programa actividades orientadas a fortalecer el interés superior de la niñez y adolescencia por consiguiente mejorar la capacidad i</w:t>
      </w:r>
      <w:r>
        <w:rPr>
          <w:rFonts w:ascii="Arial" w:hAnsi="Arial" w:cs="Arial"/>
          <w:sz w:val="24"/>
          <w:szCs w:val="24"/>
        </w:rPr>
        <w:t>ntelectual de cada uno de ellos</w:t>
      </w:r>
      <w:r w:rsidR="004D2861">
        <w:rPr>
          <w:rFonts w:ascii="Arial" w:hAnsi="Arial" w:cs="Arial"/>
          <w:sz w:val="24"/>
          <w:szCs w:val="24"/>
        </w:rPr>
        <w:t>.</w:t>
      </w:r>
    </w:p>
    <w:p w14:paraId="6FC0EF13" w14:textId="77777777" w:rsidR="00382314" w:rsidRDefault="00382314" w:rsidP="00BD6565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</w:p>
    <w:p w14:paraId="0B57F005" w14:textId="77777777" w:rsidR="00382314" w:rsidRDefault="00382314" w:rsidP="00BD6565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</w:p>
    <w:bookmarkEnd w:id="24"/>
    <w:p w14:paraId="15F23ADE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C9D5E3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DD1C9D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8DD0A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EE8B4E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A88C4C" w14:textId="77777777" w:rsidR="00152C3F" w:rsidRDefault="00152C3F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6F6764" w14:textId="77777777" w:rsidR="00EE17F0" w:rsidRDefault="00EE17F0" w:rsidP="00EE17F0">
      <w:pPr>
        <w:rPr>
          <w:b/>
          <w:bCs/>
          <w:sz w:val="24"/>
          <w:szCs w:val="24"/>
          <w:lang w:eastAsia="es-SV"/>
        </w:rPr>
      </w:pPr>
      <w:bookmarkStart w:id="25" w:name="_Toc144474409"/>
    </w:p>
    <w:p w14:paraId="14A0CEA3" w14:textId="465DD98A" w:rsidR="00152C3F" w:rsidRPr="00EE17F0" w:rsidRDefault="00152C3F" w:rsidP="00EE17F0">
      <w:pPr>
        <w:rPr>
          <w:b/>
          <w:bCs/>
          <w:sz w:val="24"/>
          <w:szCs w:val="24"/>
          <w:lang w:eastAsia="es-SV"/>
        </w:rPr>
      </w:pPr>
      <w:r w:rsidRPr="00EE17F0">
        <w:rPr>
          <w:b/>
          <w:bCs/>
          <w:sz w:val="24"/>
          <w:szCs w:val="24"/>
          <w:lang w:eastAsia="es-SV"/>
        </w:rPr>
        <w:lastRenderedPageBreak/>
        <w:t>OBJETIVOS POAM</w:t>
      </w:r>
      <w:bookmarkEnd w:id="25"/>
    </w:p>
    <w:p w14:paraId="78240CCB" w14:textId="77777777" w:rsidR="00152C3F" w:rsidRPr="003E4BC9" w:rsidRDefault="00152C3F" w:rsidP="00152C3F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  <w:lang w:val="es-ES"/>
        </w:rPr>
      </w:pPr>
      <w:bookmarkStart w:id="26" w:name="_Toc381951933"/>
      <w:bookmarkStart w:id="27" w:name="_Toc381953080"/>
      <w:bookmarkStart w:id="28" w:name="_Toc382909422"/>
      <w:bookmarkStart w:id="29" w:name="_Toc430897043"/>
      <w:bookmarkStart w:id="30" w:name="_Toc433920315"/>
      <w:bookmarkStart w:id="31" w:name="_Toc433921872"/>
    </w:p>
    <w:p w14:paraId="1A0BAFD3" w14:textId="77777777" w:rsidR="00152C3F" w:rsidRPr="00EE17F0" w:rsidRDefault="00152C3F" w:rsidP="00EE17F0">
      <w:pPr>
        <w:rPr>
          <w:b/>
          <w:bCs/>
          <w:sz w:val="24"/>
          <w:szCs w:val="24"/>
          <w:lang w:eastAsia="es-SV"/>
        </w:rPr>
      </w:pPr>
      <w:bookmarkStart w:id="32" w:name="_Toc45269932"/>
      <w:bookmarkStart w:id="33" w:name="_Toc144474410"/>
      <w:r w:rsidRPr="00EE17F0">
        <w:rPr>
          <w:b/>
          <w:bCs/>
          <w:sz w:val="24"/>
          <w:szCs w:val="24"/>
          <w:lang w:eastAsia="es-SV"/>
        </w:rPr>
        <w:t>4.1 OBJETIVOS GENERAL</w:t>
      </w:r>
      <w:bookmarkEnd w:id="26"/>
      <w:bookmarkEnd w:id="27"/>
      <w:bookmarkEnd w:id="28"/>
      <w:bookmarkEnd w:id="29"/>
      <w:bookmarkEnd w:id="30"/>
      <w:bookmarkEnd w:id="31"/>
      <w:r w:rsidRPr="00EE17F0">
        <w:rPr>
          <w:b/>
          <w:bCs/>
          <w:sz w:val="24"/>
          <w:szCs w:val="24"/>
          <w:lang w:eastAsia="es-SV"/>
        </w:rPr>
        <w:t>.</w:t>
      </w:r>
      <w:bookmarkEnd w:id="32"/>
      <w:bookmarkEnd w:id="33"/>
    </w:p>
    <w:p w14:paraId="15042322" w14:textId="31E0D5C2" w:rsidR="00152C3F" w:rsidRDefault="00152C3F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Promover actividades orientadas a fortalecer el interés superi</w:t>
      </w:r>
      <w:r>
        <w:rPr>
          <w:rFonts w:ascii="Arial" w:hAnsi="Arial" w:cs="Arial"/>
          <w:sz w:val="24"/>
          <w:szCs w:val="24"/>
        </w:rPr>
        <w:t>or de la niñez y</w:t>
      </w:r>
    </w:p>
    <w:p w14:paraId="43666980" w14:textId="00D8B77F" w:rsid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adolescencia de San Jorge en coordinación con el Comité Local de Derechos de la Niñez y Adolesce</w:t>
      </w:r>
      <w:r w:rsidR="0052577F">
        <w:rPr>
          <w:rFonts w:ascii="Arial" w:hAnsi="Arial" w:cs="Arial"/>
          <w:sz w:val="24"/>
          <w:szCs w:val="24"/>
        </w:rPr>
        <w:t>ncia.</w:t>
      </w:r>
    </w:p>
    <w:p w14:paraId="4AEA2A31" w14:textId="77777777" w:rsidR="00EB31B3" w:rsidRPr="00BD6565" w:rsidRDefault="00EB31B3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6179B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8701C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34" w:name="_Toc45269933"/>
      <w:bookmarkStart w:id="35" w:name="_Toc144474411"/>
      <w:r w:rsidRPr="00EE17F0">
        <w:rPr>
          <w:b/>
          <w:bCs/>
          <w:sz w:val="24"/>
          <w:szCs w:val="24"/>
        </w:rPr>
        <w:t>4.1.1. Objetivos específicos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:</w:t>
      </w:r>
      <w:bookmarkEnd w:id="34"/>
      <w:bookmarkEnd w:id="35"/>
    </w:p>
    <w:p w14:paraId="285BEDC9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Desarrollar actividades para la promoción del interés superior de la niñez y adolescencia. </w:t>
      </w:r>
    </w:p>
    <w:p w14:paraId="74A10489" w14:textId="6037E8CA" w:rsidR="000C7E87" w:rsidRPr="000C7E87" w:rsidRDefault="00BD6565" w:rsidP="00615592">
      <w:pPr>
        <w:tabs>
          <w:tab w:val="left" w:pos="609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Impulsar actividades educativas, culturales y recreativas en coordinación</w:t>
      </w:r>
      <w:bookmarkStart w:id="36" w:name="_Toc430897045"/>
      <w:bookmarkStart w:id="37" w:name="_Toc433920317"/>
      <w:bookmarkStart w:id="38" w:name="_Toc433921874"/>
      <w:bookmarkStart w:id="39" w:name="_Toc381953082"/>
      <w:bookmarkStart w:id="40" w:name="_Toc382909424"/>
      <w:r w:rsidR="009F0302">
        <w:rPr>
          <w:rFonts w:ascii="Arial" w:hAnsi="Arial" w:cs="Arial"/>
          <w:sz w:val="24"/>
          <w:szCs w:val="24"/>
        </w:rPr>
        <w:t xml:space="preserve"> con el </w:t>
      </w:r>
      <w:r w:rsidR="0052577F">
        <w:rPr>
          <w:rFonts w:ascii="Arial" w:hAnsi="Arial" w:cs="Arial"/>
          <w:sz w:val="24"/>
          <w:szCs w:val="24"/>
        </w:rPr>
        <w:t xml:space="preserve">Comité Local de derechos </w:t>
      </w:r>
      <w:bookmarkStart w:id="41" w:name="_Toc45269934"/>
    </w:p>
    <w:p w14:paraId="4F1C1A00" w14:textId="77777777" w:rsidR="00BD6565" w:rsidRDefault="00BD6565" w:rsidP="00EE17F0">
      <w:pPr>
        <w:rPr>
          <w:b/>
          <w:bCs/>
          <w:sz w:val="24"/>
          <w:szCs w:val="24"/>
          <w:lang w:eastAsia="es-SV"/>
        </w:rPr>
      </w:pPr>
      <w:bookmarkStart w:id="42" w:name="_Toc144474412"/>
      <w:r w:rsidRPr="00EE17F0">
        <w:rPr>
          <w:b/>
          <w:bCs/>
          <w:sz w:val="24"/>
          <w:szCs w:val="24"/>
          <w:lang w:eastAsia="es-SV"/>
        </w:rPr>
        <w:t>ENFOQUE   ESTRATÉGIC</w:t>
      </w:r>
      <w:bookmarkEnd w:id="36"/>
      <w:bookmarkEnd w:id="37"/>
      <w:bookmarkEnd w:id="38"/>
      <w:bookmarkEnd w:id="39"/>
      <w:bookmarkEnd w:id="40"/>
      <w:r w:rsidRPr="00EE17F0">
        <w:rPr>
          <w:b/>
          <w:bCs/>
          <w:sz w:val="24"/>
          <w:szCs w:val="24"/>
          <w:lang w:eastAsia="es-SV"/>
        </w:rPr>
        <w:t>O</w:t>
      </w:r>
      <w:bookmarkEnd w:id="41"/>
      <w:bookmarkEnd w:id="42"/>
    </w:p>
    <w:p w14:paraId="727AF932" w14:textId="77777777" w:rsidR="00EE17F0" w:rsidRPr="00EE17F0" w:rsidRDefault="00EE17F0" w:rsidP="00EE17F0">
      <w:pPr>
        <w:rPr>
          <w:b/>
          <w:bCs/>
          <w:sz w:val="24"/>
          <w:szCs w:val="24"/>
          <w:lang w:eastAsia="es-SV"/>
        </w:rPr>
      </w:pPr>
    </w:p>
    <w:p w14:paraId="1C24A831" w14:textId="5CFEDB4E" w:rsidR="00BD6565" w:rsidRPr="00831A45" w:rsidRDefault="00BD6565" w:rsidP="00615592">
      <w:pPr>
        <w:tabs>
          <w:tab w:val="left" w:pos="609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formulación del Plan Operativo Anual de unidad de la niñez y adolescencia, parte de la integración de una serie de elementos derivados de un enfoque ordenado y sistemático, con una secuencia lógica que debe mantenerse en la implementación de actividades de unidad que integran el POA para el periodo</w:t>
      </w:r>
      <w:r w:rsidR="00B94DA8">
        <w:rPr>
          <w:rFonts w:ascii="Arial" w:hAnsi="Arial" w:cs="Arial"/>
          <w:sz w:val="24"/>
          <w:szCs w:val="24"/>
        </w:rPr>
        <w:t xml:space="preserve"> 202</w:t>
      </w:r>
      <w:r w:rsidR="00831A45">
        <w:rPr>
          <w:rFonts w:ascii="Arial" w:hAnsi="Arial" w:cs="Arial"/>
          <w:sz w:val="24"/>
          <w:szCs w:val="24"/>
        </w:rPr>
        <w:t>4</w:t>
      </w:r>
      <w:r w:rsidRPr="00BD6565">
        <w:rPr>
          <w:rFonts w:ascii="Arial" w:hAnsi="Arial" w:cs="Arial"/>
          <w:sz w:val="24"/>
          <w:szCs w:val="24"/>
        </w:rPr>
        <w:t>, como son la visión, misión y valores éticos.</w:t>
      </w:r>
    </w:p>
    <w:p w14:paraId="4555102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6239ECC" w14:textId="7313AE13" w:rsidR="00A671FA" w:rsidRDefault="00B1224B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14:paraId="796EC48B" w14:textId="77777777" w:rsidR="00B1224B" w:rsidRDefault="00B1224B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10418C" w14:textId="1BE7E5AF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632BB1" w14:textId="0E26A4CF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8D4FE5" w14:textId="445A707A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99D71A" w14:textId="77777777" w:rsidR="00A671FA" w:rsidRPr="00BD6565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CB2A68" w14:textId="77777777" w:rsidR="00EE17F0" w:rsidRDefault="00EE17F0" w:rsidP="00EE17F0">
      <w:pPr>
        <w:rPr>
          <w:b/>
          <w:bCs/>
          <w:sz w:val="24"/>
          <w:szCs w:val="24"/>
          <w:lang w:eastAsia="es-SV"/>
        </w:rPr>
      </w:pPr>
      <w:bookmarkStart w:id="43" w:name="_Toc45269935"/>
      <w:bookmarkStart w:id="44" w:name="_Toc144474413"/>
    </w:p>
    <w:p w14:paraId="4247BB36" w14:textId="404C64FE" w:rsidR="00BD6565" w:rsidRPr="00EE17F0" w:rsidRDefault="00BD6565" w:rsidP="00EE17F0">
      <w:pPr>
        <w:rPr>
          <w:b/>
          <w:bCs/>
          <w:sz w:val="24"/>
          <w:szCs w:val="24"/>
          <w:lang w:eastAsia="es-SV"/>
        </w:rPr>
      </w:pPr>
      <w:r w:rsidRPr="00EE17F0">
        <w:rPr>
          <w:b/>
          <w:bCs/>
          <w:sz w:val="24"/>
          <w:szCs w:val="24"/>
          <w:lang w:eastAsia="es-SV"/>
        </w:rPr>
        <w:lastRenderedPageBreak/>
        <w:t>MARCO FILOSÓFICO</w:t>
      </w:r>
      <w:bookmarkEnd w:id="43"/>
      <w:bookmarkEnd w:id="44"/>
    </w:p>
    <w:p w14:paraId="54E5EB8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8A270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45" w:name="_Toc45269936"/>
      <w:bookmarkStart w:id="46" w:name="_Toc144474414"/>
      <w:r w:rsidRPr="00EE17F0">
        <w:rPr>
          <w:b/>
          <w:bCs/>
          <w:sz w:val="24"/>
          <w:szCs w:val="24"/>
        </w:rPr>
        <w:t>6.1. MISIÓN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</w:t>
      </w:r>
      <w:bookmarkEnd w:id="45"/>
      <w:bookmarkEnd w:id="46"/>
    </w:p>
    <w:p w14:paraId="3608618E" w14:textId="7431C78E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Somos la Unidad Municipal creada y destinada, que, en coordinación con actores y públicos, promueve el interés superior de la niñez y adolescencia a través de actividades educativas, culturales y recreativas.</w:t>
      </w:r>
    </w:p>
    <w:p w14:paraId="7A9363E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C23D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47" w:name="_Toc45269937"/>
      <w:bookmarkStart w:id="48" w:name="_Toc144474415"/>
      <w:r w:rsidRPr="00EE17F0">
        <w:rPr>
          <w:b/>
          <w:bCs/>
          <w:sz w:val="24"/>
          <w:szCs w:val="24"/>
        </w:rPr>
        <w:t>6.2 VISIÓN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</w:t>
      </w:r>
      <w:bookmarkEnd w:id="47"/>
      <w:bookmarkEnd w:id="48"/>
    </w:p>
    <w:p w14:paraId="66A75B8C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Gozar del reconocimiento a nivel local, municipal y nacional por ser la unidad municipal que promueve actividades a favor del interés superior de la niñez y adolescencia de San Jorge. </w:t>
      </w:r>
    </w:p>
    <w:p w14:paraId="3D6FFA67" w14:textId="77777777" w:rsidR="00BD6565" w:rsidRPr="00BD6565" w:rsidRDefault="00BD6565" w:rsidP="00BD6565">
      <w:pPr>
        <w:keepNext/>
        <w:keepLines/>
        <w:spacing w:after="200" w:line="360" w:lineRule="auto"/>
        <w:outlineLvl w:val="1"/>
        <w:rPr>
          <w:rFonts w:ascii="Arial" w:hAnsi="Arial" w:cs="Arial"/>
          <w:sz w:val="24"/>
          <w:szCs w:val="24"/>
        </w:rPr>
      </w:pPr>
    </w:p>
    <w:p w14:paraId="0BE61484" w14:textId="77777777" w:rsidR="00BD6565" w:rsidRPr="00BD6565" w:rsidRDefault="00BD6565" w:rsidP="00BD6565"/>
    <w:p w14:paraId="14ADD04A" w14:textId="77777777" w:rsidR="00BD6565" w:rsidRPr="00BD6565" w:rsidRDefault="00BD6565" w:rsidP="00BD6565"/>
    <w:p w14:paraId="6B1C7388" w14:textId="77777777" w:rsidR="00BD6565" w:rsidRPr="00BD6565" w:rsidRDefault="00BD6565" w:rsidP="00BD6565"/>
    <w:p w14:paraId="3D8921A4" w14:textId="5BEA893D" w:rsidR="00BD6565" w:rsidRDefault="00BD6565" w:rsidP="00BD6565"/>
    <w:p w14:paraId="4F9FCCAA" w14:textId="171874C3" w:rsidR="000C7E87" w:rsidRDefault="000C7E87" w:rsidP="00BD6565"/>
    <w:p w14:paraId="2044084D" w14:textId="021E4FA4" w:rsidR="000C7E87" w:rsidRDefault="000C7E87" w:rsidP="00BD6565"/>
    <w:p w14:paraId="5FE1F315" w14:textId="53356363" w:rsidR="000C7E87" w:rsidRDefault="000C7E87" w:rsidP="00BD6565"/>
    <w:p w14:paraId="4232B51E" w14:textId="4D35445A" w:rsidR="000C7E87" w:rsidRDefault="000C7E87" w:rsidP="00BD6565"/>
    <w:p w14:paraId="0F8C0E6F" w14:textId="528FC2D2" w:rsidR="000C7E87" w:rsidRDefault="000C7E87" w:rsidP="00BD6565"/>
    <w:p w14:paraId="7031C6BB" w14:textId="4C623163" w:rsidR="000C7E87" w:rsidRDefault="000C7E87" w:rsidP="00BD6565"/>
    <w:p w14:paraId="6E0D7DDA" w14:textId="39E7FE77" w:rsidR="000C7E87" w:rsidRDefault="000C7E87" w:rsidP="00BD6565"/>
    <w:p w14:paraId="1419DC0C" w14:textId="0A6A713B" w:rsidR="000C7E87" w:rsidRDefault="000C7E87" w:rsidP="00BD6565"/>
    <w:p w14:paraId="3086A326" w14:textId="7F3E3990" w:rsidR="000C7E87" w:rsidRDefault="000C7E87" w:rsidP="00BD6565"/>
    <w:p w14:paraId="11334446" w14:textId="0CD146E1" w:rsidR="000C7E87" w:rsidRDefault="000C7E87" w:rsidP="00BD6565"/>
    <w:p w14:paraId="15ED68F2" w14:textId="77777777" w:rsidR="000C7E87" w:rsidRPr="00BD6565" w:rsidRDefault="000C7E87" w:rsidP="00BD6565"/>
    <w:p w14:paraId="50DC6685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49" w:name="_Toc45269938"/>
      <w:bookmarkStart w:id="50" w:name="_Toc144474416"/>
      <w:r w:rsidRPr="00EE17F0">
        <w:rPr>
          <w:b/>
          <w:bCs/>
          <w:sz w:val="24"/>
          <w:szCs w:val="24"/>
        </w:rPr>
        <w:lastRenderedPageBreak/>
        <w:t>PRINCIPIOS ÉTICOS Y VALORES MORALES</w:t>
      </w:r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.</w:t>
      </w:r>
      <w:bookmarkEnd w:id="49"/>
      <w:bookmarkEnd w:id="50"/>
    </w:p>
    <w:p w14:paraId="3255E345" w14:textId="77777777" w:rsidR="00BD6565" w:rsidRPr="00BD6565" w:rsidRDefault="00BD6565" w:rsidP="00BD6565">
      <w:pPr>
        <w:rPr>
          <w:lang w:eastAsia="es-SV"/>
        </w:rPr>
      </w:pPr>
    </w:p>
    <w:p w14:paraId="23FC979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Solidaridad:</w:t>
      </w:r>
      <w:r w:rsidRPr="00BD6565">
        <w:rPr>
          <w:rFonts w:ascii="Arial" w:hAnsi="Arial" w:cs="Arial"/>
          <w:sz w:val="24"/>
          <w:szCs w:val="24"/>
        </w:rPr>
        <w:t xml:space="preserve"> sentimiento y actitud de unidad basada en metas o interés comunes.</w:t>
      </w:r>
    </w:p>
    <w:p w14:paraId="2C4F9D2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Amabilidad: </w:t>
      </w:r>
      <w:r w:rsidRPr="00BD6565">
        <w:rPr>
          <w:rFonts w:ascii="Arial" w:hAnsi="Arial" w:cs="Arial"/>
          <w:sz w:val="24"/>
          <w:szCs w:val="24"/>
        </w:rPr>
        <w:t>es el acto y comportamiento que realiza una persona con respeto educación hacia otras personas.</w:t>
      </w:r>
    </w:p>
    <w:p w14:paraId="054C7DDF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Trabajo en equipo: grupo de personas con perspectivas organizadas y claras sobre sus metas.</w:t>
      </w:r>
    </w:p>
    <w:p w14:paraId="628576E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Confianza</w:t>
      </w:r>
      <w:r w:rsidRPr="00BD6565">
        <w:rPr>
          <w:rFonts w:ascii="Arial" w:hAnsi="Arial" w:cs="Arial"/>
          <w:sz w:val="24"/>
          <w:szCs w:val="24"/>
        </w:rPr>
        <w:t>: tenemos fe en las demás personas porque sabemos que compartimos los mismos intereses, permitiéndonos la seguridad y la tranquilidad de que avanzaremos hacia el mismo objetivo.</w:t>
      </w:r>
    </w:p>
    <w:p w14:paraId="353054AA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Respeto: </w:t>
      </w:r>
      <w:r w:rsidRPr="00BD6565">
        <w:rPr>
          <w:rFonts w:ascii="Arial" w:hAnsi="Arial" w:cs="Arial"/>
          <w:sz w:val="24"/>
          <w:szCs w:val="24"/>
        </w:rPr>
        <w:t>reconocemos la soberanía que tienen las demás personas de ser diferentes y valorar esas diferencias aceptando que podemos aprender de ellas en todo momento.</w:t>
      </w:r>
    </w:p>
    <w:p w14:paraId="1A2CCD2F" w14:textId="77777777" w:rsid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Innovación: </w:t>
      </w:r>
      <w:r w:rsidRPr="00BD6565">
        <w:rPr>
          <w:rFonts w:ascii="Arial" w:hAnsi="Arial" w:cs="Arial"/>
          <w:sz w:val="24"/>
          <w:szCs w:val="24"/>
        </w:rPr>
        <w:t>ideamos soluciones nuevas y diferentes para resolver problemas o situaciones que se nos presenten y que nos permitan anticiparnos a las necesidades y exigencias de la sociedad.</w:t>
      </w:r>
    </w:p>
    <w:p w14:paraId="57EB6188" w14:textId="77777777" w:rsidR="00EB01D5" w:rsidRPr="00BD6565" w:rsidRDefault="00EB01D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C84C3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214A3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286D6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9F165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AE759A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E25A7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B5E9B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D4D55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08869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1FA2C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B54D7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68C00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B3CB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75C5B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F19774" w14:textId="370D3F78" w:rsidR="00BD6565" w:rsidRPr="00EE17F0" w:rsidRDefault="00BD6565" w:rsidP="00EE17F0">
      <w:pPr>
        <w:rPr>
          <w:rFonts w:asciiTheme="majorHAnsi" w:hAnsiTheme="majorHAnsi" w:cstheme="majorBidi"/>
          <w:b/>
          <w:bCs/>
          <w:sz w:val="32"/>
          <w:szCs w:val="32"/>
        </w:rPr>
      </w:pPr>
      <w:r w:rsidRPr="00BD6565">
        <w:t xml:space="preserve"> </w:t>
      </w:r>
      <w:bookmarkStart w:id="51" w:name="_Toc144474417"/>
      <w:r w:rsidRPr="00EE17F0">
        <w:rPr>
          <w:b/>
          <w:bCs/>
          <w:sz w:val="24"/>
          <w:szCs w:val="24"/>
        </w:rPr>
        <w:t>INDICADORES DE ÉXITO EN LA EJECUCI</w:t>
      </w:r>
      <w:r w:rsidR="005043B9" w:rsidRPr="00EE17F0">
        <w:rPr>
          <w:b/>
          <w:bCs/>
          <w:sz w:val="24"/>
          <w:szCs w:val="24"/>
        </w:rPr>
        <w:t>ÓN DEL POA 202</w:t>
      </w:r>
      <w:r w:rsidR="00EB01D5" w:rsidRPr="00EE17F0">
        <w:rPr>
          <w:b/>
          <w:bCs/>
          <w:sz w:val="24"/>
          <w:szCs w:val="24"/>
        </w:rPr>
        <w:t>4</w:t>
      </w:r>
      <w:bookmarkEnd w:id="51"/>
    </w:p>
    <w:p w14:paraId="1D4BF663" w14:textId="1E7279D7" w:rsidR="00BD6565" w:rsidRPr="00BD6565" w:rsidRDefault="00BD6565" w:rsidP="00BD6565">
      <w:pPr>
        <w:spacing w:line="360" w:lineRule="auto"/>
        <w:jc w:val="both"/>
        <w:rPr>
          <w:rFonts w:ascii="Arial" w:hAnsi="Arial" w:cs="Arial"/>
        </w:rPr>
      </w:pPr>
      <w:r w:rsidRPr="00BD6565">
        <w:rPr>
          <w:rFonts w:ascii="Arial" w:hAnsi="Arial" w:cs="Arial"/>
        </w:rPr>
        <w:t>La efectiva impleme</w:t>
      </w:r>
      <w:r w:rsidR="005043B9">
        <w:rPr>
          <w:rFonts w:ascii="Arial" w:hAnsi="Arial" w:cs="Arial"/>
        </w:rPr>
        <w:t>ntación del POA para el año 202</w:t>
      </w:r>
      <w:r w:rsidR="00EB01D5">
        <w:rPr>
          <w:rFonts w:ascii="Arial" w:hAnsi="Arial" w:cs="Arial"/>
        </w:rPr>
        <w:t>4</w:t>
      </w:r>
      <w:r w:rsidRPr="00BD6565">
        <w:rPr>
          <w:rFonts w:ascii="Arial" w:hAnsi="Arial" w:cs="Arial"/>
        </w:rPr>
        <w:t>, será exitosa si se consideran los siguientes factores.</w:t>
      </w:r>
    </w:p>
    <w:p w14:paraId="0638051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7A5E6E">
          <w:headerReference w:type="default" r:id="rId8"/>
          <w:foot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BD6565">
        <w:rPr>
          <w:rFonts w:ascii="Arial" w:hAnsi="Arial" w:cs="Arial"/>
          <w:noProof/>
          <w:color w:val="FF0000"/>
          <w:szCs w:val="24"/>
          <w:lang w:eastAsia="es-SV"/>
        </w:rPr>
        <w:drawing>
          <wp:inline distT="0" distB="0" distL="0" distR="0" wp14:anchorId="48568474" wp14:editId="0EF7571E">
            <wp:extent cx="5612130" cy="6498742"/>
            <wp:effectExtent l="0" t="0" r="0" b="0"/>
            <wp:docPr id="1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E28F883" w14:textId="267A0727" w:rsidR="00BD6565" w:rsidRPr="00EE17F0" w:rsidRDefault="00BD6565" w:rsidP="00EE17F0">
      <w:pPr>
        <w:rPr>
          <w:b/>
          <w:bCs/>
          <w:lang w:eastAsia="es-SV"/>
        </w:rPr>
      </w:pPr>
      <w:bookmarkStart w:id="52" w:name="_Toc45269939"/>
      <w:bookmarkStart w:id="53" w:name="_Toc144474418"/>
      <w:r w:rsidRPr="00EE17F0">
        <w:rPr>
          <w:b/>
          <w:bCs/>
          <w:sz w:val="24"/>
          <w:szCs w:val="24"/>
          <w:lang w:eastAsia="es-SV"/>
        </w:rPr>
        <w:lastRenderedPageBreak/>
        <w:t>CRONOGRAMA DE ACTIVIDADES POA 202</w:t>
      </w:r>
      <w:bookmarkEnd w:id="52"/>
      <w:r w:rsidR="00EB01D5" w:rsidRPr="00EE17F0">
        <w:rPr>
          <w:b/>
          <w:bCs/>
          <w:sz w:val="24"/>
          <w:szCs w:val="24"/>
          <w:lang w:eastAsia="es-SV"/>
        </w:rPr>
        <w:t>4</w:t>
      </w:r>
      <w:bookmarkEnd w:id="53"/>
    </w:p>
    <w:p w14:paraId="74D27E4C" w14:textId="3B559D62" w:rsidR="00E127BE" w:rsidRDefault="00BD6565" w:rsidP="00BD6565">
      <w:pPr>
        <w:tabs>
          <w:tab w:val="left" w:pos="6090"/>
        </w:tabs>
        <w:jc w:val="both"/>
        <w:rPr>
          <w:rFonts w:ascii="Arial" w:eastAsia="Calibri" w:hAnsi="Arial" w:cs="Arial"/>
          <w:sz w:val="24"/>
          <w:szCs w:val="24"/>
        </w:rPr>
      </w:pPr>
      <w:r w:rsidRPr="00BD6565">
        <w:rPr>
          <w:rFonts w:ascii="Arial" w:eastAsia="Calibri" w:hAnsi="Arial" w:cs="Arial"/>
          <w:sz w:val="24"/>
          <w:szCs w:val="24"/>
        </w:rPr>
        <w:t>A continuación, el detalle de esta herramienta de planificación, a través de</w:t>
      </w:r>
      <w:r w:rsidR="00E127BE">
        <w:rPr>
          <w:rFonts w:ascii="Arial" w:eastAsia="Calibri" w:hAnsi="Arial" w:cs="Arial"/>
          <w:sz w:val="24"/>
          <w:szCs w:val="24"/>
        </w:rPr>
        <w:t xml:space="preserve"> </w:t>
      </w:r>
      <w:r w:rsidRPr="00BD6565">
        <w:rPr>
          <w:rFonts w:ascii="Arial" w:eastAsia="Calibri" w:hAnsi="Arial" w:cs="Arial"/>
          <w:sz w:val="24"/>
          <w:szCs w:val="24"/>
        </w:rPr>
        <w:t>cronogramas de actividades que sintetizan el POAM,</w:t>
      </w:r>
      <w:r w:rsidRPr="00BD6565">
        <w:rPr>
          <w:rFonts w:ascii="Arial" w:hAnsi="Arial" w:cs="Arial"/>
          <w:sz w:val="24"/>
          <w:szCs w:val="24"/>
        </w:rPr>
        <w:t xml:space="preserve"> las </w:t>
      </w:r>
      <w:r w:rsidRPr="00BD6565">
        <w:rPr>
          <w:rFonts w:ascii="Arial" w:eastAsia="Calibri" w:hAnsi="Arial" w:cs="Arial"/>
          <w:sz w:val="24"/>
          <w:szCs w:val="24"/>
        </w:rPr>
        <w:t>que se deberán cumpl</w:t>
      </w:r>
      <w:r w:rsidR="000A7101">
        <w:rPr>
          <w:rFonts w:ascii="Arial" w:eastAsia="Calibri" w:hAnsi="Arial" w:cs="Arial"/>
          <w:sz w:val="24"/>
          <w:szCs w:val="24"/>
        </w:rPr>
        <w:t>ir en el transcurso del año 202</w:t>
      </w:r>
      <w:r w:rsidR="00EB01D5">
        <w:rPr>
          <w:rFonts w:ascii="Arial" w:eastAsia="Calibri" w:hAnsi="Arial" w:cs="Arial"/>
          <w:sz w:val="24"/>
          <w:szCs w:val="24"/>
        </w:rPr>
        <w:t>4</w:t>
      </w:r>
      <w:r w:rsidRPr="00BD6565">
        <w:rPr>
          <w:rFonts w:ascii="Arial" w:eastAsia="Calibri" w:hAnsi="Arial" w:cs="Arial"/>
          <w:sz w:val="24"/>
          <w:szCs w:val="24"/>
        </w:rPr>
        <w:t>.</w:t>
      </w:r>
    </w:p>
    <w:p w14:paraId="4A44191A" w14:textId="77777777" w:rsidR="00BD6565" w:rsidRPr="00E127BE" w:rsidRDefault="00E127BE" w:rsidP="00E127BE">
      <w:pPr>
        <w:keepNext/>
        <w:keepLines/>
        <w:spacing w:before="200" w:line="360" w:lineRule="auto"/>
        <w:jc w:val="center"/>
        <w:outlineLvl w:val="1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eastAsia="Calibri" w:hAnsi="Arial" w:cs="Arial"/>
          <w:sz w:val="24"/>
          <w:szCs w:val="24"/>
        </w:rPr>
        <w:tab/>
      </w:r>
      <w:bookmarkStart w:id="54" w:name="_Toc45269940"/>
      <w:bookmarkStart w:id="55" w:name="_Toc144474419"/>
      <w:r w:rsidRPr="00BD6565">
        <w:rPr>
          <w:rFonts w:ascii="Arial" w:eastAsia="Times New Roman" w:hAnsi="Arial" w:cs="Arial"/>
          <w:b/>
          <w:bCs/>
          <w:sz w:val="24"/>
          <w:szCs w:val="24"/>
        </w:rPr>
        <w:t>CRONOGRAMAS DE ACTIVIDADES</w:t>
      </w:r>
      <w:bookmarkEnd w:id="54"/>
      <w:bookmarkEnd w:id="55"/>
    </w:p>
    <w:tbl>
      <w:tblPr>
        <w:tblStyle w:val="Listaclara2"/>
        <w:tblpPr w:leftFromText="141" w:rightFromText="141" w:vertAnchor="text" w:horzAnchor="margin" w:tblpXSpec="center" w:tblpY="1007"/>
        <w:tblW w:w="1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83"/>
        <w:gridCol w:w="1573"/>
        <w:gridCol w:w="337"/>
        <w:gridCol w:w="69"/>
        <w:gridCol w:w="260"/>
        <w:gridCol w:w="328"/>
        <w:gridCol w:w="329"/>
        <w:gridCol w:w="328"/>
        <w:gridCol w:w="329"/>
        <w:gridCol w:w="338"/>
        <w:gridCol w:w="329"/>
        <w:gridCol w:w="329"/>
        <w:gridCol w:w="567"/>
        <w:gridCol w:w="439"/>
        <w:gridCol w:w="439"/>
        <w:gridCol w:w="8"/>
        <w:gridCol w:w="2765"/>
        <w:gridCol w:w="8"/>
      </w:tblGrid>
      <w:tr w:rsidR="00E127BE" w:rsidRPr="00BD6565" w14:paraId="5777226E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5DCE4" w:themeFill="text2" w:themeFillTint="33"/>
          </w:tcPr>
          <w:p w14:paraId="3183DF13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B11B392" w14:textId="503B18CE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 OPERATIVO ANUAL DE LA </w:t>
            </w:r>
            <w:r w:rsidR="00FA5B8C"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 w:rsidR="00EB0FF1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="00FA5B8C"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r w:rsidR="00FA5B8C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DE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LA</w:t>
            </w:r>
            <w:r w:rsidR="00B05B4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NIÑEZ Y ADOLESCENCIA 202</w:t>
            </w:r>
            <w:r w:rsidR="00424D59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796" w:type="dxa"/>
            <w:gridSpan w:val="14"/>
            <w:shd w:val="clear" w:color="auto" w:fill="D5DCE4" w:themeFill="text2" w:themeFillTint="33"/>
          </w:tcPr>
          <w:p w14:paraId="6122AF72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0AB1863A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MUNICIPALIDAD: ALCALDÍA MUNICIPAL DE SAN JORGE </w:t>
            </w:r>
          </w:p>
        </w:tc>
      </w:tr>
      <w:tr w:rsidR="00E127BE" w:rsidRPr="00BD6565" w14:paraId="640E58C7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EEAF6" w:themeFill="accent1" w:themeFillTint="33"/>
          </w:tcPr>
          <w:p w14:paraId="1070BB1E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4FC7299E" w14:textId="40E90BD2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CARGO: UNIDAD DE LA</w:t>
            </w:r>
            <w:r w:rsidR="00B05B4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NIÑEZ Y ADOLESCENCIA </w:t>
            </w:r>
          </w:p>
        </w:tc>
        <w:tc>
          <w:tcPr>
            <w:tcW w:w="6796" w:type="dxa"/>
            <w:gridSpan w:val="14"/>
            <w:shd w:val="clear" w:color="auto" w:fill="DEEAF6" w:themeFill="accent1" w:themeFillTint="33"/>
          </w:tcPr>
          <w:p w14:paraId="26946353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5B32139" w14:textId="6621A3F9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RESPONSABLE: ERIKA VANESSA GUEVARA </w:t>
            </w:r>
            <w:r w:rsidR="009054BD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QUINTANILLA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E127BE" w:rsidRPr="00BD6565" w14:paraId="1DC23C97" w14:textId="77777777" w:rsidTr="00E127B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570B8A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0691A9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PROGRAMA</w:t>
            </w:r>
          </w:p>
        </w:tc>
        <w:tc>
          <w:tcPr>
            <w:tcW w:w="10058" w:type="dxa"/>
            <w:gridSpan w:val="1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2DDB9C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294ED7D3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SC-4-1- 12 Agasajo y celebración del día del niño y festival por los derechos de la niñez y adolescencia </w:t>
            </w:r>
          </w:p>
          <w:p w14:paraId="50BA7FB6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SC- 4- 1- 9 Ornato de celebración de fiestas navideñas y compra de juguetes. </w:t>
            </w:r>
          </w:p>
        </w:tc>
      </w:tr>
      <w:tr w:rsidR="00E127BE" w:rsidRPr="00BD6565" w14:paraId="42E05126" w14:textId="77777777" w:rsidTr="00E127B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  <w:vAlign w:val="center"/>
          </w:tcPr>
          <w:p w14:paraId="3F9B2DA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OBJETIVO ESTRATÉGICO</w:t>
            </w:r>
          </w:p>
        </w:tc>
        <w:tc>
          <w:tcPr>
            <w:tcW w:w="10058" w:type="dxa"/>
            <w:gridSpan w:val="18"/>
            <w:shd w:val="clear" w:color="auto" w:fill="FFFFFF" w:themeFill="background1"/>
            <w:vAlign w:val="center"/>
          </w:tcPr>
          <w:p w14:paraId="3F33D78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  <w:t xml:space="preserve">GARANTIZAR LA PARTICIPACIÓN DE LA NIÑEZ Y ADOLESCENTES PARA EL DESARROLLO COGNITIVO DE CADA UNO DE ELLOS Y ASÍ COMO TAMBIÉN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PLANIFICAR, ORGANIZAR, DIRIGIR Y CONTROLAR LA GESTIÓN, BAJO UNA ADMINISTRACIÓN RESPONSABLE, EN APEGO A LA NORMATIVA LEGAL MUNICIPAL VIGENTE.  </w:t>
            </w:r>
          </w:p>
        </w:tc>
      </w:tr>
      <w:tr w:rsidR="00E127BE" w:rsidRPr="00BD6565" w14:paraId="08D4DC0B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296095B" w14:textId="45314A86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lastRenderedPageBreak/>
              <w:t>Resultado.</w:t>
            </w:r>
            <w:r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 xml:space="preserve"> EXCELENTE GESTIÓN DE LA UNIDAD, </w:t>
            </w:r>
            <w:r w:rsidR="00AC16E0"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>POBLACIÓN SATISFECHA</w:t>
            </w:r>
            <w:r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 xml:space="preserve"> Y ADECUADO AMBIENTE LABORAL.</w:t>
            </w:r>
          </w:p>
        </w:tc>
        <w:tc>
          <w:tcPr>
            <w:tcW w:w="8775" w:type="dxa"/>
            <w:gridSpan w:val="17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F1A6C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Indicador.</w:t>
            </w:r>
          </w:p>
          <w:p w14:paraId="1197D50C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CUMPLIMIENTO DEL PLAN ESTRATÉGICO PARTICIPATIVO Y PLAN OPERATIVO ANUAL</w:t>
            </w:r>
          </w:p>
        </w:tc>
      </w:tr>
      <w:tr w:rsidR="00E127BE" w:rsidRPr="00BD6565" w14:paraId="4B0699E5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6" w:type="dxa"/>
            <w:gridSpan w:val="19"/>
            <w:shd w:val="clear" w:color="auto" w:fill="FFFFFF" w:themeFill="background1"/>
          </w:tcPr>
          <w:p w14:paraId="690A4BB0" w14:textId="01F6EE89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Estrategia. PROMOVER ACTIVIDADES ORIENTADAS A FORTALECER EL INTERÉS SUPERIOR DE LA NIÑEZ Y ADOLESCENCIA DE SAN JORGE MEDIANTE LA CORRESPONDIENTE UNIDAD MUNICIPAL</w:t>
            </w:r>
            <w:r w:rsidR="00B05B4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 PRIMERA INFANCIA NIÑEZ Y ADOLESCENCIA,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EN COORDINACIÓN CON EL COMITÉ LOCAL DE DERECHOS DE LA NIÑEZ Y ADOLESCENCIA Y LA ASISTENCIA TÉCNICA DEL CON</w:t>
            </w:r>
            <w:r w:rsidR="00B05B4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APINA</w:t>
            </w:r>
          </w:p>
        </w:tc>
      </w:tr>
      <w:tr w:rsidR="00E127BE" w:rsidRPr="0090162D" w14:paraId="4A9478A2" w14:textId="77777777" w:rsidTr="00E127BE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74AC2C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A201FC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D70891B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1148D343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Medio de Verificación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1DD6DF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Cronograma-Mes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027D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Responsable</w:t>
            </w:r>
          </w:p>
        </w:tc>
      </w:tr>
      <w:tr w:rsidR="00E75A6F" w:rsidRPr="0090162D" w14:paraId="60434CE3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/>
            <w:shd w:val="clear" w:color="auto" w:fill="FFFFFF" w:themeFill="background1"/>
          </w:tcPr>
          <w:p w14:paraId="3CE4B46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2CEA575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14:paraId="3525A91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0D4438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6A2E5A2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8" w:type="dxa"/>
            <w:shd w:val="clear" w:color="auto" w:fill="FFFFFF" w:themeFill="background1"/>
          </w:tcPr>
          <w:p w14:paraId="0F46073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9" w:type="dxa"/>
            <w:shd w:val="clear" w:color="auto" w:fill="FFFFFF" w:themeFill="background1"/>
          </w:tcPr>
          <w:p w14:paraId="0C8F243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8" w:type="dxa"/>
            <w:shd w:val="clear" w:color="auto" w:fill="FFFFFF" w:themeFill="background1"/>
          </w:tcPr>
          <w:p w14:paraId="6A6C3E8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9" w:type="dxa"/>
            <w:shd w:val="clear" w:color="auto" w:fill="FFFFFF" w:themeFill="background1"/>
          </w:tcPr>
          <w:p w14:paraId="55A7628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</w:tcPr>
          <w:p w14:paraId="117C030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9" w:type="dxa"/>
            <w:shd w:val="clear" w:color="auto" w:fill="FFFFFF" w:themeFill="background1"/>
          </w:tcPr>
          <w:p w14:paraId="5D8CF48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9" w:type="dxa"/>
            <w:shd w:val="clear" w:color="auto" w:fill="FFFFFF" w:themeFill="background1"/>
          </w:tcPr>
          <w:p w14:paraId="038E398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024209B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439" w:type="dxa"/>
            <w:shd w:val="clear" w:color="auto" w:fill="FFFFFF" w:themeFill="background1"/>
          </w:tcPr>
          <w:p w14:paraId="3A7BC69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9" w:type="dxa"/>
            <w:shd w:val="clear" w:color="auto" w:fill="FFFFFF" w:themeFill="background1"/>
          </w:tcPr>
          <w:p w14:paraId="397E542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14:paraId="3E6FC0C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75A6F" w:rsidRPr="0090162D" w14:paraId="707A5184" w14:textId="77777777" w:rsidTr="00C0497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E97BF5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Elaboración del Plan de Trabajo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451129" w14:textId="24C26E3C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CB043B6" w14:textId="2D9C5C8A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122739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B90C7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321372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C4DDD4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2E241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2C3F0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F7AEF3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2A3824F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46EEE7A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563AD0C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296868F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58EA8B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A382F" w14:textId="597C4C64" w:rsidR="00E127BE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 niñez y adolescencia</w:t>
            </w:r>
          </w:p>
        </w:tc>
      </w:tr>
      <w:tr w:rsidR="00E75A6F" w:rsidRPr="0090162D" w14:paraId="41C9482A" w14:textId="77777777" w:rsidTr="00B05B47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06238C4A" w14:textId="6036A8B1" w:rsidR="00526C13" w:rsidRDefault="00526C13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Apoyo a los niños de los círculos de </w:t>
            </w:r>
            <w:r w:rsidR="00424D59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primera infancia</w:t>
            </w:r>
            <w:r w:rsidR="00CB54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 (</w:t>
            </w:r>
            <w:r w:rsidR="00223443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CANASTA AL </w:t>
            </w:r>
            <w:r w:rsidR="00CB548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VOLUNTARIADO)</w:t>
            </w:r>
          </w:p>
        </w:tc>
        <w:tc>
          <w:tcPr>
            <w:tcW w:w="1283" w:type="dxa"/>
            <w:shd w:val="clear" w:color="auto" w:fill="FFFFFF" w:themeFill="background1"/>
          </w:tcPr>
          <w:p w14:paraId="1CC9A8FC" w14:textId="51FE3BBA" w:rsidR="00526C13" w:rsidRPr="00BD6565" w:rsidRDefault="00526C13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F648490" w14:textId="77777777" w:rsidR="00526C13" w:rsidRPr="00BD6565" w:rsidRDefault="00526C13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E3E9148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5158527E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446195B9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6EB9ADE6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64514CA2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1DF5DB44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7BE96F34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455C243D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7AE705DC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0BD8B0A0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14:paraId="12FCAC97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0275D4C2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7D6FB6EB" w14:textId="568612B9" w:rsidR="00526C13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 niñez y adolescencia</w:t>
            </w:r>
          </w:p>
        </w:tc>
      </w:tr>
      <w:tr w:rsidR="00E75A6F" w:rsidRPr="00BD6565" w14:paraId="7DBDD92F" w14:textId="77777777" w:rsidTr="00636D86">
        <w:trPr>
          <w:gridAfter w:val="1"/>
          <w:wAfter w:w="8" w:type="dxa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98CC949" w14:textId="2E8FD278" w:rsidR="00AD129F" w:rsidRPr="00AD129F" w:rsidRDefault="00E75A6F" w:rsidP="00E127BE">
            <w:pPr>
              <w:keepNext/>
              <w:keepLines/>
              <w:spacing w:before="240" w:after="0"/>
              <w:ind w:left="360"/>
              <w:jc w:val="both"/>
              <w:rPr>
                <w:rFonts w:asciiTheme="minorHAnsi" w:eastAsiaTheme="maj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lang w:val="es-ES"/>
              </w:rPr>
              <w:lastRenderedPageBreak/>
              <w:t>3</w:t>
            </w:r>
            <w:r w:rsidR="00AD129F" w:rsidRPr="00AD129F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AD129F" w:rsidRPr="00B05B47">
              <w:rPr>
                <w:rFonts w:asciiTheme="minorHAnsi" w:hAnsiTheme="minorHAnsi" w:cstheme="minorHAnsi"/>
                <w:lang w:val="es-ES"/>
              </w:rPr>
              <w:t xml:space="preserve">Apoyo al comité local de derechos de la niñez de </w:t>
            </w:r>
            <w:r w:rsidR="001927B2" w:rsidRPr="00B05B47">
              <w:rPr>
                <w:rFonts w:asciiTheme="minorHAnsi" w:hAnsiTheme="minorHAnsi" w:cstheme="minorHAnsi"/>
                <w:lang w:val="es-ES"/>
              </w:rPr>
              <w:t>S</w:t>
            </w:r>
            <w:r w:rsidR="00AD129F" w:rsidRPr="00B05B47">
              <w:rPr>
                <w:rFonts w:asciiTheme="minorHAnsi" w:hAnsiTheme="minorHAnsi" w:cstheme="minorHAnsi"/>
                <w:lang w:val="es-ES"/>
              </w:rPr>
              <w:t xml:space="preserve">an </w:t>
            </w:r>
            <w:r w:rsidR="001927B2" w:rsidRPr="00B05B47">
              <w:rPr>
                <w:rFonts w:asciiTheme="minorHAnsi" w:hAnsiTheme="minorHAnsi" w:cstheme="minorHAnsi"/>
                <w:lang w:val="es-ES"/>
              </w:rPr>
              <w:t>Jorge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912F114" w14:textId="77777777" w:rsidR="00AD129F" w:rsidRPr="00BD6565" w:rsidRDefault="00AD129F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6B753F9" w14:textId="77777777" w:rsidR="00AD129F" w:rsidRPr="00BD6565" w:rsidRDefault="00AD129F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21D4AC7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48CA8D88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1DA4810F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4AF7F072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24D010A5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5D1B4B81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7B2C6B3A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721A8854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7EECECE2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6248895E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13CAD150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66CCAEB2" w14:textId="7777777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56CB30" w14:textId="3B0BE9E7" w:rsidR="00AD129F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 niñez y adolescencia</w:t>
            </w:r>
          </w:p>
        </w:tc>
      </w:tr>
      <w:tr w:rsidR="00E75A6F" w:rsidRPr="00BD6565" w14:paraId="620D15C9" w14:textId="77777777" w:rsidTr="00673EF6">
        <w:trPr>
          <w:gridAfter w:val="1"/>
          <w:wAfter w:w="8" w:type="dxa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148FA23" w14:textId="701362F7" w:rsidR="00E127BE" w:rsidRPr="00AD129F" w:rsidRDefault="00E75A6F" w:rsidP="00AD129F">
            <w:pPr>
              <w:keepNext/>
              <w:keepLines/>
              <w:spacing w:before="240"/>
              <w:ind w:left="36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4</w:t>
            </w:r>
            <w:r w:rsid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.</w:t>
            </w:r>
            <w:r w:rsidR="00AD129F" w:rsidRP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r w:rsidR="005F103E" w:rsidRP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Celebración </w:t>
            </w:r>
            <w:r w:rsidR="00943307" w:rsidRP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día</w:t>
            </w:r>
            <w:r w:rsidR="005F103E" w:rsidRP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del niño y festival por los derechos de la niñez y adolescencia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57B0E15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37C18B2A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704ABD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940376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F9B743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9C73CF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5B7AFD1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84D278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2F1AE9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CC3ED8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337C855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4B13920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48D4E37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A27216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3A1A3B" w14:textId="406B6C53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</w:t>
            </w:r>
            <w:r w:rsidR="00AD129F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 niñez y adolescencia </w:t>
            </w:r>
          </w:p>
        </w:tc>
      </w:tr>
      <w:tr w:rsidR="00E75A6F" w:rsidRPr="00BD6565" w14:paraId="6FB6734F" w14:textId="77777777" w:rsidTr="00AF50D6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2618B2" w14:textId="140050F4" w:rsidR="00E127BE" w:rsidRPr="00E75A6F" w:rsidRDefault="00AF50D6" w:rsidP="00E75A6F">
            <w:pPr>
              <w:keepNext/>
              <w:keepLines/>
              <w:spacing w:before="240" w:after="0"/>
              <w:ind w:left="360"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 w:rsidRPr="00E75A6F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Compra de J</w:t>
            </w:r>
            <w:r w:rsidR="00CE1AFD" w:rsidRPr="00E75A6F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uguetes para niños del municipio en época navideña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88E1B83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C248EE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74B23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DE5ED6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8D25BB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14811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2AA6AB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ECCA9E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C9EB7F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00486A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AE7B5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BE040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7CAC86E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1C1603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95965D" w14:textId="75C0ADA1" w:rsidR="00E127BE" w:rsidRPr="00BD6565" w:rsidRDefault="00AD129F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 niñez y adolescencia</w:t>
            </w:r>
          </w:p>
        </w:tc>
      </w:tr>
    </w:tbl>
    <w:p w14:paraId="42ADF22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7A5E6E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62F8801" w14:textId="77777777" w:rsidR="00BD6565" w:rsidRPr="00EE17F0" w:rsidRDefault="00BD6565" w:rsidP="00EE17F0">
      <w:pPr>
        <w:rPr>
          <w:b/>
          <w:bCs/>
          <w:sz w:val="24"/>
          <w:szCs w:val="24"/>
          <w:lang w:eastAsia="es-SV"/>
        </w:rPr>
      </w:pPr>
      <w:bookmarkStart w:id="56" w:name="_Toc45269941"/>
      <w:bookmarkStart w:id="57" w:name="_Toc144474420"/>
      <w:r w:rsidRPr="00EE17F0">
        <w:rPr>
          <w:b/>
          <w:bCs/>
          <w:sz w:val="24"/>
          <w:szCs w:val="24"/>
          <w:lang w:eastAsia="es-SV"/>
        </w:rPr>
        <w:lastRenderedPageBreak/>
        <w:t>PRESUPUESTO</w:t>
      </w:r>
      <w:bookmarkEnd w:id="56"/>
      <w:bookmarkEnd w:id="57"/>
    </w:p>
    <w:p w14:paraId="637113A3" w14:textId="40917310" w:rsidR="00E32F5D" w:rsidRPr="00AC3964" w:rsidRDefault="00BD6565" w:rsidP="00AC3964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b/>
        </w:rPr>
      </w:pPr>
      <w:r w:rsidRPr="00BD6565">
        <w:rPr>
          <w:rFonts w:ascii="Arial" w:hAnsi="Arial" w:cs="Arial"/>
          <w:b/>
        </w:rPr>
        <w:t>DEL PLAN DE TRABAJO DE UNIDAD MUNICIPAL</w:t>
      </w:r>
      <w:r w:rsidR="002E5426">
        <w:rPr>
          <w:rFonts w:ascii="Arial" w:hAnsi="Arial" w:cs="Arial"/>
          <w:b/>
        </w:rPr>
        <w:t xml:space="preserve"> DE LA</w:t>
      </w:r>
      <w:r w:rsidR="00B05B47">
        <w:rPr>
          <w:rFonts w:ascii="Arial" w:hAnsi="Arial" w:cs="Arial"/>
          <w:b/>
        </w:rPr>
        <w:t xml:space="preserve"> PRIMERA INFANCIA NIÑEZ</w:t>
      </w:r>
      <w:r w:rsidR="002E5426">
        <w:rPr>
          <w:rFonts w:ascii="Arial" w:hAnsi="Arial" w:cs="Arial"/>
          <w:b/>
        </w:rPr>
        <w:t xml:space="preserve"> Y ADOLESCENCIA 202</w:t>
      </w:r>
      <w:r w:rsidR="00CB548D">
        <w:rPr>
          <w:rFonts w:ascii="Arial" w:hAnsi="Arial" w:cs="Arial"/>
          <w:b/>
        </w:rPr>
        <w:t xml:space="preserve">4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57"/>
        <w:gridCol w:w="2854"/>
      </w:tblGrid>
      <w:tr w:rsidR="00BD6565" w:rsidRPr="00BD6565" w14:paraId="36B512D6" w14:textId="77777777" w:rsidTr="00E91137">
        <w:trPr>
          <w:jc w:val="center"/>
        </w:trPr>
        <w:tc>
          <w:tcPr>
            <w:tcW w:w="5357" w:type="dxa"/>
          </w:tcPr>
          <w:p w14:paraId="040B3181" w14:textId="5840F863" w:rsidR="00BD6565" w:rsidRPr="00BD6565" w:rsidRDefault="00AC3964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 xml:space="preserve">RECURSOS </w:t>
            </w:r>
          </w:p>
        </w:tc>
        <w:tc>
          <w:tcPr>
            <w:tcW w:w="2854" w:type="dxa"/>
          </w:tcPr>
          <w:p w14:paraId="3C76DACF" w14:textId="5E232F68" w:rsidR="00BD6565" w:rsidRPr="00BD6565" w:rsidRDefault="00AC3964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r w:rsidRPr="00BD6565">
              <w:rPr>
                <w:rFonts w:ascii="Arial" w:hAnsi="Arial" w:cs="Arial"/>
                <w:b/>
              </w:rPr>
              <w:t xml:space="preserve">COSTO </w:t>
            </w:r>
          </w:p>
        </w:tc>
      </w:tr>
      <w:tr w:rsidR="00541EA5" w:rsidRPr="00BD6565" w14:paraId="29097EC4" w14:textId="77777777" w:rsidTr="00E91137">
        <w:trPr>
          <w:jc w:val="center"/>
        </w:trPr>
        <w:tc>
          <w:tcPr>
            <w:tcW w:w="5357" w:type="dxa"/>
          </w:tcPr>
          <w:p w14:paraId="2856B1F9" w14:textId="4386AF51" w:rsidR="00541EA5" w:rsidRPr="003E4BC9" w:rsidRDefault="00AC3964" w:rsidP="0022263B">
            <w:pPr>
              <w:spacing w:after="100" w:line="360" w:lineRule="auto"/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</w:pPr>
            <w:r w:rsidRPr="003E4BC9"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  <w:t xml:space="preserve">SUB-PROYECTO: </w:t>
            </w:r>
            <w:r w:rsidRPr="003E4BC9">
              <w:rPr>
                <w:rFonts w:ascii="Times New Roman" w:hAnsi="Times New Roman" w:cs="Times New Roman"/>
                <w:b/>
                <w:bCs/>
                <w:lang w:val="es-ES"/>
              </w:rPr>
              <w:t>APOYO A LOS NIÑO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S DE LOS CIRCULOS DE PRIMER INFANCIA (VOLUNTARIADO)</w:t>
            </w:r>
            <w:r w:rsidRPr="003E4BC9"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  <w:t xml:space="preserve"> </w:t>
            </w:r>
          </w:p>
        </w:tc>
        <w:tc>
          <w:tcPr>
            <w:tcW w:w="2854" w:type="dxa"/>
          </w:tcPr>
          <w:p w14:paraId="20F66EE8" w14:textId="77777777" w:rsidR="00541EA5" w:rsidRPr="003E4BC9" w:rsidRDefault="00541EA5" w:rsidP="00BD6565">
            <w:pPr>
              <w:spacing w:after="100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2263B" w:rsidRPr="00BD6565" w14:paraId="10F5800B" w14:textId="77777777" w:rsidTr="00E91137">
        <w:trPr>
          <w:jc w:val="center"/>
        </w:trPr>
        <w:tc>
          <w:tcPr>
            <w:tcW w:w="5357" w:type="dxa"/>
          </w:tcPr>
          <w:p w14:paraId="4A9DABE6" w14:textId="603CC2AE" w:rsidR="0022263B" w:rsidRPr="00AD39DA" w:rsidRDefault="00AC3964" w:rsidP="0022263B">
            <w:pPr>
              <w:spacing w:after="100" w:line="360" w:lineRule="auto"/>
              <w:rPr>
                <w:rFonts w:ascii="Arial" w:hAnsi="Arial" w:cs="Arial"/>
                <w:lang w:val="es-SV"/>
              </w:rPr>
            </w:pPr>
            <w:r w:rsidRPr="003E3E53">
              <w:rPr>
                <w:rFonts w:ascii="Times New Roman" w:hAnsi="Times New Roman" w:cs="Times New Roman"/>
                <w:lang w:val="es-ES"/>
              </w:rPr>
              <w:t>(ENTREGA</w:t>
            </w:r>
            <w:r w:rsidRPr="00AD39DA">
              <w:rPr>
                <w:rFonts w:ascii="Times New Roman" w:hAnsi="Times New Roman" w:cs="Times New Roman"/>
                <w:lang w:val="es-ES"/>
              </w:rPr>
              <w:t xml:space="preserve"> DE CANASTAS A 8 VOLUNTARIADOS </w:t>
            </w:r>
            <w:r>
              <w:rPr>
                <w:rFonts w:ascii="Times New Roman" w:hAnsi="Times New Roman" w:cs="Times New Roman"/>
                <w:lang w:val="es-ES"/>
              </w:rPr>
              <w:t>QUE COLABORAN AL CUMPLIMIENTO DE LOS OBJETIVOS PLANTEADOS AL FORTALECIMIENTO DE LA ENSEÑANZA EDUCATIVA</w:t>
            </w:r>
            <w:r w:rsidRPr="00AD39DA">
              <w:rPr>
                <w:rFonts w:ascii="Times New Roman" w:hAnsi="Times New Roman" w:cs="Times New Roman"/>
                <w:lang w:val="es-E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 </w:t>
            </w:r>
          </w:p>
        </w:tc>
        <w:tc>
          <w:tcPr>
            <w:tcW w:w="2854" w:type="dxa"/>
          </w:tcPr>
          <w:p w14:paraId="1DD8605D" w14:textId="15E68AE5" w:rsidR="0022263B" w:rsidRPr="00B35F8F" w:rsidRDefault="00AC3964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1950</w:t>
            </w:r>
          </w:p>
        </w:tc>
      </w:tr>
      <w:tr w:rsidR="00C85F17" w:rsidRPr="00B35F8F" w14:paraId="3FECAB31" w14:textId="77777777" w:rsidTr="00E91137">
        <w:trPr>
          <w:jc w:val="center"/>
        </w:trPr>
        <w:tc>
          <w:tcPr>
            <w:tcW w:w="5357" w:type="dxa"/>
          </w:tcPr>
          <w:p w14:paraId="353DD893" w14:textId="557A3478" w:rsidR="00C85F17" w:rsidRPr="00B35F8F" w:rsidRDefault="00AC3964" w:rsidP="00554A4D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SUB-TOTAL</w:t>
            </w:r>
          </w:p>
        </w:tc>
        <w:tc>
          <w:tcPr>
            <w:tcW w:w="2854" w:type="dxa"/>
          </w:tcPr>
          <w:p w14:paraId="20AA4A2F" w14:textId="529F516F" w:rsidR="00C85F17" w:rsidRPr="00B35F8F" w:rsidRDefault="00AC3964" w:rsidP="004D2E32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1,950</w:t>
            </w:r>
          </w:p>
        </w:tc>
      </w:tr>
      <w:tr w:rsidR="009E510C" w:rsidRPr="00BD6565" w14:paraId="28B7960B" w14:textId="77777777" w:rsidTr="00E91137">
        <w:trPr>
          <w:jc w:val="center"/>
        </w:trPr>
        <w:tc>
          <w:tcPr>
            <w:tcW w:w="5357" w:type="dxa"/>
          </w:tcPr>
          <w:p w14:paraId="42767327" w14:textId="53F0810E" w:rsidR="009E510C" w:rsidRPr="003E4BC9" w:rsidRDefault="00AC3964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SUB-</w:t>
            </w:r>
            <w:r w:rsidRPr="003E4BC9">
              <w:rPr>
                <w:rFonts w:ascii="Arial" w:hAnsi="Arial" w:cs="Arial"/>
                <w:b/>
                <w:u w:val="single"/>
                <w:lang w:val="es-ES"/>
              </w:rPr>
              <w:t>PROYECTO:</w:t>
            </w:r>
            <w:r w:rsidRPr="003E4BC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 xml:space="preserve"> APOYO AL COMITÉ LOCAL DE DERECHOS DE LA NIÑEZ DE SAN JORGE </w:t>
            </w:r>
          </w:p>
        </w:tc>
        <w:tc>
          <w:tcPr>
            <w:tcW w:w="2854" w:type="dxa"/>
          </w:tcPr>
          <w:p w14:paraId="2B113D26" w14:textId="77777777" w:rsidR="00D868A0" w:rsidRDefault="00D868A0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52C8A04" w14:textId="62F70220" w:rsidR="009E510C" w:rsidRPr="003E4BC9" w:rsidRDefault="00AC3964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$3,679.92</w:t>
            </w:r>
          </w:p>
        </w:tc>
      </w:tr>
      <w:tr w:rsidR="006F485C" w:rsidRPr="001D0F32" w14:paraId="629DC9DE" w14:textId="77777777" w:rsidTr="00E91137">
        <w:trPr>
          <w:jc w:val="center"/>
        </w:trPr>
        <w:tc>
          <w:tcPr>
            <w:tcW w:w="5357" w:type="dxa"/>
          </w:tcPr>
          <w:p w14:paraId="4A91B006" w14:textId="203909D5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</w:rPr>
            </w:pPr>
            <w:r w:rsidRPr="001D0F32">
              <w:rPr>
                <w:rFonts w:cstheme="minorHAnsi"/>
                <w:b/>
              </w:rPr>
              <w:t xml:space="preserve">RECURSOS </w:t>
            </w:r>
          </w:p>
        </w:tc>
        <w:tc>
          <w:tcPr>
            <w:tcW w:w="2854" w:type="dxa"/>
          </w:tcPr>
          <w:p w14:paraId="521AA0F5" w14:textId="3B43C336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</w:rPr>
            </w:pPr>
            <w:r w:rsidRPr="001D0F32">
              <w:rPr>
                <w:rFonts w:cstheme="minorHAnsi"/>
                <w:b/>
              </w:rPr>
              <w:t xml:space="preserve">COSTO </w:t>
            </w:r>
          </w:p>
        </w:tc>
      </w:tr>
      <w:tr w:rsidR="006F485C" w:rsidRPr="00E91137" w14:paraId="2503138B" w14:textId="77777777" w:rsidTr="00E91137">
        <w:trPr>
          <w:jc w:val="center"/>
        </w:trPr>
        <w:tc>
          <w:tcPr>
            <w:tcW w:w="5357" w:type="dxa"/>
          </w:tcPr>
          <w:p w14:paraId="5A5634F2" w14:textId="0F7BAFB0" w:rsidR="006F485C" w:rsidRPr="001D0F32" w:rsidRDefault="00AC3964" w:rsidP="005E49AF">
            <w:pPr>
              <w:spacing w:after="100" w:line="360" w:lineRule="auto"/>
              <w:rPr>
                <w:rFonts w:cstheme="minorHAnsi"/>
                <w:b/>
                <w:lang w:val="es-ES"/>
              </w:rPr>
            </w:pPr>
            <w:r w:rsidRPr="001D0F32">
              <w:rPr>
                <w:rFonts w:cstheme="minorHAnsi"/>
                <w:b/>
                <w:lang w:val="es-ES"/>
              </w:rPr>
              <w:t xml:space="preserve"> </w:t>
            </w:r>
            <w:r w:rsidRPr="006F485C">
              <w:rPr>
                <w:rFonts w:eastAsia="Times New Roman" w:cstheme="minorHAnsi"/>
                <w:color w:val="000000" w:themeColor="text1"/>
                <w:sz w:val="24"/>
                <w:szCs w:val="24"/>
                <w:lang w:val="es-SV" w:eastAsia="es-SV"/>
              </w:rPr>
              <w:t>SESIONES ORDINARIA DOS Y UNA TERCERA SESIÓN EXTRAORDINARIA EN EL MES DURANTE EL AÑO LECTIVO</w:t>
            </w:r>
          </w:p>
        </w:tc>
        <w:tc>
          <w:tcPr>
            <w:tcW w:w="2854" w:type="dxa"/>
          </w:tcPr>
          <w:p w14:paraId="383A05F3" w14:textId="77777777" w:rsidR="006F485C" w:rsidRPr="001D0F32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lang w:val="es-ES"/>
              </w:rPr>
            </w:pPr>
          </w:p>
        </w:tc>
      </w:tr>
      <w:tr w:rsidR="006F485C" w:rsidRPr="001D0F32" w14:paraId="023380EF" w14:textId="77777777" w:rsidTr="00E91137">
        <w:trPr>
          <w:jc w:val="center"/>
        </w:trPr>
        <w:tc>
          <w:tcPr>
            <w:tcW w:w="5357" w:type="dxa"/>
          </w:tcPr>
          <w:p w14:paraId="0211944A" w14:textId="4DAC8AF9" w:rsidR="006F485C" w:rsidRPr="001D0F32" w:rsidRDefault="00AC3964" w:rsidP="005E49AF">
            <w:pPr>
              <w:spacing w:after="10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PAPEL TAMAÑO OFICIO </w:t>
            </w:r>
          </w:p>
        </w:tc>
        <w:tc>
          <w:tcPr>
            <w:tcW w:w="2854" w:type="dxa"/>
          </w:tcPr>
          <w:p w14:paraId="777297B9" w14:textId="516F5B25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 xml:space="preserve">  $</w:t>
            </w:r>
            <w:r>
              <w:rPr>
                <w:rFonts w:cstheme="minorHAnsi"/>
              </w:rPr>
              <w:t>200</w:t>
            </w:r>
            <w:r w:rsidRPr="001D0F32">
              <w:rPr>
                <w:rFonts w:cstheme="minorHAnsi"/>
              </w:rPr>
              <w:t xml:space="preserve">                                                                                   </w:t>
            </w:r>
          </w:p>
        </w:tc>
      </w:tr>
      <w:tr w:rsidR="006F485C" w:rsidRPr="001D0F32" w14:paraId="509BC85C" w14:textId="77777777" w:rsidTr="00E91137">
        <w:trPr>
          <w:jc w:val="center"/>
        </w:trPr>
        <w:tc>
          <w:tcPr>
            <w:tcW w:w="5357" w:type="dxa"/>
          </w:tcPr>
          <w:p w14:paraId="0CE60A73" w14:textId="3A1C4067" w:rsidR="006F485C" w:rsidRPr="001D0F32" w:rsidRDefault="00AC3964" w:rsidP="005E49AF">
            <w:pPr>
              <w:spacing w:after="10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REFRIGERIO </w:t>
            </w:r>
          </w:p>
        </w:tc>
        <w:tc>
          <w:tcPr>
            <w:tcW w:w="2854" w:type="dxa"/>
          </w:tcPr>
          <w:p w14:paraId="702B850A" w14:textId="7A67F392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 xml:space="preserve">  $</w:t>
            </w:r>
            <w:r>
              <w:rPr>
                <w:rFonts w:cstheme="minorHAnsi"/>
              </w:rPr>
              <w:t>500</w:t>
            </w:r>
            <w:r w:rsidRPr="001D0F32">
              <w:rPr>
                <w:rFonts w:cstheme="minorHAnsi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6F485C" w:rsidRPr="001D0F32" w14:paraId="3ADAFAEA" w14:textId="77777777" w:rsidTr="00E91137">
        <w:trPr>
          <w:jc w:val="center"/>
        </w:trPr>
        <w:tc>
          <w:tcPr>
            <w:tcW w:w="5357" w:type="dxa"/>
          </w:tcPr>
          <w:p w14:paraId="0362462B" w14:textId="4797AD73" w:rsidR="006F485C" w:rsidRPr="001D0F32" w:rsidRDefault="00AC3964" w:rsidP="005E49AF">
            <w:pPr>
              <w:spacing w:after="100" w:line="360" w:lineRule="auto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 xml:space="preserve">SUB-TOTAL </w:t>
            </w:r>
          </w:p>
        </w:tc>
        <w:tc>
          <w:tcPr>
            <w:tcW w:w="2854" w:type="dxa"/>
          </w:tcPr>
          <w:p w14:paraId="6C2AA3CE" w14:textId="4972A885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700</w:t>
            </w:r>
          </w:p>
        </w:tc>
      </w:tr>
      <w:tr w:rsidR="006F485C" w:rsidRPr="001D0F32" w14:paraId="0C477A4A" w14:textId="77777777" w:rsidTr="00E91137">
        <w:trPr>
          <w:jc w:val="center"/>
        </w:trPr>
        <w:tc>
          <w:tcPr>
            <w:tcW w:w="5357" w:type="dxa"/>
          </w:tcPr>
          <w:p w14:paraId="7DD8BE31" w14:textId="7D4ED97A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lang w:val="es-ES"/>
              </w:rPr>
            </w:pPr>
            <w:r w:rsidRPr="006F485C"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  <w:t xml:space="preserve">VISITAS DOMICILIAR SOBRE LOS NIÑOS QUE NO ASISTEN REGULARMENTE A LAS ESCUELAS </w:t>
            </w:r>
          </w:p>
        </w:tc>
        <w:tc>
          <w:tcPr>
            <w:tcW w:w="2854" w:type="dxa"/>
          </w:tcPr>
          <w:p w14:paraId="7F05602C" w14:textId="77777777" w:rsidR="006F485C" w:rsidRPr="001D0F32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lang w:val="es-ES"/>
              </w:rPr>
            </w:pPr>
          </w:p>
        </w:tc>
      </w:tr>
      <w:tr w:rsidR="006F485C" w:rsidRPr="005445B0" w14:paraId="03A7441C" w14:textId="77777777" w:rsidTr="00E91137">
        <w:trPr>
          <w:jc w:val="center"/>
        </w:trPr>
        <w:tc>
          <w:tcPr>
            <w:tcW w:w="5357" w:type="dxa"/>
          </w:tcPr>
          <w:p w14:paraId="2D2B1791" w14:textId="00A10B11" w:rsidR="006F485C" w:rsidRPr="005445B0" w:rsidRDefault="00AC3964" w:rsidP="005E49AF">
            <w:pPr>
              <w:spacing w:after="100" w:line="360" w:lineRule="auto"/>
              <w:jc w:val="both"/>
              <w:rPr>
                <w:rFonts w:cstheme="minorHAnsi"/>
                <w:bCs/>
                <w:u w:val="single"/>
                <w:lang w:val="es-ES"/>
              </w:rPr>
            </w:pPr>
            <w:r w:rsidRPr="005445B0">
              <w:rPr>
                <w:rFonts w:cstheme="minorHAnsi"/>
                <w:bCs/>
                <w:u w:val="single"/>
                <w:lang w:val="es-ES"/>
              </w:rPr>
              <w:t xml:space="preserve">PAPEL </w:t>
            </w:r>
            <w:r>
              <w:rPr>
                <w:rFonts w:cstheme="minorHAnsi"/>
                <w:bCs/>
                <w:u w:val="single"/>
                <w:lang w:val="es-ES"/>
              </w:rPr>
              <w:t xml:space="preserve">TAMAÑO OFICIO </w:t>
            </w:r>
          </w:p>
        </w:tc>
        <w:tc>
          <w:tcPr>
            <w:tcW w:w="2854" w:type="dxa"/>
          </w:tcPr>
          <w:p w14:paraId="6933CF5E" w14:textId="7EA0CD4B" w:rsidR="006F485C" w:rsidRPr="005445B0" w:rsidRDefault="00AC3964" w:rsidP="005E49AF">
            <w:pPr>
              <w:spacing w:after="100" w:line="360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2</w:t>
            </w:r>
            <w:r w:rsidRPr="005445B0">
              <w:rPr>
                <w:rFonts w:cstheme="minorHAnsi"/>
                <w:bCs/>
                <w:lang w:val="es-ES"/>
              </w:rPr>
              <w:t>00</w:t>
            </w:r>
          </w:p>
        </w:tc>
      </w:tr>
      <w:tr w:rsidR="006F485C" w:rsidRPr="005445B0" w14:paraId="60100C2A" w14:textId="77777777" w:rsidTr="00E91137">
        <w:trPr>
          <w:jc w:val="center"/>
        </w:trPr>
        <w:tc>
          <w:tcPr>
            <w:tcW w:w="5357" w:type="dxa"/>
          </w:tcPr>
          <w:p w14:paraId="42EC9C6C" w14:textId="2146BA87" w:rsidR="006F485C" w:rsidRPr="005445B0" w:rsidRDefault="00AC3964" w:rsidP="005E49AF">
            <w:pPr>
              <w:spacing w:after="100" w:line="360" w:lineRule="auto"/>
              <w:jc w:val="both"/>
              <w:rPr>
                <w:rFonts w:cstheme="minorHAnsi"/>
                <w:bCs/>
                <w:u w:val="single"/>
                <w:lang w:val="es-ES"/>
              </w:rPr>
            </w:pPr>
            <w:r>
              <w:rPr>
                <w:rFonts w:cstheme="minorHAnsi"/>
                <w:bCs/>
                <w:u w:val="single"/>
                <w:lang w:val="es-ES"/>
              </w:rPr>
              <w:t xml:space="preserve">LAPICEROS, LAPIS, BORRADOR, SACAPUNTAS, CORRECTOR  </w:t>
            </w:r>
          </w:p>
        </w:tc>
        <w:tc>
          <w:tcPr>
            <w:tcW w:w="2854" w:type="dxa"/>
          </w:tcPr>
          <w:p w14:paraId="0A39A232" w14:textId="7AE89615" w:rsidR="006F485C" w:rsidRPr="005445B0" w:rsidRDefault="00AC3964" w:rsidP="005E49AF">
            <w:pPr>
              <w:spacing w:after="100" w:line="360" w:lineRule="auto"/>
              <w:jc w:val="both"/>
              <w:rPr>
                <w:rFonts w:cstheme="minorHAnsi"/>
                <w:bCs/>
                <w:lang w:val="es-ES"/>
              </w:rPr>
            </w:pPr>
            <w:r w:rsidRPr="005445B0">
              <w:rPr>
                <w:rFonts w:cstheme="minorHAnsi"/>
                <w:bCs/>
                <w:lang w:val="es-ES"/>
              </w:rPr>
              <w:t>100</w:t>
            </w:r>
          </w:p>
        </w:tc>
      </w:tr>
      <w:tr w:rsidR="006F485C" w:rsidRPr="001D0F32" w14:paraId="1ED7C73A" w14:textId="77777777" w:rsidTr="00E91137">
        <w:trPr>
          <w:jc w:val="center"/>
        </w:trPr>
        <w:tc>
          <w:tcPr>
            <w:tcW w:w="5357" w:type="dxa"/>
          </w:tcPr>
          <w:p w14:paraId="62AF8358" w14:textId="77F227F7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TRANSPORTE </w:t>
            </w:r>
          </w:p>
        </w:tc>
        <w:tc>
          <w:tcPr>
            <w:tcW w:w="2854" w:type="dxa"/>
          </w:tcPr>
          <w:p w14:paraId="024EA9E1" w14:textId="17A175EC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300</w:t>
            </w:r>
          </w:p>
        </w:tc>
      </w:tr>
      <w:tr w:rsidR="006F485C" w:rsidRPr="001D0F32" w14:paraId="341124A4" w14:textId="77777777" w:rsidTr="00E91137">
        <w:trPr>
          <w:trHeight w:val="324"/>
          <w:jc w:val="center"/>
        </w:trPr>
        <w:tc>
          <w:tcPr>
            <w:tcW w:w="5357" w:type="dxa"/>
          </w:tcPr>
          <w:p w14:paraId="5702AF2C" w14:textId="2DA96B96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lastRenderedPageBreak/>
              <w:t xml:space="preserve">SUB- TOTAL </w:t>
            </w:r>
          </w:p>
        </w:tc>
        <w:tc>
          <w:tcPr>
            <w:tcW w:w="2854" w:type="dxa"/>
          </w:tcPr>
          <w:p w14:paraId="1D07172F" w14:textId="4FCD0902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6</w:t>
            </w:r>
            <w:r w:rsidRPr="001D0F32">
              <w:rPr>
                <w:rFonts w:cstheme="minorHAnsi"/>
                <w:b/>
                <w:bCs/>
              </w:rPr>
              <w:t>00</w:t>
            </w:r>
          </w:p>
        </w:tc>
      </w:tr>
      <w:tr w:rsidR="006F485C" w:rsidRPr="001D0F32" w14:paraId="49CE415D" w14:textId="77777777" w:rsidTr="00E91137">
        <w:trPr>
          <w:jc w:val="center"/>
        </w:trPr>
        <w:tc>
          <w:tcPr>
            <w:tcW w:w="5357" w:type="dxa"/>
          </w:tcPr>
          <w:p w14:paraId="10B774C2" w14:textId="715A5BDD" w:rsidR="006F485C" w:rsidRPr="001D0F32" w:rsidRDefault="00AC3964" w:rsidP="005E49AF">
            <w:pPr>
              <w:spacing w:after="100" w:line="360" w:lineRule="auto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  <w:lang w:val="es-ES"/>
              </w:rPr>
              <w:t>PLANIFICACIÓN Y ELABORACIÓN LAS ENCUESTAS POR INASISTENCIA IRREGULAR DE LOS ESTUDIANTES.</w:t>
            </w:r>
          </w:p>
        </w:tc>
        <w:tc>
          <w:tcPr>
            <w:tcW w:w="2854" w:type="dxa"/>
          </w:tcPr>
          <w:p w14:paraId="6906ED66" w14:textId="77777777" w:rsidR="006F485C" w:rsidRPr="006F485C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lang w:val="es-SV"/>
              </w:rPr>
            </w:pPr>
          </w:p>
        </w:tc>
      </w:tr>
      <w:tr w:rsidR="006F485C" w:rsidRPr="001D0F32" w14:paraId="70812DDF" w14:textId="77777777" w:rsidTr="00E91137">
        <w:trPr>
          <w:jc w:val="center"/>
        </w:trPr>
        <w:tc>
          <w:tcPr>
            <w:tcW w:w="5357" w:type="dxa"/>
          </w:tcPr>
          <w:p w14:paraId="08AE686D" w14:textId="6B38DFD1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 xml:space="preserve">REFRIGERIO </w:t>
            </w:r>
          </w:p>
        </w:tc>
        <w:tc>
          <w:tcPr>
            <w:tcW w:w="2854" w:type="dxa"/>
          </w:tcPr>
          <w:p w14:paraId="25E8D6B2" w14:textId="333C8F00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300</w:t>
            </w:r>
          </w:p>
        </w:tc>
      </w:tr>
      <w:tr w:rsidR="006F485C" w:rsidRPr="001D0F32" w14:paraId="2484BCE3" w14:textId="77777777" w:rsidTr="00E91137">
        <w:trPr>
          <w:jc w:val="center"/>
        </w:trPr>
        <w:tc>
          <w:tcPr>
            <w:tcW w:w="5357" w:type="dxa"/>
          </w:tcPr>
          <w:p w14:paraId="26C9C198" w14:textId="749B0EE6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SUB-TOTAL</w:t>
            </w:r>
          </w:p>
        </w:tc>
        <w:tc>
          <w:tcPr>
            <w:tcW w:w="2854" w:type="dxa"/>
          </w:tcPr>
          <w:p w14:paraId="2514A82E" w14:textId="3AA2EA54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3</w:t>
            </w:r>
            <w:r w:rsidRPr="001D0F32">
              <w:rPr>
                <w:rFonts w:cstheme="minorHAnsi"/>
                <w:b/>
                <w:bCs/>
              </w:rPr>
              <w:t>00</w:t>
            </w:r>
          </w:p>
        </w:tc>
      </w:tr>
      <w:tr w:rsidR="006F485C" w:rsidRPr="001D0F32" w14:paraId="60A5DA32" w14:textId="77777777" w:rsidTr="00E91137">
        <w:trPr>
          <w:jc w:val="center"/>
        </w:trPr>
        <w:tc>
          <w:tcPr>
            <w:tcW w:w="5357" w:type="dxa"/>
          </w:tcPr>
          <w:p w14:paraId="134F1195" w14:textId="574B2FE9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lang w:val="es-ES"/>
              </w:rPr>
            </w:pPr>
            <w:r w:rsidRPr="001D0F32">
              <w:rPr>
                <w:rFonts w:cstheme="minorHAnsi"/>
                <w:b/>
                <w:lang w:val="es-ES"/>
              </w:rPr>
              <w:t xml:space="preserve"> </w:t>
            </w:r>
            <w:r>
              <w:rPr>
                <w:rFonts w:cstheme="minorHAnsi"/>
                <w:b/>
                <w:lang w:val="es-ES"/>
              </w:rPr>
              <w:t>R</w:t>
            </w:r>
            <w:r w:rsidRPr="006F485C"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  <w:t xml:space="preserve">ECOLECCIÓN DE LA INFORMACIÓN DEL ESTADO DE LAS ENCUESTAS </w:t>
            </w:r>
          </w:p>
        </w:tc>
        <w:tc>
          <w:tcPr>
            <w:tcW w:w="2854" w:type="dxa"/>
          </w:tcPr>
          <w:p w14:paraId="5B622EAF" w14:textId="77777777" w:rsidR="006F485C" w:rsidRPr="001D0F32" w:rsidRDefault="006F485C" w:rsidP="005E49AF">
            <w:pPr>
              <w:spacing w:after="100" w:line="360" w:lineRule="auto"/>
              <w:jc w:val="both"/>
              <w:rPr>
                <w:rFonts w:cstheme="minorHAnsi"/>
                <w:lang w:val="es-ES"/>
              </w:rPr>
            </w:pPr>
          </w:p>
        </w:tc>
      </w:tr>
      <w:tr w:rsidR="006F485C" w:rsidRPr="001D0F32" w14:paraId="1BE92818" w14:textId="77777777" w:rsidTr="00E91137">
        <w:trPr>
          <w:jc w:val="center"/>
        </w:trPr>
        <w:tc>
          <w:tcPr>
            <w:tcW w:w="5357" w:type="dxa"/>
          </w:tcPr>
          <w:p w14:paraId="55B09C36" w14:textId="319F86F3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 xml:space="preserve">REFRIGERIO </w:t>
            </w:r>
          </w:p>
        </w:tc>
        <w:tc>
          <w:tcPr>
            <w:tcW w:w="2854" w:type="dxa"/>
          </w:tcPr>
          <w:p w14:paraId="73659A9B" w14:textId="3AABECA4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200</w:t>
            </w:r>
          </w:p>
        </w:tc>
      </w:tr>
      <w:tr w:rsidR="006F485C" w:rsidRPr="001D0F32" w14:paraId="1DE3F633" w14:textId="77777777" w:rsidTr="00E91137">
        <w:trPr>
          <w:jc w:val="center"/>
        </w:trPr>
        <w:tc>
          <w:tcPr>
            <w:tcW w:w="5357" w:type="dxa"/>
          </w:tcPr>
          <w:p w14:paraId="5AB3D6E4" w14:textId="153900C8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OTROS GASTOS </w:t>
            </w:r>
          </w:p>
        </w:tc>
        <w:tc>
          <w:tcPr>
            <w:tcW w:w="2854" w:type="dxa"/>
          </w:tcPr>
          <w:p w14:paraId="4047CF2E" w14:textId="114AFE74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179.92</w:t>
            </w:r>
          </w:p>
        </w:tc>
      </w:tr>
      <w:tr w:rsidR="006F485C" w:rsidRPr="001D0F32" w14:paraId="000987EE" w14:textId="77777777" w:rsidTr="00E91137">
        <w:trPr>
          <w:jc w:val="center"/>
        </w:trPr>
        <w:tc>
          <w:tcPr>
            <w:tcW w:w="5357" w:type="dxa"/>
          </w:tcPr>
          <w:p w14:paraId="4D68B7E0" w14:textId="6044064F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  <w:b/>
                <w:bCs/>
              </w:rPr>
              <w:t>SUB-TOTAL</w:t>
            </w:r>
          </w:p>
        </w:tc>
        <w:tc>
          <w:tcPr>
            <w:tcW w:w="2854" w:type="dxa"/>
          </w:tcPr>
          <w:p w14:paraId="4562F2CD" w14:textId="6C247CAA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379.92</w:t>
            </w:r>
          </w:p>
        </w:tc>
      </w:tr>
      <w:tr w:rsidR="006F485C" w:rsidRPr="001D0F32" w14:paraId="749FC63F" w14:textId="77777777" w:rsidTr="00E91137">
        <w:trPr>
          <w:jc w:val="center"/>
        </w:trPr>
        <w:tc>
          <w:tcPr>
            <w:tcW w:w="5357" w:type="dxa"/>
          </w:tcPr>
          <w:p w14:paraId="08B066B1" w14:textId="0E2DD7A6" w:rsidR="006F485C" w:rsidRPr="006F485C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u w:val="single"/>
                <w:lang w:val="es-SV"/>
              </w:rPr>
            </w:pPr>
            <w:r w:rsidRPr="006F485C">
              <w:rPr>
                <w:rFonts w:cstheme="minorHAnsi"/>
                <w:lang w:val="es-SV"/>
              </w:rPr>
              <w:t>R</w:t>
            </w:r>
            <w:r w:rsidRPr="006F485C"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  <w:t xml:space="preserve">EUNIÓN EN LAS COMUNIDADES PARA VERIFICAR LA CALIDAD DE LOS SERVICIOS PÚBLICOS DE EDUCACIÓN Y SALUD </w:t>
            </w:r>
          </w:p>
        </w:tc>
        <w:tc>
          <w:tcPr>
            <w:tcW w:w="2854" w:type="dxa"/>
          </w:tcPr>
          <w:p w14:paraId="726054BD" w14:textId="77777777" w:rsidR="006F485C" w:rsidRPr="006F485C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lang w:val="es-SV"/>
              </w:rPr>
            </w:pPr>
          </w:p>
        </w:tc>
      </w:tr>
      <w:tr w:rsidR="006F485C" w:rsidRPr="001D0F32" w14:paraId="76F3B621" w14:textId="77777777" w:rsidTr="00E91137">
        <w:trPr>
          <w:jc w:val="center"/>
        </w:trPr>
        <w:tc>
          <w:tcPr>
            <w:tcW w:w="5357" w:type="dxa"/>
          </w:tcPr>
          <w:p w14:paraId="308542C4" w14:textId="6F253746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 xml:space="preserve">REFRIGERIO </w:t>
            </w:r>
          </w:p>
        </w:tc>
        <w:tc>
          <w:tcPr>
            <w:tcW w:w="2854" w:type="dxa"/>
          </w:tcPr>
          <w:p w14:paraId="035F37FE" w14:textId="60037081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400</w:t>
            </w:r>
          </w:p>
        </w:tc>
      </w:tr>
      <w:tr w:rsidR="006F485C" w:rsidRPr="001D0F32" w14:paraId="52F0CDFA" w14:textId="77777777" w:rsidTr="00E91137">
        <w:trPr>
          <w:jc w:val="center"/>
        </w:trPr>
        <w:tc>
          <w:tcPr>
            <w:tcW w:w="5357" w:type="dxa"/>
          </w:tcPr>
          <w:p w14:paraId="7E9F0C4A" w14:textId="2EC71BCA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SUB-TOTA</w:t>
            </w:r>
            <w:r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2854" w:type="dxa"/>
          </w:tcPr>
          <w:p w14:paraId="36A78046" w14:textId="45353538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400</w:t>
            </w:r>
          </w:p>
        </w:tc>
      </w:tr>
      <w:tr w:rsidR="006F485C" w:rsidRPr="001D0F32" w14:paraId="2DF77EE2" w14:textId="77777777" w:rsidTr="00E91137">
        <w:trPr>
          <w:jc w:val="center"/>
        </w:trPr>
        <w:tc>
          <w:tcPr>
            <w:tcW w:w="5357" w:type="dxa"/>
          </w:tcPr>
          <w:p w14:paraId="7B1AD3C5" w14:textId="4503676F" w:rsidR="006F485C" w:rsidRPr="006F485C" w:rsidRDefault="00AC3964" w:rsidP="005E49AF">
            <w:pPr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</w:pPr>
            <w:r w:rsidRPr="006F485C"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  <w:t xml:space="preserve"> ACTIVIDADES DE CONVIVENCIA CON LOS NIÑOS Y NIÑAS DEL MUNICIPIO </w:t>
            </w:r>
          </w:p>
        </w:tc>
        <w:tc>
          <w:tcPr>
            <w:tcW w:w="2854" w:type="dxa"/>
          </w:tcPr>
          <w:p w14:paraId="4F3B389B" w14:textId="77777777" w:rsidR="006F485C" w:rsidRPr="006F485C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lang w:val="es-SV"/>
              </w:rPr>
            </w:pPr>
          </w:p>
        </w:tc>
      </w:tr>
      <w:tr w:rsidR="006F485C" w:rsidRPr="001D0F32" w14:paraId="2C585B09" w14:textId="77777777" w:rsidTr="00E91137">
        <w:trPr>
          <w:jc w:val="center"/>
        </w:trPr>
        <w:tc>
          <w:tcPr>
            <w:tcW w:w="5357" w:type="dxa"/>
          </w:tcPr>
          <w:p w14:paraId="0ACB5F26" w14:textId="5FB755A3" w:rsidR="006F485C" w:rsidRPr="008E7CD0" w:rsidRDefault="00AC3964" w:rsidP="005E49AF">
            <w:pPr>
              <w:spacing w:after="10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7CD0">
              <w:rPr>
                <w:rFonts w:cstheme="minorHAnsi"/>
                <w:sz w:val="24"/>
                <w:szCs w:val="24"/>
              </w:rPr>
              <w:t xml:space="preserve">REFRIGERIO </w:t>
            </w:r>
          </w:p>
        </w:tc>
        <w:tc>
          <w:tcPr>
            <w:tcW w:w="2854" w:type="dxa"/>
          </w:tcPr>
          <w:p w14:paraId="370DED60" w14:textId="6A80E9E4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6</w:t>
            </w:r>
            <w:r w:rsidRPr="001D0F32">
              <w:rPr>
                <w:rFonts w:cstheme="minorHAnsi"/>
              </w:rPr>
              <w:t>00</w:t>
            </w:r>
          </w:p>
        </w:tc>
      </w:tr>
      <w:tr w:rsidR="006F485C" w:rsidRPr="001D0F32" w14:paraId="5ADD1E92" w14:textId="77777777" w:rsidTr="00E91137">
        <w:trPr>
          <w:jc w:val="center"/>
        </w:trPr>
        <w:tc>
          <w:tcPr>
            <w:tcW w:w="5357" w:type="dxa"/>
          </w:tcPr>
          <w:p w14:paraId="54A935F8" w14:textId="2ABD5EE4" w:rsidR="006F485C" w:rsidRPr="008E7CD0" w:rsidRDefault="00AC3964" w:rsidP="005E49AF">
            <w:pPr>
              <w:spacing w:after="10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PIÑATAS (DULCES)</w:t>
            </w:r>
          </w:p>
        </w:tc>
        <w:tc>
          <w:tcPr>
            <w:tcW w:w="2854" w:type="dxa"/>
          </w:tcPr>
          <w:p w14:paraId="7A8852CB" w14:textId="72AE8D66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6F485C" w:rsidRPr="001D0F32" w14:paraId="3332CC20" w14:textId="77777777" w:rsidTr="00E91137">
        <w:trPr>
          <w:jc w:val="center"/>
        </w:trPr>
        <w:tc>
          <w:tcPr>
            <w:tcW w:w="5357" w:type="dxa"/>
          </w:tcPr>
          <w:p w14:paraId="6FEAA55F" w14:textId="3F14A0DE" w:rsidR="006F485C" w:rsidRPr="008E7CD0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7CD0">
              <w:rPr>
                <w:rFonts w:cstheme="minorHAnsi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2854" w:type="dxa"/>
          </w:tcPr>
          <w:p w14:paraId="17D721A7" w14:textId="7C6F2C10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8</w:t>
            </w:r>
            <w:r w:rsidRPr="001D0F32">
              <w:rPr>
                <w:rFonts w:cstheme="minorHAnsi"/>
                <w:b/>
                <w:bCs/>
              </w:rPr>
              <w:t>00</w:t>
            </w:r>
          </w:p>
        </w:tc>
      </w:tr>
      <w:tr w:rsidR="006F485C" w:rsidRPr="001D0F32" w14:paraId="40367019" w14:textId="77777777" w:rsidTr="00E91137">
        <w:trPr>
          <w:jc w:val="center"/>
        </w:trPr>
        <w:tc>
          <w:tcPr>
            <w:tcW w:w="5357" w:type="dxa"/>
          </w:tcPr>
          <w:p w14:paraId="3ECDB3E7" w14:textId="5297D052" w:rsidR="006F485C" w:rsidRPr="006F485C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SV"/>
              </w:rPr>
            </w:pPr>
            <w:r w:rsidRPr="006F485C">
              <w:rPr>
                <w:rFonts w:eastAsia="Times New Roman" w:cstheme="minorHAnsi"/>
                <w:color w:val="000000"/>
                <w:sz w:val="24"/>
                <w:szCs w:val="24"/>
                <w:lang w:val="es-SV" w:eastAsia="es-SV"/>
              </w:rPr>
              <w:t>CAPACITACIÓN DE SALUD MENTAL PARA EL COMITÉ LOCAL DE DERECHO SAN JORGE</w:t>
            </w:r>
          </w:p>
        </w:tc>
        <w:tc>
          <w:tcPr>
            <w:tcW w:w="2854" w:type="dxa"/>
          </w:tcPr>
          <w:p w14:paraId="747B7B4F" w14:textId="77777777" w:rsidR="006F485C" w:rsidRPr="006F485C" w:rsidRDefault="006F485C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  <w:lang w:val="es-SV"/>
              </w:rPr>
            </w:pPr>
          </w:p>
        </w:tc>
      </w:tr>
      <w:tr w:rsidR="006F485C" w:rsidRPr="001D0F32" w14:paraId="2180261C" w14:textId="77777777" w:rsidTr="00E91137">
        <w:trPr>
          <w:jc w:val="center"/>
        </w:trPr>
        <w:tc>
          <w:tcPr>
            <w:tcW w:w="5357" w:type="dxa"/>
          </w:tcPr>
          <w:p w14:paraId="0377463A" w14:textId="4E93BE21" w:rsidR="006F485C" w:rsidRPr="008E7CD0" w:rsidRDefault="00AC3964" w:rsidP="005E49AF">
            <w:pPr>
              <w:spacing w:after="10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7CD0">
              <w:rPr>
                <w:rFonts w:cstheme="minorHAnsi"/>
                <w:sz w:val="24"/>
                <w:szCs w:val="24"/>
              </w:rPr>
              <w:t xml:space="preserve">TRASPORTE </w:t>
            </w:r>
          </w:p>
        </w:tc>
        <w:tc>
          <w:tcPr>
            <w:tcW w:w="2854" w:type="dxa"/>
          </w:tcPr>
          <w:p w14:paraId="11CDDC11" w14:textId="0F47A56A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>
              <w:rPr>
                <w:rFonts w:cstheme="minorHAnsi"/>
              </w:rPr>
              <w:t>3</w:t>
            </w:r>
            <w:r w:rsidRPr="001D0F32">
              <w:rPr>
                <w:rFonts w:cstheme="minorHAnsi"/>
              </w:rPr>
              <w:t>00</w:t>
            </w:r>
          </w:p>
        </w:tc>
      </w:tr>
      <w:tr w:rsidR="006F485C" w:rsidRPr="001D0F32" w14:paraId="7A5E5EDB" w14:textId="77777777" w:rsidTr="00E91137">
        <w:trPr>
          <w:jc w:val="center"/>
        </w:trPr>
        <w:tc>
          <w:tcPr>
            <w:tcW w:w="5357" w:type="dxa"/>
          </w:tcPr>
          <w:p w14:paraId="4C42C0E9" w14:textId="34A9E1DB" w:rsidR="006F485C" w:rsidRPr="008E7CD0" w:rsidRDefault="00AC3964" w:rsidP="005E49AF">
            <w:pPr>
              <w:spacing w:after="10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E7CD0">
              <w:rPr>
                <w:rFonts w:cstheme="minorHAnsi"/>
                <w:sz w:val="24"/>
                <w:szCs w:val="24"/>
              </w:rPr>
              <w:t xml:space="preserve">REFRIGERIO </w:t>
            </w:r>
          </w:p>
        </w:tc>
        <w:tc>
          <w:tcPr>
            <w:tcW w:w="2854" w:type="dxa"/>
          </w:tcPr>
          <w:p w14:paraId="37EF8216" w14:textId="225C5D1E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</w:rPr>
            </w:pPr>
            <w:r w:rsidRPr="001D0F32">
              <w:rPr>
                <w:rFonts w:cstheme="minorHAnsi"/>
              </w:rPr>
              <w:t>$</w:t>
            </w:r>
            <w:r w:rsidR="004135F9">
              <w:rPr>
                <w:rFonts w:cstheme="minorHAnsi"/>
              </w:rPr>
              <w:t>2</w:t>
            </w:r>
            <w:r w:rsidRPr="001D0F32">
              <w:rPr>
                <w:rFonts w:cstheme="minorHAnsi"/>
              </w:rPr>
              <w:t>00</w:t>
            </w:r>
          </w:p>
        </w:tc>
      </w:tr>
      <w:tr w:rsidR="006F485C" w:rsidRPr="001D0F32" w14:paraId="42954FFF" w14:textId="77777777" w:rsidTr="00E91137">
        <w:trPr>
          <w:jc w:val="center"/>
        </w:trPr>
        <w:tc>
          <w:tcPr>
            <w:tcW w:w="5357" w:type="dxa"/>
          </w:tcPr>
          <w:p w14:paraId="1169E1BC" w14:textId="466429E8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SUB-TOTAL</w:t>
            </w:r>
          </w:p>
        </w:tc>
        <w:tc>
          <w:tcPr>
            <w:tcW w:w="2854" w:type="dxa"/>
          </w:tcPr>
          <w:p w14:paraId="2605AB9C" w14:textId="583CEAA5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$500</w:t>
            </w:r>
          </w:p>
        </w:tc>
      </w:tr>
      <w:tr w:rsidR="006F485C" w:rsidRPr="001D0F32" w14:paraId="1923898F" w14:textId="77777777" w:rsidTr="00E91137">
        <w:trPr>
          <w:jc w:val="center"/>
        </w:trPr>
        <w:tc>
          <w:tcPr>
            <w:tcW w:w="5357" w:type="dxa"/>
          </w:tcPr>
          <w:p w14:paraId="752AB8AF" w14:textId="61477631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lastRenderedPageBreak/>
              <w:t xml:space="preserve">TOTAL </w:t>
            </w:r>
          </w:p>
        </w:tc>
        <w:tc>
          <w:tcPr>
            <w:tcW w:w="2854" w:type="dxa"/>
          </w:tcPr>
          <w:p w14:paraId="02FC039F" w14:textId="3E218B05" w:rsidR="006F485C" w:rsidRPr="001D0F32" w:rsidRDefault="00AC3964" w:rsidP="005E49AF">
            <w:pPr>
              <w:spacing w:after="100" w:line="360" w:lineRule="auto"/>
              <w:jc w:val="both"/>
              <w:rPr>
                <w:rFonts w:cstheme="minorHAnsi"/>
                <w:b/>
                <w:bCs/>
              </w:rPr>
            </w:pPr>
            <w:r w:rsidRPr="001D0F32">
              <w:rPr>
                <w:rFonts w:cstheme="minorHAnsi"/>
                <w:b/>
                <w:bCs/>
              </w:rPr>
              <w:t>$3,</w:t>
            </w:r>
            <w:r>
              <w:rPr>
                <w:rFonts w:cstheme="minorHAnsi"/>
                <w:b/>
                <w:bCs/>
              </w:rPr>
              <w:t>679.92</w:t>
            </w:r>
          </w:p>
        </w:tc>
      </w:tr>
      <w:tr w:rsidR="00BD6565" w:rsidRPr="00BD6565" w14:paraId="1D4244F1" w14:textId="77777777" w:rsidTr="00E91137">
        <w:trPr>
          <w:trHeight w:val="324"/>
          <w:jc w:val="center"/>
        </w:trPr>
        <w:tc>
          <w:tcPr>
            <w:tcW w:w="5357" w:type="dxa"/>
          </w:tcPr>
          <w:p w14:paraId="75C6F331" w14:textId="353A7146" w:rsidR="00BD6565" w:rsidRPr="008D4300" w:rsidRDefault="00AC3964" w:rsidP="00510444">
            <w:pPr>
              <w:pStyle w:val="Sinespaciado"/>
            </w:pPr>
            <w:r w:rsidRPr="008D4300">
              <w:t xml:space="preserve">SUB- TOTAL </w:t>
            </w:r>
          </w:p>
        </w:tc>
        <w:tc>
          <w:tcPr>
            <w:tcW w:w="2854" w:type="dxa"/>
          </w:tcPr>
          <w:p w14:paraId="6C6C994E" w14:textId="07C827B2" w:rsidR="00BD6565" w:rsidRPr="008D4300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D6565" w:rsidRPr="00BD6565" w14:paraId="1F04D2DE" w14:textId="77777777" w:rsidTr="00E91137">
        <w:trPr>
          <w:jc w:val="center"/>
        </w:trPr>
        <w:tc>
          <w:tcPr>
            <w:tcW w:w="5357" w:type="dxa"/>
          </w:tcPr>
          <w:p w14:paraId="356CD07F" w14:textId="312D3309" w:rsidR="00BD6565" w:rsidRPr="003E4BC9" w:rsidRDefault="00AC3964" w:rsidP="00F03B6F">
            <w:pPr>
              <w:spacing w:after="100" w:line="360" w:lineRule="auto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SUB-</w:t>
            </w:r>
            <w:r w:rsidRPr="003E4BC9">
              <w:rPr>
                <w:rFonts w:ascii="Times New Roman" w:hAnsi="Times New Roman" w:cs="Times New Roman"/>
                <w:b/>
                <w:u w:val="single"/>
                <w:lang w:val="es-ES"/>
              </w:rPr>
              <w:t>PROYECTO</w:t>
            </w:r>
            <w:r w:rsidRPr="003E4BC9">
              <w:rPr>
                <w:rFonts w:ascii="Times New Roman" w:hAnsi="Times New Roman" w:cs="Times New Roman"/>
                <w:b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s-ES"/>
              </w:rPr>
              <w:t xml:space="preserve">CELEBRACION </w:t>
            </w:r>
            <w:r w:rsidRPr="003E4BC9">
              <w:rPr>
                <w:rFonts w:ascii="Times New Roman" w:hAnsi="Times New Roman" w:cs="Times New Roman"/>
                <w:b/>
                <w:lang w:val="es-ES"/>
              </w:rPr>
              <w:t xml:space="preserve">DÍA DEL NIÑO Y FESTIVAL POR DERECHOS DE LA NIÑEZ Y </w:t>
            </w:r>
          </w:p>
          <w:p w14:paraId="2A876EC1" w14:textId="0E7A6930" w:rsidR="00BD6565" w:rsidRPr="00BD6565" w:rsidRDefault="00AC3964" w:rsidP="00F03B6F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 w:rsidRPr="00BD6565">
              <w:rPr>
                <w:rFonts w:ascii="Times New Roman" w:hAnsi="Times New Roman" w:cs="Times New Roman"/>
                <w:b/>
              </w:rPr>
              <w:t xml:space="preserve">ADOLESCENCIA  </w:t>
            </w:r>
          </w:p>
        </w:tc>
        <w:tc>
          <w:tcPr>
            <w:tcW w:w="2854" w:type="dxa"/>
          </w:tcPr>
          <w:p w14:paraId="28B0BB0E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D6565" w:rsidRPr="00BD6565" w14:paraId="7D32D478" w14:textId="77777777" w:rsidTr="00E91137">
        <w:trPr>
          <w:jc w:val="center"/>
        </w:trPr>
        <w:tc>
          <w:tcPr>
            <w:tcW w:w="5357" w:type="dxa"/>
          </w:tcPr>
          <w:p w14:paraId="171A4CC4" w14:textId="3E7F3E21" w:rsidR="00BD6565" w:rsidRPr="005104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lang w:val="es-SV"/>
              </w:rPr>
            </w:pPr>
            <w:r w:rsidRPr="00510444">
              <w:rPr>
                <w:rFonts w:ascii="Times New Roman" w:hAnsi="Times New Roman" w:cs="Times New Roman"/>
                <w:lang w:val="es-SV"/>
              </w:rPr>
              <w:t>REFRIGERIO (</w:t>
            </w:r>
            <w:r w:rsidRPr="00510444">
              <w:rPr>
                <w:rFonts w:ascii="Times New Roman" w:hAnsi="Times New Roman" w:cs="Times New Roman"/>
                <w:sz w:val="20"/>
                <w:szCs w:val="20"/>
                <w:lang w:val="es-SV"/>
              </w:rPr>
              <w:t>800</w:t>
            </w:r>
            <w:r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510444">
              <w:rPr>
                <w:rFonts w:ascii="Times New Roman" w:hAnsi="Times New Roman" w:cs="Times New Roman"/>
                <w:sz w:val="20"/>
                <w:szCs w:val="20"/>
                <w:lang w:val="es-SV"/>
              </w:rPr>
              <w:t xml:space="preserve">PANES CON POLLO Y EFRESCOS) </w:t>
            </w:r>
          </w:p>
        </w:tc>
        <w:tc>
          <w:tcPr>
            <w:tcW w:w="2854" w:type="dxa"/>
          </w:tcPr>
          <w:p w14:paraId="66FFC4EE" w14:textId="2FFA002E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1,12</w:t>
            </w:r>
            <w:r w:rsidRPr="006A593E">
              <w:rPr>
                <w:rFonts w:ascii="Times New Roman" w:hAnsi="Times New Roman" w:cs="Times New Roman"/>
              </w:rPr>
              <w:t>0</w:t>
            </w:r>
          </w:p>
        </w:tc>
      </w:tr>
      <w:tr w:rsidR="00BD6565" w:rsidRPr="00BD6565" w14:paraId="43B98916" w14:textId="77777777" w:rsidTr="00E91137">
        <w:trPr>
          <w:jc w:val="center"/>
        </w:trPr>
        <w:tc>
          <w:tcPr>
            <w:tcW w:w="5357" w:type="dxa"/>
          </w:tcPr>
          <w:p w14:paraId="220E0305" w14:textId="77B56068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ALQUILER DE INFLABLES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854" w:type="dxa"/>
          </w:tcPr>
          <w:p w14:paraId="0E96A160" w14:textId="6E591F60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75</w:t>
            </w:r>
            <w:r w:rsidRPr="006A593E">
              <w:rPr>
                <w:rFonts w:ascii="Times New Roman" w:hAnsi="Times New Roman" w:cs="Times New Roman"/>
              </w:rPr>
              <w:t>0</w:t>
            </w:r>
          </w:p>
        </w:tc>
      </w:tr>
      <w:tr w:rsidR="00BD6565" w:rsidRPr="00BD6565" w14:paraId="0B428095" w14:textId="77777777" w:rsidTr="00E91137">
        <w:trPr>
          <w:jc w:val="center"/>
        </w:trPr>
        <w:tc>
          <w:tcPr>
            <w:tcW w:w="5357" w:type="dxa"/>
          </w:tcPr>
          <w:p w14:paraId="3FCCE716" w14:textId="2667872D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 xml:space="preserve">FARDOS DE AGUA </w:t>
            </w: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2854" w:type="dxa"/>
          </w:tcPr>
          <w:p w14:paraId="32CA0585" w14:textId="064C4F4F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15</w:t>
            </w:r>
            <w:r w:rsidRPr="006A593E">
              <w:rPr>
                <w:rFonts w:ascii="Times New Roman" w:hAnsi="Times New Roman" w:cs="Times New Roman"/>
              </w:rPr>
              <w:t>.00</w:t>
            </w:r>
          </w:p>
        </w:tc>
      </w:tr>
      <w:tr w:rsidR="00BD6565" w:rsidRPr="00BD6565" w14:paraId="7852B6DF" w14:textId="77777777" w:rsidTr="00E91137">
        <w:trPr>
          <w:jc w:val="center"/>
        </w:trPr>
        <w:tc>
          <w:tcPr>
            <w:tcW w:w="5357" w:type="dxa"/>
          </w:tcPr>
          <w:p w14:paraId="114B8FA0" w14:textId="0D97524A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CANOPI (2)</w:t>
            </w:r>
          </w:p>
        </w:tc>
        <w:tc>
          <w:tcPr>
            <w:tcW w:w="2854" w:type="dxa"/>
          </w:tcPr>
          <w:p w14:paraId="1AD1A925" w14:textId="3B98CB30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$80.00</w:t>
            </w:r>
          </w:p>
        </w:tc>
      </w:tr>
      <w:tr w:rsidR="00BD6565" w:rsidRPr="00BD6565" w14:paraId="20F92A5D" w14:textId="77777777" w:rsidTr="00E91137">
        <w:trPr>
          <w:jc w:val="center"/>
        </w:trPr>
        <w:tc>
          <w:tcPr>
            <w:tcW w:w="5357" w:type="dxa"/>
          </w:tcPr>
          <w:p w14:paraId="183E7F54" w14:textId="68505797" w:rsidR="00BD6565" w:rsidRPr="005104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lang w:val="es-SV"/>
              </w:rPr>
            </w:pPr>
            <w:r w:rsidRPr="00510444">
              <w:rPr>
                <w:rFonts w:ascii="Times New Roman" w:hAnsi="Times New Roman" w:cs="Times New Roman"/>
                <w:lang w:val="es-SV"/>
              </w:rPr>
              <w:t xml:space="preserve"> PIÑATAS Y DULCES (4 PIÑATAS Y</w:t>
            </w:r>
            <w:r>
              <w:rPr>
                <w:rFonts w:ascii="Times New Roman" w:hAnsi="Times New Roman" w:cs="Times New Roman"/>
                <w:lang w:val="es-SV"/>
              </w:rPr>
              <w:t xml:space="preserve"> 4 DE DULCES)</w:t>
            </w:r>
          </w:p>
        </w:tc>
        <w:tc>
          <w:tcPr>
            <w:tcW w:w="2854" w:type="dxa"/>
          </w:tcPr>
          <w:p w14:paraId="30A765CD" w14:textId="2BE6EE3E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$1</w:t>
            </w:r>
            <w:r>
              <w:rPr>
                <w:rFonts w:ascii="Times New Roman" w:hAnsi="Times New Roman" w:cs="Times New Roman"/>
              </w:rPr>
              <w:t>0</w:t>
            </w:r>
            <w:r w:rsidRPr="006A593E">
              <w:rPr>
                <w:rFonts w:ascii="Times New Roman" w:hAnsi="Times New Roman" w:cs="Times New Roman"/>
              </w:rPr>
              <w:t>0.00</w:t>
            </w:r>
          </w:p>
        </w:tc>
      </w:tr>
      <w:tr w:rsidR="00BD6565" w:rsidRPr="00BD6565" w14:paraId="284DB8A5" w14:textId="77777777" w:rsidTr="00E91137">
        <w:trPr>
          <w:jc w:val="center"/>
        </w:trPr>
        <w:tc>
          <w:tcPr>
            <w:tcW w:w="5357" w:type="dxa"/>
          </w:tcPr>
          <w:p w14:paraId="11DAF0CE" w14:textId="4328B798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 xml:space="preserve">PAYASOS </w:t>
            </w:r>
          </w:p>
        </w:tc>
        <w:tc>
          <w:tcPr>
            <w:tcW w:w="2854" w:type="dxa"/>
          </w:tcPr>
          <w:p w14:paraId="1754B919" w14:textId="0BEACC1A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D6565" w:rsidRPr="00BD6565" w14:paraId="096DA7A1" w14:textId="77777777" w:rsidTr="00E91137">
        <w:trPr>
          <w:jc w:val="center"/>
        </w:trPr>
        <w:tc>
          <w:tcPr>
            <w:tcW w:w="5357" w:type="dxa"/>
          </w:tcPr>
          <w:p w14:paraId="48B14D22" w14:textId="4C8FEC7F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 xml:space="preserve">DECORACIÓN </w:t>
            </w:r>
          </w:p>
        </w:tc>
        <w:tc>
          <w:tcPr>
            <w:tcW w:w="2854" w:type="dxa"/>
          </w:tcPr>
          <w:p w14:paraId="54E8FE39" w14:textId="458F976C" w:rsidR="00BD6565" w:rsidRPr="006A593E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Pr="006A593E">
              <w:rPr>
                <w:rFonts w:ascii="Times New Roman" w:hAnsi="Times New Roman" w:cs="Times New Roman"/>
              </w:rPr>
              <w:t>0.00</w:t>
            </w:r>
          </w:p>
        </w:tc>
      </w:tr>
      <w:tr w:rsidR="008D4300" w:rsidRPr="00BD6565" w14:paraId="48F882DC" w14:textId="77777777" w:rsidTr="00E91137">
        <w:trPr>
          <w:jc w:val="center"/>
        </w:trPr>
        <w:tc>
          <w:tcPr>
            <w:tcW w:w="5357" w:type="dxa"/>
          </w:tcPr>
          <w:p w14:paraId="303EC89C" w14:textId="0D303E52" w:rsidR="008D4300" w:rsidRPr="008D4300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4300">
              <w:rPr>
                <w:rFonts w:ascii="Times New Roman" w:hAnsi="Times New Roman" w:cs="Times New Roman"/>
                <w:b/>
                <w:bCs/>
              </w:rPr>
              <w:t>SUB-TOTAL</w:t>
            </w:r>
          </w:p>
        </w:tc>
        <w:tc>
          <w:tcPr>
            <w:tcW w:w="2854" w:type="dxa"/>
          </w:tcPr>
          <w:p w14:paraId="73A2D5FF" w14:textId="59B192E7" w:rsidR="008D4300" w:rsidRPr="00EE2349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2349">
              <w:rPr>
                <w:rFonts w:ascii="Times New Roman" w:hAnsi="Times New Roman" w:cs="Times New Roman"/>
                <w:b/>
              </w:rPr>
              <w:t>$2,</w:t>
            </w:r>
            <w:r>
              <w:rPr>
                <w:rFonts w:ascii="Times New Roman" w:hAnsi="Times New Roman" w:cs="Times New Roman"/>
                <w:b/>
              </w:rPr>
              <w:t>365</w:t>
            </w:r>
            <w:r w:rsidRPr="00EE2349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BD6565" w:rsidRPr="00BE7144" w14:paraId="3803B288" w14:textId="77777777" w:rsidTr="00E91137">
        <w:trPr>
          <w:jc w:val="center"/>
        </w:trPr>
        <w:tc>
          <w:tcPr>
            <w:tcW w:w="5357" w:type="dxa"/>
          </w:tcPr>
          <w:p w14:paraId="2D7287F2" w14:textId="6701CA90" w:rsidR="00BD6565" w:rsidRPr="00BE7144" w:rsidRDefault="00AC3964" w:rsidP="00D45A6C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es-E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SUB-</w:t>
            </w:r>
            <w:r w:rsidRPr="00BE7144">
              <w:rPr>
                <w:rFonts w:ascii="Times New Roman" w:hAnsi="Times New Roman" w:cs="Times New Roman"/>
                <w:b/>
                <w:u w:val="single"/>
                <w:lang w:val="es-ES"/>
              </w:rPr>
              <w:t>PROYECTO:</w:t>
            </w:r>
            <w:r w:rsidRPr="00BE7144">
              <w:rPr>
                <w:rFonts w:ascii="Times New Roman" w:hAnsi="Times New Roman" w:cs="Times New Roman"/>
                <w:b/>
                <w:lang w:val="es-ES"/>
              </w:rPr>
              <w:t xml:space="preserve"> COMPRA DE JUGUETES PARA NIÑOS DEL </w:t>
            </w:r>
            <w:r w:rsidRPr="00BE7144">
              <w:rPr>
                <w:rFonts w:ascii="Times New Roman" w:hAnsi="Times New Roman" w:cs="Times New Roman"/>
                <w:b/>
                <w:lang w:val="es-SV"/>
              </w:rPr>
              <w:t>MUNICIPIO</w:t>
            </w:r>
            <w:r w:rsidRPr="00BE7144">
              <w:rPr>
                <w:rFonts w:ascii="Times New Roman" w:hAnsi="Times New Roman" w:cs="Times New Roman"/>
                <w:b/>
                <w:lang w:val="es-ES"/>
              </w:rPr>
              <w:t xml:space="preserve"> EN EPOCA NAVIDEÑA</w:t>
            </w:r>
          </w:p>
        </w:tc>
        <w:tc>
          <w:tcPr>
            <w:tcW w:w="2854" w:type="dxa"/>
          </w:tcPr>
          <w:p w14:paraId="1DD60ED5" w14:textId="77777777" w:rsidR="00BD6565" w:rsidRPr="00BE7144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es-ES"/>
              </w:rPr>
            </w:pPr>
          </w:p>
        </w:tc>
      </w:tr>
      <w:tr w:rsidR="00BD6565" w:rsidRPr="00BE7144" w14:paraId="41CE2598" w14:textId="77777777" w:rsidTr="00E91137">
        <w:trPr>
          <w:jc w:val="center"/>
        </w:trPr>
        <w:tc>
          <w:tcPr>
            <w:tcW w:w="5357" w:type="dxa"/>
          </w:tcPr>
          <w:p w14:paraId="00E4EB3E" w14:textId="7BA5F782" w:rsidR="00BD6565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7144">
              <w:rPr>
                <w:rFonts w:ascii="Times New Roman" w:hAnsi="Times New Roman" w:cs="Times New Roman"/>
              </w:rPr>
              <w:t xml:space="preserve">COMPRA DE JUGUETES </w:t>
            </w:r>
          </w:p>
        </w:tc>
        <w:tc>
          <w:tcPr>
            <w:tcW w:w="2854" w:type="dxa"/>
          </w:tcPr>
          <w:p w14:paraId="69216936" w14:textId="016C7B80" w:rsidR="00BD6565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7144">
              <w:rPr>
                <w:rFonts w:ascii="Times New Roman" w:hAnsi="Times New Roman" w:cs="Times New Roman"/>
              </w:rPr>
              <w:t>$11,250.00</w:t>
            </w:r>
          </w:p>
        </w:tc>
      </w:tr>
      <w:tr w:rsidR="003E4BC9" w:rsidRPr="00BE7144" w14:paraId="5AC60E04" w14:textId="77777777" w:rsidTr="00E91137">
        <w:trPr>
          <w:jc w:val="center"/>
        </w:trPr>
        <w:tc>
          <w:tcPr>
            <w:tcW w:w="5357" w:type="dxa"/>
          </w:tcPr>
          <w:p w14:paraId="26856061" w14:textId="2B1A3924" w:rsidR="003E4BC9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FERIFONEO</w:t>
            </w:r>
          </w:p>
        </w:tc>
        <w:tc>
          <w:tcPr>
            <w:tcW w:w="2854" w:type="dxa"/>
          </w:tcPr>
          <w:p w14:paraId="65CF3F8E" w14:textId="5FAD9BAE" w:rsidR="003E4BC9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$250.00</w:t>
            </w:r>
          </w:p>
        </w:tc>
      </w:tr>
      <w:tr w:rsidR="006A593E" w:rsidRPr="00BE7144" w14:paraId="61843880" w14:textId="77777777" w:rsidTr="00E91137">
        <w:trPr>
          <w:jc w:val="center"/>
        </w:trPr>
        <w:tc>
          <w:tcPr>
            <w:tcW w:w="5357" w:type="dxa"/>
          </w:tcPr>
          <w:p w14:paraId="1A8C09FA" w14:textId="32E464F1" w:rsidR="006A593E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 xml:space="preserve">TRANSPORTE </w:t>
            </w:r>
          </w:p>
        </w:tc>
        <w:tc>
          <w:tcPr>
            <w:tcW w:w="2854" w:type="dxa"/>
          </w:tcPr>
          <w:p w14:paraId="09677871" w14:textId="64C15FC1" w:rsidR="006A593E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</w:t>
            </w:r>
            <w:r w:rsidR="00ED370D">
              <w:rPr>
                <w:rFonts w:ascii="Times New Roman" w:hAnsi="Times New Roman" w:cs="Times New Roman"/>
              </w:rPr>
              <w:t>50</w:t>
            </w:r>
            <w:r w:rsidRPr="00BE7144">
              <w:rPr>
                <w:rFonts w:ascii="Times New Roman" w:hAnsi="Times New Roman" w:cs="Times New Roman"/>
              </w:rPr>
              <w:t>0.00</w:t>
            </w:r>
          </w:p>
        </w:tc>
      </w:tr>
      <w:tr w:rsidR="004660D2" w:rsidRPr="00BE7144" w14:paraId="217AA61E" w14:textId="77777777" w:rsidTr="00E91137">
        <w:trPr>
          <w:jc w:val="center"/>
        </w:trPr>
        <w:tc>
          <w:tcPr>
            <w:tcW w:w="5357" w:type="dxa"/>
          </w:tcPr>
          <w:p w14:paraId="1C850985" w14:textId="2F9B5D79" w:rsidR="004660D2" w:rsidRPr="00BE7144" w:rsidRDefault="00AC3964" w:rsidP="00A442C1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SUB-</w:t>
            </w:r>
            <w:r w:rsidRPr="00BE714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54" w:type="dxa"/>
          </w:tcPr>
          <w:p w14:paraId="36CAE9DD" w14:textId="38D873DC" w:rsidR="004660D2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t>$12,000.00</w:t>
            </w:r>
          </w:p>
        </w:tc>
      </w:tr>
      <w:tr w:rsidR="00B41957" w:rsidRPr="00BE7144" w14:paraId="5578E5A2" w14:textId="77777777" w:rsidTr="00E91137">
        <w:trPr>
          <w:jc w:val="center"/>
        </w:trPr>
        <w:tc>
          <w:tcPr>
            <w:tcW w:w="5357" w:type="dxa"/>
          </w:tcPr>
          <w:p w14:paraId="794396C6" w14:textId="02A5CE6A" w:rsidR="00B41957" w:rsidRPr="00A442C1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42C1">
              <w:rPr>
                <w:rFonts w:ascii="Times New Roman" w:hAnsi="Times New Roman" w:cs="Times New Roman"/>
                <w:b/>
              </w:rPr>
              <w:t>CHEQUERA</w:t>
            </w:r>
          </w:p>
        </w:tc>
        <w:tc>
          <w:tcPr>
            <w:tcW w:w="2854" w:type="dxa"/>
          </w:tcPr>
          <w:p w14:paraId="30FC2DE1" w14:textId="6139BCC1" w:rsidR="00B41957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t>$5.08</w:t>
            </w:r>
          </w:p>
        </w:tc>
      </w:tr>
      <w:tr w:rsidR="008A2C25" w:rsidRPr="00BE7144" w14:paraId="627E78D8" w14:textId="77777777" w:rsidTr="00E91137">
        <w:trPr>
          <w:jc w:val="center"/>
        </w:trPr>
        <w:tc>
          <w:tcPr>
            <w:tcW w:w="5357" w:type="dxa"/>
          </w:tcPr>
          <w:p w14:paraId="76DE69FC" w14:textId="6AA2026F" w:rsidR="008A2C25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BE7144">
              <w:rPr>
                <w:rFonts w:ascii="Times New Roman" w:hAnsi="Times New Roman" w:cs="Times New Roman"/>
                <w:b/>
                <w:lang w:val="es-ES"/>
              </w:rPr>
              <w:t xml:space="preserve">GASTOS DIVERSOS </w:t>
            </w:r>
          </w:p>
        </w:tc>
        <w:tc>
          <w:tcPr>
            <w:tcW w:w="2854" w:type="dxa"/>
          </w:tcPr>
          <w:p w14:paraId="4D94DA10" w14:textId="60A6D0F5" w:rsidR="008A2C25" w:rsidRPr="00BE7144" w:rsidRDefault="008A2C2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565" w:rsidRPr="00BE7144" w14:paraId="56C4A681" w14:textId="77777777" w:rsidTr="00E91137">
        <w:trPr>
          <w:jc w:val="center"/>
        </w:trPr>
        <w:tc>
          <w:tcPr>
            <w:tcW w:w="5357" w:type="dxa"/>
          </w:tcPr>
          <w:p w14:paraId="5575D72C" w14:textId="2BFACB99" w:rsidR="00BD6565" w:rsidRPr="00BE7144" w:rsidRDefault="00AC3964" w:rsidP="001934C9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E714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54" w:type="dxa"/>
          </w:tcPr>
          <w:p w14:paraId="24CC9032" w14:textId="3527CCED" w:rsidR="00BD6565" w:rsidRPr="00BE7144" w:rsidRDefault="00AC3964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BE7144">
              <w:rPr>
                <w:rFonts w:ascii="Times New Roman" w:hAnsi="Times New Roman" w:cs="Times New Roman"/>
                <w:b/>
              </w:rPr>
              <w:t>$20,000.00</w:t>
            </w:r>
          </w:p>
        </w:tc>
      </w:tr>
    </w:tbl>
    <w:p w14:paraId="5134829F" w14:textId="77777777" w:rsidR="00BD6565" w:rsidRPr="00BE7144" w:rsidRDefault="00BD6565" w:rsidP="00BD65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7566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"/>
      </w:tblGrid>
      <w:tr w:rsidR="00BD6565" w:rsidRPr="00BE7144" w14:paraId="2A890B23" w14:textId="77777777" w:rsidTr="00A01727">
        <w:trPr>
          <w:trHeight w:val="494"/>
        </w:trPr>
        <w:tc>
          <w:tcPr>
            <w:tcW w:w="1612" w:type="dxa"/>
          </w:tcPr>
          <w:p w14:paraId="6683ECD8" w14:textId="39001F62" w:rsidR="00BD6565" w:rsidRPr="00BE7144" w:rsidRDefault="00AC3964" w:rsidP="00BD65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t>$ 20,000.00</w:t>
            </w:r>
          </w:p>
          <w:p w14:paraId="6E220790" w14:textId="77777777" w:rsidR="00BD6565" w:rsidRPr="00BE7144" w:rsidRDefault="00BD6565" w:rsidP="00BD65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67CFFE0" w14:textId="77777777" w:rsidR="00BD6565" w:rsidRPr="00BE7144" w:rsidRDefault="00BD6565" w:rsidP="00BD65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F5C737" w14:textId="77777777" w:rsidR="001B2F5E" w:rsidRDefault="001B2F5E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0DCA14D" w14:textId="7FE66575" w:rsidR="00BD6565" w:rsidRDefault="00AC3964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E7144">
        <w:rPr>
          <w:rFonts w:ascii="Times New Roman" w:hAnsi="Times New Roman" w:cs="Times New Roman"/>
          <w:b/>
        </w:rPr>
        <w:t>PRESUPUESTO TOTAL.........................</w:t>
      </w:r>
    </w:p>
    <w:p w14:paraId="22AE3694" w14:textId="77777777" w:rsidR="001B2F5E" w:rsidRPr="00BE7144" w:rsidRDefault="001B2F5E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830B8D" w14:textId="685EE514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872DB3" w14:textId="2BF0E20D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1CE523" w14:textId="168F5672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3F40804" w14:textId="13E44890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7C07E40" w14:textId="6EB83118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404960" w14:textId="5C4BB1D4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F1F691" w14:textId="77777777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F4486A5" w14:textId="07307E76" w:rsidR="001D3CD8" w:rsidRPr="00BE7144" w:rsidRDefault="001D3CD8" w:rsidP="001D3CD8">
      <w:pPr>
        <w:jc w:val="center"/>
        <w:rPr>
          <w:rFonts w:ascii="Times New Roman" w:hAnsi="Times New Roman" w:cs="Times New Roman"/>
          <w:b/>
          <w:bCs/>
        </w:rPr>
      </w:pPr>
    </w:p>
    <w:p w14:paraId="7B24D306" w14:textId="179737CE" w:rsidR="00A01727" w:rsidRPr="00BE7144" w:rsidRDefault="001D3CD8" w:rsidP="001D3CD8">
      <w:pPr>
        <w:jc w:val="center"/>
        <w:rPr>
          <w:rFonts w:ascii="Times New Roman" w:hAnsi="Times New Roman" w:cs="Times New Roman"/>
        </w:rPr>
      </w:pPr>
      <w:r w:rsidRPr="00BE7144">
        <w:rPr>
          <w:rFonts w:ascii="Times New Roman" w:hAnsi="Times New Roman" w:cs="Times New Roman"/>
        </w:rPr>
        <w:t xml:space="preserve"> ERIKA VANESSA GUEVARA QUINTANILLA</w:t>
      </w:r>
    </w:p>
    <w:p w14:paraId="4DBB61B7" w14:textId="41525F3B" w:rsidR="001D3CD8" w:rsidRPr="00DF4C18" w:rsidRDefault="001D3CD8" w:rsidP="001D3CD8">
      <w:pPr>
        <w:jc w:val="center"/>
        <w:rPr>
          <w:rFonts w:ascii="Times New Roman" w:hAnsi="Times New Roman" w:cs="Times New Roman"/>
        </w:rPr>
      </w:pPr>
      <w:r w:rsidRPr="00DF4C18">
        <w:rPr>
          <w:rFonts w:ascii="Times New Roman" w:hAnsi="Times New Roman" w:cs="Times New Roman"/>
        </w:rPr>
        <w:t>UNIDAD DE LA</w:t>
      </w:r>
      <w:r w:rsidR="00BB7804">
        <w:rPr>
          <w:rFonts w:ascii="Times New Roman" w:hAnsi="Times New Roman" w:cs="Times New Roman"/>
        </w:rPr>
        <w:t xml:space="preserve"> PRIMERA INFANCIA </w:t>
      </w:r>
      <w:r w:rsidRPr="00DF4C18">
        <w:rPr>
          <w:rFonts w:ascii="Times New Roman" w:hAnsi="Times New Roman" w:cs="Times New Roman"/>
        </w:rPr>
        <w:t xml:space="preserve"> NIÑEZ Y ADOLESCENCIA </w:t>
      </w:r>
    </w:p>
    <w:sectPr w:rsidR="001D3CD8" w:rsidRPr="00DF4C18" w:rsidSect="007A5E6E">
      <w:pgSz w:w="12240" w:h="15840"/>
      <w:pgMar w:top="90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32A1" w14:textId="77777777" w:rsidR="007A5E6E" w:rsidRDefault="007A5E6E" w:rsidP="006255A3">
      <w:pPr>
        <w:spacing w:after="0" w:line="240" w:lineRule="auto"/>
      </w:pPr>
      <w:r>
        <w:separator/>
      </w:r>
    </w:p>
  </w:endnote>
  <w:endnote w:type="continuationSeparator" w:id="0">
    <w:p w14:paraId="3715D21E" w14:textId="77777777" w:rsidR="007A5E6E" w:rsidRDefault="007A5E6E" w:rsidP="006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9A86" w14:textId="3A5E31B5" w:rsidR="00CE0198" w:rsidRDefault="00D3399F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223E69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9773C" w:rsidRPr="0029773C">
      <w:rPr>
        <w:caps/>
        <w:noProof/>
        <w:color w:val="5B9BD5" w:themeColor="accent1"/>
        <w:lang w:val="es-ES"/>
      </w:rPr>
      <w:t>16</w:t>
    </w:r>
    <w:r>
      <w:rPr>
        <w:caps/>
        <w:color w:val="5B9BD5" w:themeColor="accent1"/>
      </w:rPr>
      <w:fldChar w:fldCharType="end"/>
    </w:r>
  </w:p>
  <w:p w14:paraId="77D2BA4D" w14:textId="77777777" w:rsidR="00CE0198" w:rsidRDefault="00CE0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7CD4" w14:textId="77777777" w:rsidR="007A5E6E" w:rsidRDefault="007A5E6E" w:rsidP="006255A3">
      <w:pPr>
        <w:spacing w:after="0" w:line="240" w:lineRule="auto"/>
      </w:pPr>
      <w:r>
        <w:separator/>
      </w:r>
    </w:p>
  </w:footnote>
  <w:footnote w:type="continuationSeparator" w:id="0">
    <w:p w14:paraId="68057D36" w14:textId="77777777" w:rsidR="007A5E6E" w:rsidRDefault="007A5E6E" w:rsidP="0062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9E6A" w14:textId="77777777" w:rsidR="00CE0198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59264" behindDoc="0" locked="0" layoutInCell="1" allowOverlap="1" wp14:anchorId="244ABECA" wp14:editId="28B2307C">
          <wp:simplePos x="0" y="0"/>
          <wp:positionH relativeFrom="margin">
            <wp:posOffset>5162550</wp:posOffset>
          </wp:positionH>
          <wp:positionV relativeFrom="paragraph">
            <wp:posOffset>-93345</wp:posOffset>
          </wp:positionV>
          <wp:extent cx="589806" cy="628650"/>
          <wp:effectExtent l="0" t="0" r="1270" b="0"/>
          <wp:wrapNone/>
          <wp:docPr id="2" name="Imagen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0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60288" behindDoc="0" locked="0" layoutInCell="1" allowOverlap="1" wp14:anchorId="4C2431D9" wp14:editId="23993676">
          <wp:simplePos x="0" y="0"/>
          <wp:positionH relativeFrom="margin">
            <wp:posOffset>276225</wp:posOffset>
          </wp:positionH>
          <wp:positionV relativeFrom="paragraph">
            <wp:posOffset>-116205</wp:posOffset>
          </wp:positionV>
          <wp:extent cx="666115" cy="723900"/>
          <wp:effectExtent l="0" t="0" r="635" b="0"/>
          <wp:wrapNone/>
          <wp:docPr id="3" name="Imagen 3" descr="foto del perfil de Alcaldia De San J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l perfil de Alcaldia De San Jor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sz w:val="23"/>
        <w:szCs w:val="23"/>
        <w:lang w:val="es-ES"/>
      </w:rPr>
      <w:t>ALCALDÍA MUNICIPAL DE SAN JORGE</w:t>
    </w:r>
  </w:p>
  <w:p w14:paraId="252229B1" w14:textId="77777777" w:rsidR="00CE0198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DEPAR</w:t>
    </w:r>
    <w:r w:rsidR="006255A3">
      <w:rPr>
        <w:rFonts w:ascii="Arial" w:hAnsi="Arial" w:cs="Arial"/>
        <w:b/>
        <w:sz w:val="23"/>
        <w:szCs w:val="23"/>
        <w:lang w:val="es-ES"/>
      </w:rPr>
      <w:t>TA</w:t>
    </w:r>
    <w:r w:rsidRPr="00BB6214">
      <w:rPr>
        <w:rFonts w:ascii="Arial" w:hAnsi="Arial" w:cs="Arial"/>
        <w:b/>
        <w:sz w:val="23"/>
        <w:szCs w:val="23"/>
        <w:lang w:val="es-ES"/>
      </w:rPr>
      <w:t>MENTO DE SAN MIGUEL</w:t>
    </w:r>
  </w:p>
  <w:p w14:paraId="2AA63555" w14:textId="77777777" w:rsidR="00CE0198" w:rsidRPr="00BB6214" w:rsidRDefault="00223E69" w:rsidP="004D5785">
    <w:pPr>
      <w:tabs>
        <w:tab w:val="left" w:pos="720"/>
        <w:tab w:val="left" w:pos="1395"/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TELÉFONO. 2610-2150.</w:t>
    </w:r>
  </w:p>
  <w:p w14:paraId="4558C30A" w14:textId="77777777" w:rsidR="00CE0198" w:rsidRDefault="00CE01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2A71" w14:textId="77777777" w:rsidR="00DC5A25" w:rsidRDefault="00DC5A25" w:rsidP="00DC5A2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62336" behindDoc="0" locked="0" layoutInCell="1" allowOverlap="1" wp14:anchorId="52923727" wp14:editId="4E5AC3DC">
          <wp:simplePos x="0" y="0"/>
          <wp:positionH relativeFrom="margin">
            <wp:posOffset>5162550</wp:posOffset>
          </wp:positionH>
          <wp:positionV relativeFrom="paragraph">
            <wp:posOffset>-93345</wp:posOffset>
          </wp:positionV>
          <wp:extent cx="589806" cy="628650"/>
          <wp:effectExtent l="0" t="0" r="1270" b="0"/>
          <wp:wrapNone/>
          <wp:docPr id="1690867952" name="Imagen 169086795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0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63360" behindDoc="0" locked="0" layoutInCell="1" allowOverlap="1" wp14:anchorId="0B18AFF5" wp14:editId="4D230619">
          <wp:simplePos x="0" y="0"/>
          <wp:positionH relativeFrom="margin">
            <wp:posOffset>276225</wp:posOffset>
          </wp:positionH>
          <wp:positionV relativeFrom="paragraph">
            <wp:posOffset>-116205</wp:posOffset>
          </wp:positionV>
          <wp:extent cx="666115" cy="723900"/>
          <wp:effectExtent l="0" t="0" r="635" b="0"/>
          <wp:wrapNone/>
          <wp:docPr id="2073981940" name="Imagen 2073981940" descr="foto del perfil de Alcaldia De San J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l perfil de Alcaldia De San Jor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sz w:val="23"/>
        <w:szCs w:val="23"/>
        <w:lang w:val="es-ES"/>
      </w:rPr>
      <w:t>ALCALDÍA MUNICIPAL DE SAN JORGE</w:t>
    </w:r>
  </w:p>
  <w:p w14:paraId="7A8D2F14" w14:textId="77777777" w:rsidR="00DC5A25" w:rsidRDefault="00DC5A25" w:rsidP="00DC5A2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DEPAR</w:t>
    </w:r>
    <w:r>
      <w:rPr>
        <w:rFonts w:ascii="Arial" w:hAnsi="Arial" w:cs="Arial"/>
        <w:b/>
        <w:sz w:val="23"/>
        <w:szCs w:val="23"/>
        <w:lang w:val="es-ES"/>
      </w:rPr>
      <w:t>TA</w:t>
    </w:r>
    <w:r w:rsidRPr="00BB6214">
      <w:rPr>
        <w:rFonts w:ascii="Arial" w:hAnsi="Arial" w:cs="Arial"/>
        <w:b/>
        <w:sz w:val="23"/>
        <w:szCs w:val="23"/>
        <w:lang w:val="es-ES"/>
      </w:rPr>
      <w:t>MENTO DE SAN MIGUEL</w:t>
    </w:r>
  </w:p>
  <w:p w14:paraId="1554000A" w14:textId="77777777" w:rsidR="00DC5A25" w:rsidRPr="00BB6214" w:rsidRDefault="00DC5A25" w:rsidP="00DC5A25">
    <w:pPr>
      <w:tabs>
        <w:tab w:val="left" w:pos="720"/>
        <w:tab w:val="left" w:pos="1395"/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TELÉFONO. 2610-2150.</w:t>
    </w:r>
  </w:p>
  <w:p w14:paraId="0933B8AC" w14:textId="77777777" w:rsidR="00DC5A25" w:rsidRDefault="00DC5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137"/>
    <w:multiLevelType w:val="hybridMultilevel"/>
    <w:tmpl w:val="766ECD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79A"/>
    <w:multiLevelType w:val="hybridMultilevel"/>
    <w:tmpl w:val="38E28E74"/>
    <w:lvl w:ilvl="0" w:tplc="1554AC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443A"/>
    <w:multiLevelType w:val="hybridMultilevel"/>
    <w:tmpl w:val="AE0A6ABC"/>
    <w:lvl w:ilvl="0" w:tplc="7E3A1D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577BB6"/>
    <w:multiLevelType w:val="hybridMultilevel"/>
    <w:tmpl w:val="0590A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93AC7"/>
    <w:multiLevelType w:val="hybridMultilevel"/>
    <w:tmpl w:val="F3FE1CD2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B7D6F"/>
    <w:multiLevelType w:val="hybridMultilevel"/>
    <w:tmpl w:val="03C88CFA"/>
    <w:lvl w:ilvl="0" w:tplc="434C4588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3716">
    <w:abstractNumId w:val="0"/>
  </w:num>
  <w:num w:numId="2" w16cid:durableId="645889674">
    <w:abstractNumId w:val="3"/>
  </w:num>
  <w:num w:numId="3" w16cid:durableId="684745886">
    <w:abstractNumId w:val="4"/>
  </w:num>
  <w:num w:numId="4" w16cid:durableId="1801419993">
    <w:abstractNumId w:val="5"/>
  </w:num>
  <w:num w:numId="5" w16cid:durableId="1488015386">
    <w:abstractNumId w:val="2"/>
  </w:num>
  <w:num w:numId="6" w16cid:durableId="148408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65"/>
    <w:rsid w:val="00032377"/>
    <w:rsid w:val="00034B3C"/>
    <w:rsid w:val="00044FCF"/>
    <w:rsid w:val="000551A4"/>
    <w:rsid w:val="00056EE6"/>
    <w:rsid w:val="000572BC"/>
    <w:rsid w:val="00071394"/>
    <w:rsid w:val="00075BB8"/>
    <w:rsid w:val="00082E91"/>
    <w:rsid w:val="0009579D"/>
    <w:rsid w:val="000A7101"/>
    <w:rsid w:val="000B438E"/>
    <w:rsid w:val="000B6658"/>
    <w:rsid w:val="000B6CF1"/>
    <w:rsid w:val="000C1A8E"/>
    <w:rsid w:val="000C46A7"/>
    <w:rsid w:val="000C7437"/>
    <w:rsid w:val="000C7E87"/>
    <w:rsid w:val="000D124C"/>
    <w:rsid w:val="000D433F"/>
    <w:rsid w:val="000D50C4"/>
    <w:rsid w:val="000D5666"/>
    <w:rsid w:val="000E69BF"/>
    <w:rsid w:val="000F533C"/>
    <w:rsid w:val="00101240"/>
    <w:rsid w:val="001034DC"/>
    <w:rsid w:val="00104896"/>
    <w:rsid w:val="001074CF"/>
    <w:rsid w:val="0011623C"/>
    <w:rsid w:val="0012231B"/>
    <w:rsid w:val="001273ED"/>
    <w:rsid w:val="00152C3F"/>
    <w:rsid w:val="00155138"/>
    <w:rsid w:val="00155D11"/>
    <w:rsid w:val="00156F53"/>
    <w:rsid w:val="00163396"/>
    <w:rsid w:val="00166A2D"/>
    <w:rsid w:val="0017555E"/>
    <w:rsid w:val="001810E3"/>
    <w:rsid w:val="00182415"/>
    <w:rsid w:val="00182E51"/>
    <w:rsid w:val="0019056F"/>
    <w:rsid w:val="001927B2"/>
    <w:rsid w:val="001934C9"/>
    <w:rsid w:val="001A56A8"/>
    <w:rsid w:val="001B283F"/>
    <w:rsid w:val="001B2F5E"/>
    <w:rsid w:val="001B3CE3"/>
    <w:rsid w:val="001B4953"/>
    <w:rsid w:val="001C0757"/>
    <w:rsid w:val="001C6D67"/>
    <w:rsid w:val="001D26D3"/>
    <w:rsid w:val="001D3CD8"/>
    <w:rsid w:val="001D6E47"/>
    <w:rsid w:val="001E368C"/>
    <w:rsid w:val="001E3BEC"/>
    <w:rsid w:val="001E6474"/>
    <w:rsid w:val="001F1298"/>
    <w:rsid w:val="001F450D"/>
    <w:rsid w:val="001F6817"/>
    <w:rsid w:val="00200C4A"/>
    <w:rsid w:val="00211E55"/>
    <w:rsid w:val="002163BE"/>
    <w:rsid w:val="0022263B"/>
    <w:rsid w:val="00223443"/>
    <w:rsid w:val="00223E69"/>
    <w:rsid w:val="002263AD"/>
    <w:rsid w:val="00232D74"/>
    <w:rsid w:val="00237EE5"/>
    <w:rsid w:val="002416C2"/>
    <w:rsid w:val="00254176"/>
    <w:rsid w:val="00256CA9"/>
    <w:rsid w:val="00271432"/>
    <w:rsid w:val="002732A7"/>
    <w:rsid w:val="002739E9"/>
    <w:rsid w:val="002746C8"/>
    <w:rsid w:val="00276594"/>
    <w:rsid w:val="0028521B"/>
    <w:rsid w:val="00286215"/>
    <w:rsid w:val="0029773C"/>
    <w:rsid w:val="002A414E"/>
    <w:rsid w:val="002A7DC8"/>
    <w:rsid w:val="002B02F9"/>
    <w:rsid w:val="002C469C"/>
    <w:rsid w:val="002C7F28"/>
    <w:rsid w:val="002D3A62"/>
    <w:rsid w:val="002E5426"/>
    <w:rsid w:val="00315381"/>
    <w:rsid w:val="00324387"/>
    <w:rsid w:val="00326558"/>
    <w:rsid w:val="00333C54"/>
    <w:rsid w:val="00344073"/>
    <w:rsid w:val="00344D57"/>
    <w:rsid w:val="00353E2C"/>
    <w:rsid w:val="00354831"/>
    <w:rsid w:val="00355BE0"/>
    <w:rsid w:val="003810B2"/>
    <w:rsid w:val="00382314"/>
    <w:rsid w:val="003867C5"/>
    <w:rsid w:val="00386934"/>
    <w:rsid w:val="003872EF"/>
    <w:rsid w:val="00393D92"/>
    <w:rsid w:val="003A1CB8"/>
    <w:rsid w:val="003B5D52"/>
    <w:rsid w:val="003B73F7"/>
    <w:rsid w:val="003C0C72"/>
    <w:rsid w:val="003D0E1F"/>
    <w:rsid w:val="003E3E53"/>
    <w:rsid w:val="003E4BC9"/>
    <w:rsid w:val="003E6D53"/>
    <w:rsid w:val="003F0FEE"/>
    <w:rsid w:val="00405671"/>
    <w:rsid w:val="004113CC"/>
    <w:rsid w:val="004135F9"/>
    <w:rsid w:val="004227BD"/>
    <w:rsid w:val="00423E63"/>
    <w:rsid w:val="00424D59"/>
    <w:rsid w:val="00426D6A"/>
    <w:rsid w:val="00427D61"/>
    <w:rsid w:val="004320BD"/>
    <w:rsid w:val="00460539"/>
    <w:rsid w:val="004660D2"/>
    <w:rsid w:val="004715B5"/>
    <w:rsid w:val="004750C7"/>
    <w:rsid w:val="00497BDF"/>
    <w:rsid w:val="004A135B"/>
    <w:rsid w:val="004A57A3"/>
    <w:rsid w:val="004A6E31"/>
    <w:rsid w:val="004D2861"/>
    <w:rsid w:val="004D2E32"/>
    <w:rsid w:val="004E6923"/>
    <w:rsid w:val="004F1128"/>
    <w:rsid w:val="005043B9"/>
    <w:rsid w:val="00510444"/>
    <w:rsid w:val="0052017D"/>
    <w:rsid w:val="005202FD"/>
    <w:rsid w:val="0052577F"/>
    <w:rsid w:val="00526C13"/>
    <w:rsid w:val="00541344"/>
    <w:rsid w:val="00541EA5"/>
    <w:rsid w:val="00542093"/>
    <w:rsid w:val="00551C04"/>
    <w:rsid w:val="00552DFF"/>
    <w:rsid w:val="00554A4D"/>
    <w:rsid w:val="00556D28"/>
    <w:rsid w:val="00561499"/>
    <w:rsid w:val="005754FD"/>
    <w:rsid w:val="005931DD"/>
    <w:rsid w:val="005A0770"/>
    <w:rsid w:val="005A27D1"/>
    <w:rsid w:val="005A5E11"/>
    <w:rsid w:val="005B04FD"/>
    <w:rsid w:val="005B3F6C"/>
    <w:rsid w:val="005C1107"/>
    <w:rsid w:val="005C665B"/>
    <w:rsid w:val="005D2107"/>
    <w:rsid w:val="005D5855"/>
    <w:rsid w:val="005E6B6F"/>
    <w:rsid w:val="005E7194"/>
    <w:rsid w:val="005F103E"/>
    <w:rsid w:val="0060198A"/>
    <w:rsid w:val="00606124"/>
    <w:rsid w:val="00615592"/>
    <w:rsid w:val="00622BEA"/>
    <w:rsid w:val="006255A3"/>
    <w:rsid w:val="00635C0B"/>
    <w:rsid w:val="00636D86"/>
    <w:rsid w:val="006419EB"/>
    <w:rsid w:val="006422F0"/>
    <w:rsid w:val="006466FA"/>
    <w:rsid w:val="0065600B"/>
    <w:rsid w:val="0065670A"/>
    <w:rsid w:val="00671347"/>
    <w:rsid w:val="00673EF6"/>
    <w:rsid w:val="00674025"/>
    <w:rsid w:val="006749E5"/>
    <w:rsid w:val="00675EC5"/>
    <w:rsid w:val="006801CE"/>
    <w:rsid w:val="006809B8"/>
    <w:rsid w:val="00682C93"/>
    <w:rsid w:val="006971C9"/>
    <w:rsid w:val="006A2B66"/>
    <w:rsid w:val="006A593E"/>
    <w:rsid w:val="006A5B82"/>
    <w:rsid w:val="006A62FA"/>
    <w:rsid w:val="006C3478"/>
    <w:rsid w:val="006D43DB"/>
    <w:rsid w:val="006F485C"/>
    <w:rsid w:val="00700460"/>
    <w:rsid w:val="0071069B"/>
    <w:rsid w:val="00717821"/>
    <w:rsid w:val="00727ADE"/>
    <w:rsid w:val="007308AA"/>
    <w:rsid w:val="00735C91"/>
    <w:rsid w:val="00743666"/>
    <w:rsid w:val="007526C5"/>
    <w:rsid w:val="0075315D"/>
    <w:rsid w:val="00767829"/>
    <w:rsid w:val="007718F1"/>
    <w:rsid w:val="0078432A"/>
    <w:rsid w:val="007915B6"/>
    <w:rsid w:val="00792033"/>
    <w:rsid w:val="00792FC4"/>
    <w:rsid w:val="007A17D0"/>
    <w:rsid w:val="007A5E6E"/>
    <w:rsid w:val="007D57D5"/>
    <w:rsid w:val="007E279C"/>
    <w:rsid w:val="007F3F7F"/>
    <w:rsid w:val="007F5194"/>
    <w:rsid w:val="008025B4"/>
    <w:rsid w:val="00811B58"/>
    <w:rsid w:val="00812263"/>
    <w:rsid w:val="00812E99"/>
    <w:rsid w:val="00824199"/>
    <w:rsid w:val="00824E0A"/>
    <w:rsid w:val="00831A45"/>
    <w:rsid w:val="008408CC"/>
    <w:rsid w:val="00844050"/>
    <w:rsid w:val="0084490B"/>
    <w:rsid w:val="008471A8"/>
    <w:rsid w:val="00850BA0"/>
    <w:rsid w:val="008550BD"/>
    <w:rsid w:val="00874205"/>
    <w:rsid w:val="0087548B"/>
    <w:rsid w:val="0088488E"/>
    <w:rsid w:val="00894C1C"/>
    <w:rsid w:val="008979F1"/>
    <w:rsid w:val="008A2C25"/>
    <w:rsid w:val="008A708F"/>
    <w:rsid w:val="008C176D"/>
    <w:rsid w:val="008C2465"/>
    <w:rsid w:val="008D4300"/>
    <w:rsid w:val="008D55CC"/>
    <w:rsid w:val="008D6BEA"/>
    <w:rsid w:val="008F4147"/>
    <w:rsid w:val="0090162D"/>
    <w:rsid w:val="00901E97"/>
    <w:rsid w:val="009054BD"/>
    <w:rsid w:val="009152AC"/>
    <w:rsid w:val="00920319"/>
    <w:rsid w:val="00921742"/>
    <w:rsid w:val="00936684"/>
    <w:rsid w:val="00943307"/>
    <w:rsid w:val="0094492B"/>
    <w:rsid w:val="00945C8D"/>
    <w:rsid w:val="00946EB9"/>
    <w:rsid w:val="009503D9"/>
    <w:rsid w:val="00956841"/>
    <w:rsid w:val="009735C4"/>
    <w:rsid w:val="009776DF"/>
    <w:rsid w:val="00987778"/>
    <w:rsid w:val="009A1D93"/>
    <w:rsid w:val="009B2140"/>
    <w:rsid w:val="009B5F8A"/>
    <w:rsid w:val="009B6E63"/>
    <w:rsid w:val="009C10BD"/>
    <w:rsid w:val="009D237C"/>
    <w:rsid w:val="009D5C75"/>
    <w:rsid w:val="009D70E9"/>
    <w:rsid w:val="009E0698"/>
    <w:rsid w:val="009E510C"/>
    <w:rsid w:val="009F0302"/>
    <w:rsid w:val="009F518A"/>
    <w:rsid w:val="009F72BD"/>
    <w:rsid w:val="009F76FE"/>
    <w:rsid w:val="00A01727"/>
    <w:rsid w:val="00A15757"/>
    <w:rsid w:val="00A34C23"/>
    <w:rsid w:val="00A4150A"/>
    <w:rsid w:val="00A42677"/>
    <w:rsid w:val="00A442C1"/>
    <w:rsid w:val="00A46EAA"/>
    <w:rsid w:val="00A47913"/>
    <w:rsid w:val="00A55E4F"/>
    <w:rsid w:val="00A601BA"/>
    <w:rsid w:val="00A671FA"/>
    <w:rsid w:val="00A73B5B"/>
    <w:rsid w:val="00A94546"/>
    <w:rsid w:val="00A9682D"/>
    <w:rsid w:val="00AA1841"/>
    <w:rsid w:val="00AA44BA"/>
    <w:rsid w:val="00AA5455"/>
    <w:rsid w:val="00AB0617"/>
    <w:rsid w:val="00AB7C99"/>
    <w:rsid w:val="00AC033F"/>
    <w:rsid w:val="00AC16E0"/>
    <w:rsid w:val="00AC3964"/>
    <w:rsid w:val="00AD129F"/>
    <w:rsid w:val="00AD13C7"/>
    <w:rsid w:val="00AD1996"/>
    <w:rsid w:val="00AD1F60"/>
    <w:rsid w:val="00AD39DA"/>
    <w:rsid w:val="00AD7103"/>
    <w:rsid w:val="00AE1128"/>
    <w:rsid w:val="00AE24BB"/>
    <w:rsid w:val="00AF061D"/>
    <w:rsid w:val="00AF50D6"/>
    <w:rsid w:val="00B007BB"/>
    <w:rsid w:val="00B04CC6"/>
    <w:rsid w:val="00B05B47"/>
    <w:rsid w:val="00B0720A"/>
    <w:rsid w:val="00B1224B"/>
    <w:rsid w:val="00B13D25"/>
    <w:rsid w:val="00B27EAA"/>
    <w:rsid w:val="00B34544"/>
    <w:rsid w:val="00B35F8F"/>
    <w:rsid w:val="00B400E6"/>
    <w:rsid w:val="00B41957"/>
    <w:rsid w:val="00B41A68"/>
    <w:rsid w:val="00B434DB"/>
    <w:rsid w:val="00B6027E"/>
    <w:rsid w:val="00B61A08"/>
    <w:rsid w:val="00B73B15"/>
    <w:rsid w:val="00B7449B"/>
    <w:rsid w:val="00B76511"/>
    <w:rsid w:val="00B94DA8"/>
    <w:rsid w:val="00BA54BF"/>
    <w:rsid w:val="00BB50ED"/>
    <w:rsid w:val="00BB7804"/>
    <w:rsid w:val="00BC094F"/>
    <w:rsid w:val="00BC0FBD"/>
    <w:rsid w:val="00BC1C4A"/>
    <w:rsid w:val="00BD5FE0"/>
    <w:rsid w:val="00BD6565"/>
    <w:rsid w:val="00BE7144"/>
    <w:rsid w:val="00BF45C6"/>
    <w:rsid w:val="00BF5753"/>
    <w:rsid w:val="00C0497E"/>
    <w:rsid w:val="00C2075E"/>
    <w:rsid w:val="00C20CB0"/>
    <w:rsid w:val="00C34C12"/>
    <w:rsid w:val="00C4255E"/>
    <w:rsid w:val="00C44894"/>
    <w:rsid w:val="00C45763"/>
    <w:rsid w:val="00C57033"/>
    <w:rsid w:val="00C6702D"/>
    <w:rsid w:val="00C72923"/>
    <w:rsid w:val="00C74A28"/>
    <w:rsid w:val="00C8447E"/>
    <w:rsid w:val="00C85F17"/>
    <w:rsid w:val="00C86CD8"/>
    <w:rsid w:val="00C91070"/>
    <w:rsid w:val="00C912AB"/>
    <w:rsid w:val="00C95DFB"/>
    <w:rsid w:val="00CA3965"/>
    <w:rsid w:val="00CA66CC"/>
    <w:rsid w:val="00CB097E"/>
    <w:rsid w:val="00CB548D"/>
    <w:rsid w:val="00CC1125"/>
    <w:rsid w:val="00CC22D3"/>
    <w:rsid w:val="00CD15D1"/>
    <w:rsid w:val="00CD4D13"/>
    <w:rsid w:val="00CD611C"/>
    <w:rsid w:val="00CD71FC"/>
    <w:rsid w:val="00CE0198"/>
    <w:rsid w:val="00CE1AFD"/>
    <w:rsid w:val="00CF589B"/>
    <w:rsid w:val="00D07BFD"/>
    <w:rsid w:val="00D1738B"/>
    <w:rsid w:val="00D26B02"/>
    <w:rsid w:val="00D3399F"/>
    <w:rsid w:val="00D45A6C"/>
    <w:rsid w:val="00D57B32"/>
    <w:rsid w:val="00D826C7"/>
    <w:rsid w:val="00D868A0"/>
    <w:rsid w:val="00D93413"/>
    <w:rsid w:val="00DA3EBB"/>
    <w:rsid w:val="00DA55CC"/>
    <w:rsid w:val="00DC0A9B"/>
    <w:rsid w:val="00DC4B9E"/>
    <w:rsid w:val="00DC5A25"/>
    <w:rsid w:val="00DD22DD"/>
    <w:rsid w:val="00DD5C58"/>
    <w:rsid w:val="00DF4C18"/>
    <w:rsid w:val="00E05189"/>
    <w:rsid w:val="00E127BE"/>
    <w:rsid w:val="00E136CD"/>
    <w:rsid w:val="00E1580A"/>
    <w:rsid w:val="00E16D39"/>
    <w:rsid w:val="00E21895"/>
    <w:rsid w:val="00E26A29"/>
    <w:rsid w:val="00E32F5D"/>
    <w:rsid w:val="00E36765"/>
    <w:rsid w:val="00E41DB4"/>
    <w:rsid w:val="00E47283"/>
    <w:rsid w:val="00E52169"/>
    <w:rsid w:val="00E659EE"/>
    <w:rsid w:val="00E70C90"/>
    <w:rsid w:val="00E71B44"/>
    <w:rsid w:val="00E730F4"/>
    <w:rsid w:val="00E7529B"/>
    <w:rsid w:val="00E75A6F"/>
    <w:rsid w:val="00E803EB"/>
    <w:rsid w:val="00E83832"/>
    <w:rsid w:val="00E91137"/>
    <w:rsid w:val="00E93B63"/>
    <w:rsid w:val="00E93D83"/>
    <w:rsid w:val="00EB01D5"/>
    <w:rsid w:val="00EB0FF1"/>
    <w:rsid w:val="00EB31B3"/>
    <w:rsid w:val="00EB5C08"/>
    <w:rsid w:val="00EC4210"/>
    <w:rsid w:val="00EC54D1"/>
    <w:rsid w:val="00ED370D"/>
    <w:rsid w:val="00EE17F0"/>
    <w:rsid w:val="00EE2349"/>
    <w:rsid w:val="00EE4BF7"/>
    <w:rsid w:val="00EF3B26"/>
    <w:rsid w:val="00F03B6F"/>
    <w:rsid w:val="00F214C7"/>
    <w:rsid w:val="00F218A3"/>
    <w:rsid w:val="00F24F96"/>
    <w:rsid w:val="00F46AA7"/>
    <w:rsid w:val="00F64349"/>
    <w:rsid w:val="00F72A5C"/>
    <w:rsid w:val="00F73E85"/>
    <w:rsid w:val="00F908C7"/>
    <w:rsid w:val="00F920A7"/>
    <w:rsid w:val="00F943C0"/>
    <w:rsid w:val="00F94F61"/>
    <w:rsid w:val="00F95A78"/>
    <w:rsid w:val="00FA5B8C"/>
    <w:rsid w:val="00FA677E"/>
    <w:rsid w:val="00FB0B02"/>
    <w:rsid w:val="00FB6D73"/>
    <w:rsid w:val="00FD29A7"/>
    <w:rsid w:val="00FE0347"/>
    <w:rsid w:val="00FF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3018F7E"/>
  <w15:docId w15:val="{2076D74B-7A7D-4A7C-B049-18299B98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9F"/>
  </w:style>
  <w:style w:type="paragraph" w:styleId="Ttulo1">
    <w:name w:val="heading 1"/>
    <w:basedOn w:val="Normal"/>
    <w:next w:val="Normal"/>
    <w:link w:val="Ttulo1Car"/>
    <w:uiPriority w:val="9"/>
    <w:qFormat/>
    <w:rsid w:val="00EE1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1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565"/>
  </w:style>
  <w:style w:type="paragraph" w:styleId="Piedepgina">
    <w:name w:val="footer"/>
    <w:basedOn w:val="Normal"/>
    <w:link w:val="Piedepgina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565"/>
  </w:style>
  <w:style w:type="table" w:customStyle="1" w:styleId="Listaclara2">
    <w:name w:val="Lista clara2"/>
    <w:basedOn w:val="Tablanormal"/>
    <w:uiPriority w:val="61"/>
    <w:qFormat/>
    <w:rsid w:val="00BD6565"/>
    <w:pPr>
      <w:spacing w:after="200" w:line="276" w:lineRule="auto"/>
    </w:pPr>
    <w:rPr>
      <w:rFonts w:ascii="Arial" w:eastAsia="Calibri" w:hAnsi="Arial" w:cs="Times New Roman"/>
      <w:sz w:val="20"/>
      <w:szCs w:val="20"/>
      <w:lang w:eastAsia="es-SV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aconcuadrcula">
    <w:name w:val="Table Grid"/>
    <w:basedOn w:val="Tablanormal"/>
    <w:qFormat/>
    <w:rsid w:val="00BD65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2C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44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9F76FE"/>
    <w:pPr>
      <w:tabs>
        <w:tab w:val="right" w:leader="dot" w:pos="8828"/>
      </w:tabs>
      <w:spacing w:after="100"/>
    </w:pPr>
    <w:rPr>
      <w:rFonts w:asciiTheme="majorHAnsi" w:eastAsiaTheme="majorEastAsia" w:hAnsiTheme="majorHAnsi" w:cstheme="majorBidi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9F76FE"/>
    <w:pPr>
      <w:tabs>
        <w:tab w:val="right" w:leader="dot" w:pos="8828"/>
      </w:tabs>
      <w:spacing w:after="100"/>
      <w:ind w:left="220"/>
    </w:pPr>
    <w:rPr>
      <w:rFonts w:ascii="Arial" w:eastAsia="Times New Roman" w:hAnsi="Arial" w:cs="Arial"/>
      <w:noProof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unhideWhenUsed/>
    <w:rsid w:val="00A0172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1044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E1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E17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E17F0"/>
    <w:pPr>
      <w:outlineLvl w:val="9"/>
    </w:pPr>
    <w:rPr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#1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03F18D-FDBD-4364-9E33-D8B5E6CDCA77}" type="doc">
      <dgm:prSet loTypeId="urn:microsoft.com/office/officeart/2008/layout/VerticalCurvedList#1" loCatId="list" qsTypeId="urn:microsoft.com/office/officeart/2005/8/quickstyle/simple3#1" qsCatId="simple" csTypeId="urn:microsoft.com/office/officeart/2005/8/colors/colorful5#1" csCatId="colorful" phldr="1"/>
      <dgm:spPr/>
      <dgm:t>
        <a:bodyPr/>
        <a:lstStyle/>
        <a:p>
          <a:endParaRPr lang="es-SV"/>
        </a:p>
      </dgm:t>
    </dgm:pt>
    <dgm:pt modelId="{03BAFF76-9642-40FF-80DF-3FE20F0C0E65}">
      <dgm:prSet phldrT="[Texto]" custT="1"/>
      <dgm:spPr>
        <a:xfrm>
          <a:off x="1083015" y="13960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C5ECF48-02C9-4560-A9D9-83A24EF84D88}" type="par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2820D19A-F37C-4183-AA9E-7EA117D236CF}" type="sib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D09AA3FC-3EC1-4339-99D8-7143A84EAAA1}">
      <dgm:prSet phldrT="[Texto]" custT="1"/>
      <dgm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99E135E3-966D-46D7-A87C-95C8EFCBD20E}" type="sib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5C5883A1-0919-45B0-ADD2-3B1D8C2287C2}" type="par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ADDB0C1F-AC3F-428A-AB9C-D5D020C549BC}">
      <dgm:prSet phldrT="[Texto]" custT="1"/>
      <dgm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B1EB604-7064-454F-9CEA-B74E74BC3859}" type="sib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0BE9F9-A9AF-4581-B0F7-429603D7AA36}" type="par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BF4B5F-40CD-4C16-A3F9-B700E0D860AF}">
      <dgm:prSet custT="1"/>
      <dgm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2DD256A-808C-47AD-AFC8-489935C630B1}" type="sib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ADECB24-3EA0-4E56-944C-316AC59D9938}" type="par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16C8BA-5789-4BA2-A5BA-F215D920845E}">
      <dgm:prSet custT="1"/>
      <dgm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FE2A22D-72CD-473D-ABB4-7ACC94AEAB87}" type="sib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12F5BF-EB1C-4BB2-B7C9-F3A694E62359}" type="par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92CD2F4-1E44-40C4-BE67-885AEEF07657}">
      <dgm:prSet phldrT="[Texto]" custT="1"/>
      <dgm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SV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de los niños/as y adolescentes, en la implementación y ejecución del POAM.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FF6F115-A285-4517-8640-1F6FDFE89FA1}" type="sibTrans" cxnId="{C2BAE05B-D4BD-4BE4-9381-457452F902FB}">
      <dgm:prSet/>
      <dgm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75696273-FF61-4D78-851A-6AAAFB7A66A3}" type="parTrans" cxnId="{C2BAE05B-D4BD-4BE4-9381-457452F902FB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149115E-2F12-47E5-9BB4-4D514D05A9F4}" type="pres">
      <dgm:prSet presAssocID="{E903F18D-FDBD-4364-9E33-D8B5E6CDCA77}" presName="Name0" presStyleCnt="0">
        <dgm:presLayoutVars>
          <dgm:chMax val="7"/>
          <dgm:chPref val="7"/>
          <dgm:dir/>
        </dgm:presLayoutVars>
      </dgm:prSet>
      <dgm:spPr/>
    </dgm:pt>
    <dgm:pt modelId="{5DDD0B8A-5AB7-4DE5-A361-0FEBF9AF5AA6}" type="pres">
      <dgm:prSet presAssocID="{E903F18D-FDBD-4364-9E33-D8B5E6CDCA77}" presName="Name1" presStyleCnt="0"/>
      <dgm:spPr/>
    </dgm:pt>
    <dgm:pt modelId="{82270E36-0AE4-4E30-9D11-21B8F6605695}" type="pres">
      <dgm:prSet presAssocID="{E903F18D-FDBD-4364-9E33-D8B5E6CDCA77}" presName="cycle" presStyleCnt="0"/>
      <dgm:spPr/>
    </dgm:pt>
    <dgm:pt modelId="{98C6319B-F556-43F4-AE33-4787F5A1D6DF}" type="pres">
      <dgm:prSet presAssocID="{E903F18D-FDBD-4364-9E33-D8B5E6CDCA77}" presName="srcNode" presStyleLbl="node1" presStyleIdx="0" presStyleCnt="6"/>
      <dgm:spPr/>
    </dgm:pt>
    <dgm:pt modelId="{E1F015B8-7CBC-4824-BF69-E3F239317BF6}" type="pres">
      <dgm:prSet presAssocID="{E903F18D-FDBD-4364-9E33-D8B5E6CDCA77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223"/>
          </a:avLst>
        </a:prstGeom>
      </dgm:spPr>
    </dgm:pt>
    <dgm:pt modelId="{489F46FE-A5F9-4F99-82DC-7AD8DD3B181B}" type="pres">
      <dgm:prSet presAssocID="{E903F18D-FDBD-4364-9E33-D8B5E6CDCA77}" presName="extraNode" presStyleLbl="node1" presStyleIdx="0" presStyleCnt="6"/>
      <dgm:spPr/>
    </dgm:pt>
    <dgm:pt modelId="{B860406B-AF1E-4977-824D-B104B234C8AE}" type="pres">
      <dgm:prSet presAssocID="{E903F18D-FDBD-4364-9E33-D8B5E6CDCA77}" presName="dstNode" presStyleLbl="node1" presStyleIdx="0" presStyleCnt="6"/>
      <dgm:spPr/>
    </dgm:pt>
    <dgm:pt modelId="{74D85FFD-41EF-42AD-8828-0CD4E0F84306}" type="pres">
      <dgm:prSet presAssocID="{B92CD2F4-1E44-40C4-BE67-885AEEF07657}" presName="text_1" presStyleLbl="node1" presStyleIdx="0" presStyleCnt="6" custLinFactNeighborY="-4176">
        <dgm:presLayoutVars>
          <dgm:bulletEnabled val="1"/>
        </dgm:presLayoutVars>
      </dgm:prSet>
      <dgm:spPr>
        <a:prstGeom prst="rect">
          <a:avLst/>
        </a:prstGeom>
      </dgm:spPr>
    </dgm:pt>
    <dgm:pt modelId="{F9C5D85E-D7EA-481E-AE46-8B6A1A1F2FA1}" type="pres">
      <dgm:prSet presAssocID="{B92CD2F4-1E44-40C4-BE67-885AEEF07657}" presName="accent_1" presStyleCnt="0"/>
      <dgm:spPr/>
    </dgm:pt>
    <dgm:pt modelId="{C624B7A6-3BCC-4A3B-9F0D-D11FFE095CF3}" type="pres">
      <dgm:prSet presAssocID="{B92CD2F4-1E44-40C4-BE67-885AEEF07657}" presName="accentRepeatNode" presStyleLbl="solidFgAcc1" presStyleIdx="0" presStyleCnt="6"/>
      <dgm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E4BDE3C-56AD-4E4E-BA4A-2AD2F1DCC207}" type="pres">
      <dgm:prSet presAssocID="{03BAFF76-9642-40FF-80DF-3FE20F0C0E65}" presName="text_2" presStyleLbl="node1" presStyleIdx="1" presStyleCnt="6" custLinFactNeighborX="-308" custLinFactNeighborY="9033">
        <dgm:presLayoutVars>
          <dgm:bulletEnabled val="1"/>
        </dgm:presLayoutVars>
      </dgm:prSet>
      <dgm:spPr>
        <a:prstGeom prst="rect">
          <a:avLst/>
        </a:prstGeom>
      </dgm:spPr>
    </dgm:pt>
    <dgm:pt modelId="{E091700F-1D68-4EF0-BBF7-9618269268F8}" type="pres">
      <dgm:prSet presAssocID="{03BAFF76-9642-40FF-80DF-3FE20F0C0E65}" presName="accent_2" presStyleCnt="0"/>
      <dgm:spPr/>
    </dgm:pt>
    <dgm:pt modelId="{66D050A2-F777-4460-B127-BBAB33EBD10F}" type="pres">
      <dgm:prSet presAssocID="{03BAFF76-9642-40FF-80DF-3FE20F0C0E65}" presName="accentRepeatNode" presStyleLbl="solidFgAcc1" presStyleIdx="1" presStyleCnt="6" custLinFactNeighborY="-1114"/>
      <dgm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gm:spPr>
    </dgm:pt>
    <dgm:pt modelId="{2EA423D2-7FCD-4164-BA1A-FCAD7FC39CEB}" type="pres">
      <dgm:prSet presAssocID="{D09AA3FC-3EC1-4339-99D8-7143A84EAAA1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A2E6DDD1-06A8-4F36-9D47-2C7F79B23BEB}" type="pres">
      <dgm:prSet presAssocID="{D09AA3FC-3EC1-4339-99D8-7143A84EAAA1}" presName="accent_3" presStyleCnt="0"/>
      <dgm:spPr/>
    </dgm:pt>
    <dgm:pt modelId="{547F973F-CB29-48FC-8F2A-22284DF56E5E}" type="pres">
      <dgm:prSet presAssocID="{D09AA3FC-3EC1-4339-99D8-7143A84EAAA1}" presName="accentRepeatNode" presStyleLbl="solidFgAcc1" presStyleIdx="2" presStyleCnt="6"/>
      <dgm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gm:spPr>
    </dgm:pt>
    <dgm:pt modelId="{A77B7DDB-B37D-4AE6-92FC-9733B8C1F6A9}" type="pres">
      <dgm:prSet presAssocID="{ADDB0C1F-AC3F-428A-AB9C-D5D020C549BC}" presName="text_4" presStyleLbl="node1" presStyleIdx="3" presStyleCnt="6" custLinFactNeighborY="-1392">
        <dgm:presLayoutVars>
          <dgm:bulletEnabled val="1"/>
        </dgm:presLayoutVars>
      </dgm:prSet>
      <dgm:spPr>
        <a:prstGeom prst="rect">
          <a:avLst/>
        </a:prstGeom>
      </dgm:spPr>
    </dgm:pt>
    <dgm:pt modelId="{527C6C2D-B685-4207-9A32-9BCB1E850C6D}" type="pres">
      <dgm:prSet presAssocID="{ADDB0C1F-AC3F-428A-AB9C-D5D020C549BC}" presName="accent_4" presStyleCnt="0"/>
      <dgm:spPr/>
    </dgm:pt>
    <dgm:pt modelId="{268EEC52-A05C-4D1F-84CA-9C8BA770BFAE}" type="pres">
      <dgm:prSet presAssocID="{ADDB0C1F-AC3F-428A-AB9C-D5D020C549BC}" presName="accentRepeatNode" presStyleLbl="solidFgAcc1" presStyleIdx="3" presStyleCnt="6"/>
      <dgm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gm:spPr>
    </dgm:pt>
    <dgm:pt modelId="{DFFCF6B6-265D-4B9D-89C0-F97CC33FA718}" type="pres">
      <dgm:prSet presAssocID="{4316C8BA-5789-4BA2-A5BA-F215D920845E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DE8124C7-343E-4F9E-AF70-B592B12FBE0C}" type="pres">
      <dgm:prSet presAssocID="{4316C8BA-5789-4BA2-A5BA-F215D920845E}" presName="accent_5" presStyleCnt="0"/>
      <dgm:spPr/>
    </dgm:pt>
    <dgm:pt modelId="{BDD29FF1-A83B-494B-B157-067D68BFA2DD}" type="pres">
      <dgm:prSet presAssocID="{4316C8BA-5789-4BA2-A5BA-F215D920845E}" presName="accentRepeatNode" presStyleLbl="solidFgAcc1" presStyleIdx="4" presStyleCnt="6"/>
      <dgm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gm:spPr>
    </dgm:pt>
    <dgm:pt modelId="{39F6FDBA-FFF5-4DF4-B449-F08EEE8AB866}" type="pres">
      <dgm:prSet presAssocID="{B8BF4B5F-40CD-4C16-A3F9-B700E0D860AF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F2B5B894-A33C-43E7-A5A7-78743665DB0C}" type="pres">
      <dgm:prSet presAssocID="{B8BF4B5F-40CD-4C16-A3F9-B700E0D860AF}" presName="accent_6" presStyleCnt="0"/>
      <dgm:spPr/>
    </dgm:pt>
    <dgm:pt modelId="{C8A6EF46-3992-40B6-9E94-151A2481B42D}" type="pres">
      <dgm:prSet presAssocID="{B8BF4B5F-40CD-4C16-A3F9-B700E0D860AF}" presName="accentRepeatNode" presStyleLbl="solidFgAcc1" presStyleIdx="5" presStyleCnt="6"/>
      <dgm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C292F818-BB36-43DA-82EA-794CE612C5E0}" srcId="{E903F18D-FDBD-4364-9E33-D8B5E6CDCA77}" destId="{D09AA3FC-3EC1-4339-99D8-7143A84EAAA1}" srcOrd="2" destOrd="0" parTransId="{5C5883A1-0919-45B0-ADD2-3B1D8C2287C2}" sibTransId="{99E135E3-966D-46D7-A87C-95C8EFCBD20E}"/>
    <dgm:cxn modelId="{54094622-2F0B-4417-82BF-50617C2C40B8}" type="presOf" srcId="{ADDB0C1F-AC3F-428A-AB9C-D5D020C549BC}" destId="{A77B7DDB-B37D-4AE6-92FC-9733B8C1F6A9}" srcOrd="0" destOrd="0" presId="urn:microsoft.com/office/officeart/2008/layout/VerticalCurvedList#1"/>
    <dgm:cxn modelId="{7D323832-E0F0-4B32-96E1-BF58A7E42CF7}" type="presOf" srcId="{D09AA3FC-3EC1-4339-99D8-7143A84EAAA1}" destId="{2EA423D2-7FCD-4164-BA1A-FCAD7FC39CEB}" srcOrd="0" destOrd="0" presId="urn:microsoft.com/office/officeart/2008/layout/VerticalCurvedList#1"/>
    <dgm:cxn modelId="{6AF3D03E-0318-46B0-BDEB-68ECCBB9F352}" type="presOf" srcId="{4FF6F115-A285-4517-8640-1F6FDFE89FA1}" destId="{E1F015B8-7CBC-4824-BF69-E3F239317BF6}" srcOrd="0" destOrd="0" presId="urn:microsoft.com/office/officeart/2008/layout/VerticalCurvedList#1"/>
    <dgm:cxn modelId="{C2BAE05B-D4BD-4BE4-9381-457452F902FB}" srcId="{E903F18D-FDBD-4364-9E33-D8B5E6CDCA77}" destId="{B92CD2F4-1E44-40C4-BE67-885AEEF07657}" srcOrd="0" destOrd="0" parTransId="{75696273-FF61-4D78-851A-6AAAFB7A66A3}" sibTransId="{4FF6F115-A285-4517-8640-1F6FDFE89FA1}"/>
    <dgm:cxn modelId="{226AC85F-511C-45F1-BECF-0D1933460E95}" type="presOf" srcId="{E903F18D-FDBD-4364-9E33-D8B5E6CDCA77}" destId="{4149115E-2F12-47E5-9BB4-4D514D05A9F4}" srcOrd="0" destOrd="0" presId="urn:microsoft.com/office/officeart/2008/layout/VerticalCurvedList#1"/>
    <dgm:cxn modelId="{A5404069-AE5D-4F90-BF83-E2FDBF800DC2}" srcId="{E903F18D-FDBD-4364-9E33-D8B5E6CDCA77}" destId="{B8BF4B5F-40CD-4C16-A3F9-B700E0D860AF}" srcOrd="5" destOrd="0" parTransId="{4ADECB24-3EA0-4E56-944C-316AC59D9938}" sibTransId="{42DD256A-808C-47AD-AFC8-489935C630B1}"/>
    <dgm:cxn modelId="{E9325472-6666-461D-88CD-10B40345C169}" srcId="{E903F18D-FDBD-4364-9E33-D8B5E6CDCA77}" destId="{4316C8BA-5789-4BA2-A5BA-F215D920845E}" srcOrd="4" destOrd="0" parTransId="{B812F5BF-EB1C-4BB2-B7C9-F3A694E62359}" sibTransId="{8FE2A22D-72CD-473D-ABB4-7ACC94AEAB87}"/>
    <dgm:cxn modelId="{E3899352-E8DA-436F-B24F-55BAFE500903}" srcId="{E903F18D-FDBD-4364-9E33-D8B5E6CDCA77}" destId="{ADDB0C1F-AC3F-428A-AB9C-D5D020C549BC}" srcOrd="3" destOrd="0" parTransId="{430BE9F9-A9AF-4581-B0F7-429603D7AA36}" sibTransId="{DB1EB604-7064-454F-9CEA-B74E74BC3859}"/>
    <dgm:cxn modelId="{11F29A80-DBE0-447F-8972-14C0F6163AE9}" type="presOf" srcId="{B92CD2F4-1E44-40C4-BE67-885AEEF07657}" destId="{74D85FFD-41EF-42AD-8828-0CD4E0F84306}" srcOrd="0" destOrd="0" presId="urn:microsoft.com/office/officeart/2008/layout/VerticalCurvedList#1"/>
    <dgm:cxn modelId="{018AAB8B-E8DF-42AE-95CA-494560C74A57}" type="presOf" srcId="{B8BF4B5F-40CD-4C16-A3F9-B700E0D860AF}" destId="{39F6FDBA-FFF5-4DF4-B449-F08EEE8AB866}" srcOrd="0" destOrd="0" presId="urn:microsoft.com/office/officeart/2008/layout/VerticalCurvedList#1"/>
    <dgm:cxn modelId="{A85D888D-0364-41B9-8D91-A9487B210A93}" type="presOf" srcId="{03BAFF76-9642-40FF-80DF-3FE20F0C0E65}" destId="{CE4BDE3C-56AD-4E4E-BA4A-2AD2F1DCC207}" srcOrd="0" destOrd="0" presId="urn:microsoft.com/office/officeart/2008/layout/VerticalCurvedList#1"/>
    <dgm:cxn modelId="{967D659C-F8DA-4F0F-8C58-B29DB28E0028}" type="presOf" srcId="{4316C8BA-5789-4BA2-A5BA-F215D920845E}" destId="{DFFCF6B6-265D-4B9D-89C0-F97CC33FA718}" srcOrd="0" destOrd="0" presId="urn:microsoft.com/office/officeart/2008/layout/VerticalCurvedList#1"/>
    <dgm:cxn modelId="{450F0AB9-5706-4C99-B159-430D788BA213}" srcId="{E903F18D-FDBD-4364-9E33-D8B5E6CDCA77}" destId="{03BAFF76-9642-40FF-80DF-3FE20F0C0E65}" srcOrd="1" destOrd="0" parTransId="{5C5ECF48-02C9-4560-A9D9-83A24EF84D88}" sibTransId="{2820D19A-F37C-4183-AA9E-7EA117D236CF}"/>
    <dgm:cxn modelId="{04DCB7D6-B55A-4154-80E4-00BFCE070129}" type="presParOf" srcId="{4149115E-2F12-47E5-9BB4-4D514D05A9F4}" destId="{5DDD0B8A-5AB7-4DE5-A361-0FEBF9AF5AA6}" srcOrd="0" destOrd="0" presId="urn:microsoft.com/office/officeart/2008/layout/VerticalCurvedList#1"/>
    <dgm:cxn modelId="{F10F3071-CA70-4DD8-9930-071050844673}" type="presParOf" srcId="{5DDD0B8A-5AB7-4DE5-A361-0FEBF9AF5AA6}" destId="{82270E36-0AE4-4E30-9D11-21B8F6605695}" srcOrd="0" destOrd="0" presId="urn:microsoft.com/office/officeart/2008/layout/VerticalCurvedList#1"/>
    <dgm:cxn modelId="{C9A6DCA7-2CB6-46C5-8F81-0E2901E49B12}" type="presParOf" srcId="{82270E36-0AE4-4E30-9D11-21B8F6605695}" destId="{98C6319B-F556-43F4-AE33-4787F5A1D6DF}" srcOrd="0" destOrd="0" presId="urn:microsoft.com/office/officeart/2008/layout/VerticalCurvedList#1"/>
    <dgm:cxn modelId="{6324FE97-BF1F-4B49-BEF3-95209C8716D8}" type="presParOf" srcId="{82270E36-0AE4-4E30-9D11-21B8F6605695}" destId="{E1F015B8-7CBC-4824-BF69-E3F239317BF6}" srcOrd="1" destOrd="0" presId="urn:microsoft.com/office/officeart/2008/layout/VerticalCurvedList#1"/>
    <dgm:cxn modelId="{78A4197E-F78C-4ABE-A41B-10FF1E28FC7B}" type="presParOf" srcId="{82270E36-0AE4-4E30-9D11-21B8F6605695}" destId="{489F46FE-A5F9-4F99-82DC-7AD8DD3B181B}" srcOrd="2" destOrd="0" presId="urn:microsoft.com/office/officeart/2008/layout/VerticalCurvedList#1"/>
    <dgm:cxn modelId="{6968C158-440A-4524-A33F-F73DDB67C0B6}" type="presParOf" srcId="{82270E36-0AE4-4E30-9D11-21B8F6605695}" destId="{B860406B-AF1E-4977-824D-B104B234C8AE}" srcOrd="3" destOrd="0" presId="urn:microsoft.com/office/officeart/2008/layout/VerticalCurvedList#1"/>
    <dgm:cxn modelId="{DB1FBAAD-5FAA-46F4-A287-1A77798D2686}" type="presParOf" srcId="{5DDD0B8A-5AB7-4DE5-A361-0FEBF9AF5AA6}" destId="{74D85FFD-41EF-42AD-8828-0CD4E0F84306}" srcOrd="1" destOrd="0" presId="urn:microsoft.com/office/officeart/2008/layout/VerticalCurvedList#1"/>
    <dgm:cxn modelId="{CCEE3124-9946-4275-8D7B-A7FFA8DE5DCE}" type="presParOf" srcId="{5DDD0B8A-5AB7-4DE5-A361-0FEBF9AF5AA6}" destId="{F9C5D85E-D7EA-481E-AE46-8B6A1A1F2FA1}" srcOrd="2" destOrd="0" presId="urn:microsoft.com/office/officeart/2008/layout/VerticalCurvedList#1"/>
    <dgm:cxn modelId="{5F1A2837-CF5B-4D8B-8F64-3235B44E2331}" type="presParOf" srcId="{F9C5D85E-D7EA-481E-AE46-8B6A1A1F2FA1}" destId="{C624B7A6-3BCC-4A3B-9F0D-D11FFE095CF3}" srcOrd="0" destOrd="0" presId="urn:microsoft.com/office/officeart/2008/layout/VerticalCurvedList#1"/>
    <dgm:cxn modelId="{F46FDC1E-EEB9-4FE3-8ED0-C7AEF371FEF8}" type="presParOf" srcId="{5DDD0B8A-5AB7-4DE5-A361-0FEBF9AF5AA6}" destId="{CE4BDE3C-56AD-4E4E-BA4A-2AD2F1DCC207}" srcOrd="3" destOrd="0" presId="urn:microsoft.com/office/officeart/2008/layout/VerticalCurvedList#1"/>
    <dgm:cxn modelId="{A94975D6-BC84-4BA1-AA9B-E867CACF8CB3}" type="presParOf" srcId="{5DDD0B8A-5AB7-4DE5-A361-0FEBF9AF5AA6}" destId="{E091700F-1D68-4EF0-BBF7-9618269268F8}" srcOrd="4" destOrd="0" presId="urn:microsoft.com/office/officeart/2008/layout/VerticalCurvedList#1"/>
    <dgm:cxn modelId="{68A12F8A-065E-4E29-BCFF-3287C2356377}" type="presParOf" srcId="{E091700F-1D68-4EF0-BBF7-9618269268F8}" destId="{66D050A2-F777-4460-B127-BBAB33EBD10F}" srcOrd="0" destOrd="0" presId="urn:microsoft.com/office/officeart/2008/layout/VerticalCurvedList#1"/>
    <dgm:cxn modelId="{D844E16B-B1E2-4030-ABF0-F59A7ECC31FC}" type="presParOf" srcId="{5DDD0B8A-5AB7-4DE5-A361-0FEBF9AF5AA6}" destId="{2EA423D2-7FCD-4164-BA1A-FCAD7FC39CEB}" srcOrd="5" destOrd="0" presId="urn:microsoft.com/office/officeart/2008/layout/VerticalCurvedList#1"/>
    <dgm:cxn modelId="{CCAC1BAA-BC68-4FCD-A512-3CB2952D3174}" type="presParOf" srcId="{5DDD0B8A-5AB7-4DE5-A361-0FEBF9AF5AA6}" destId="{A2E6DDD1-06A8-4F36-9D47-2C7F79B23BEB}" srcOrd="6" destOrd="0" presId="urn:microsoft.com/office/officeart/2008/layout/VerticalCurvedList#1"/>
    <dgm:cxn modelId="{0E590067-DAF3-40F2-B725-76BA92E18CD6}" type="presParOf" srcId="{A2E6DDD1-06A8-4F36-9D47-2C7F79B23BEB}" destId="{547F973F-CB29-48FC-8F2A-22284DF56E5E}" srcOrd="0" destOrd="0" presId="urn:microsoft.com/office/officeart/2008/layout/VerticalCurvedList#1"/>
    <dgm:cxn modelId="{3178D39A-470C-4083-AB70-5FA4A4AEF9E8}" type="presParOf" srcId="{5DDD0B8A-5AB7-4DE5-A361-0FEBF9AF5AA6}" destId="{A77B7DDB-B37D-4AE6-92FC-9733B8C1F6A9}" srcOrd="7" destOrd="0" presId="urn:microsoft.com/office/officeart/2008/layout/VerticalCurvedList#1"/>
    <dgm:cxn modelId="{49C982F9-AB9E-4234-AC22-88C0A6A5A674}" type="presParOf" srcId="{5DDD0B8A-5AB7-4DE5-A361-0FEBF9AF5AA6}" destId="{527C6C2D-B685-4207-9A32-9BCB1E850C6D}" srcOrd="8" destOrd="0" presId="urn:microsoft.com/office/officeart/2008/layout/VerticalCurvedList#1"/>
    <dgm:cxn modelId="{65E6F948-861D-4740-ACB6-FE39FF5F5C26}" type="presParOf" srcId="{527C6C2D-B685-4207-9A32-9BCB1E850C6D}" destId="{268EEC52-A05C-4D1F-84CA-9C8BA770BFAE}" srcOrd="0" destOrd="0" presId="urn:microsoft.com/office/officeart/2008/layout/VerticalCurvedList#1"/>
    <dgm:cxn modelId="{0B691B2E-C0E6-4EE3-A8D2-BA435F331B5A}" type="presParOf" srcId="{5DDD0B8A-5AB7-4DE5-A361-0FEBF9AF5AA6}" destId="{DFFCF6B6-265D-4B9D-89C0-F97CC33FA718}" srcOrd="9" destOrd="0" presId="urn:microsoft.com/office/officeart/2008/layout/VerticalCurvedList#1"/>
    <dgm:cxn modelId="{A914000B-35F8-4C0F-AB90-DDC930E60124}" type="presParOf" srcId="{5DDD0B8A-5AB7-4DE5-A361-0FEBF9AF5AA6}" destId="{DE8124C7-343E-4F9E-AF70-B592B12FBE0C}" srcOrd="10" destOrd="0" presId="urn:microsoft.com/office/officeart/2008/layout/VerticalCurvedList#1"/>
    <dgm:cxn modelId="{0E6AC1E8-2FC6-45C4-A98D-4A85116FAFCC}" type="presParOf" srcId="{DE8124C7-343E-4F9E-AF70-B592B12FBE0C}" destId="{BDD29FF1-A83B-494B-B157-067D68BFA2DD}" srcOrd="0" destOrd="0" presId="urn:microsoft.com/office/officeart/2008/layout/VerticalCurvedList#1"/>
    <dgm:cxn modelId="{264AB312-A45C-42C4-BD2F-5C9558418091}" type="presParOf" srcId="{5DDD0B8A-5AB7-4DE5-A361-0FEBF9AF5AA6}" destId="{39F6FDBA-FFF5-4DF4-B449-F08EEE8AB866}" srcOrd="11" destOrd="0" presId="urn:microsoft.com/office/officeart/2008/layout/VerticalCurvedList#1"/>
    <dgm:cxn modelId="{6312B9BE-CA4D-4325-9AF5-3D5A52DFD8EF}" type="presParOf" srcId="{5DDD0B8A-5AB7-4DE5-A361-0FEBF9AF5AA6}" destId="{F2B5B894-A33C-43E7-A5A7-78743665DB0C}" srcOrd="12" destOrd="0" presId="urn:microsoft.com/office/officeart/2008/layout/VerticalCurvedList#1"/>
    <dgm:cxn modelId="{1CBA626C-3F90-4054-8A95-9C2BF7820122}" type="presParOf" srcId="{F2B5B894-A33C-43E7-A5A7-78743665DB0C}" destId="{C8A6EF46-3992-40B6-9E94-151A2481B42D}" srcOrd="0" destOrd="0" presId="urn:microsoft.com/office/officeart/2008/layout/VerticalCurvedList#1"/>
  </dgm:cxnLst>
  <dgm:bg/>
  <dgm:whole>
    <a:ln w="25400" cmpd="dbl"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F015B8-7CBC-4824-BF69-E3F239317BF6}">
      <dsp:nvSpPr>
        <dsp:cNvPr id="0" name=""/>
        <dsp:cNvSpPr/>
      </dsp:nvSpPr>
      <dsp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85FFD-41EF-42AD-8828-0CD4E0F84306}">
      <dsp:nvSpPr>
        <dsp:cNvPr id="0" name=""/>
        <dsp:cNvSpPr/>
      </dsp:nvSpPr>
      <dsp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de los niños/as y adolescentes, en la implementación y ejecución del POAM.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313652"/>
        <a:ext cx="4999298" cy="684187"/>
      </dsp:txXfrm>
    </dsp:sp>
    <dsp:sp modelId="{C624B7A6-3BCC-4A3B-9F0D-D11FFE095CF3}">
      <dsp:nvSpPr>
        <dsp:cNvPr id="0" name=""/>
        <dsp:cNvSpPr/>
      </dsp:nvSpPr>
      <dsp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CE4BDE3C-56AD-4E4E-BA4A-2AD2F1DCC207}">
      <dsp:nvSpPr>
        <dsp:cNvPr id="0" name=""/>
        <dsp:cNvSpPr/>
      </dsp:nvSpPr>
      <dsp:spPr>
        <a:xfrm>
          <a:off x="1069350" y="14301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69350" y="1430177"/>
        <a:ext cx="4436507" cy="684187"/>
      </dsp:txXfrm>
    </dsp:sp>
    <dsp:sp modelId="{66D050A2-F777-4460-B127-BBAB33EBD10F}">
      <dsp:nvSpPr>
        <dsp:cNvPr id="0" name=""/>
        <dsp:cNvSpPr/>
      </dsp:nvSpPr>
      <dsp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EA423D2-7FCD-4164-BA1A-FCAD7FC39CEB}">
      <dsp:nvSpPr>
        <dsp:cNvPr id="0" name=""/>
        <dsp:cNvSpPr/>
      </dsp:nvSpPr>
      <dsp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sp:txBody>
      <dsp:txXfrm>
        <a:off x="1340365" y="2394526"/>
        <a:ext cx="4179157" cy="684187"/>
      </dsp:txXfrm>
    </dsp:sp>
    <dsp:sp modelId="{547F973F-CB29-48FC-8F2A-22284DF56E5E}">
      <dsp:nvSpPr>
        <dsp:cNvPr id="0" name=""/>
        <dsp:cNvSpPr/>
      </dsp:nvSpPr>
      <dsp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77B7DDB-B37D-4AE6-92FC-9733B8C1F6A9}">
      <dsp:nvSpPr>
        <dsp:cNvPr id="0" name=""/>
        <dsp:cNvSpPr/>
      </dsp:nvSpPr>
      <dsp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340365" y="3410504"/>
        <a:ext cx="4179157" cy="684187"/>
      </dsp:txXfrm>
    </dsp:sp>
    <dsp:sp modelId="{268EEC52-A05C-4D1F-84CA-9C8BA770BFAE}">
      <dsp:nvSpPr>
        <dsp:cNvPr id="0" name=""/>
        <dsp:cNvSpPr/>
      </dsp:nvSpPr>
      <dsp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DFFCF6B6-265D-4B9D-89C0-F97CC33FA718}">
      <dsp:nvSpPr>
        <dsp:cNvPr id="0" name=""/>
        <dsp:cNvSpPr/>
      </dsp:nvSpPr>
      <dsp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83015" y="4446179"/>
        <a:ext cx="4436507" cy="684187"/>
      </dsp:txXfrm>
    </dsp:sp>
    <dsp:sp modelId="{BDD29FF1-A83B-494B-B157-067D68BFA2DD}">
      <dsp:nvSpPr>
        <dsp:cNvPr id="0" name=""/>
        <dsp:cNvSpPr/>
      </dsp:nvSpPr>
      <dsp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39F6FDBA-FFF5-4DF4-B449-F08EEE8AB866}">
      <dsp:nvSpPr>
        <dsp:cNvPr id="0" name=""/>
        <dsp:cNvSpPr/>
      </dsp:nvSpPr>
      <dsp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marL="0" lvl="0" indent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5472330"/>
        <a:ext cx="4999298" cy="684187"/>
      </dsp:txXfrm>
    </dsp:sp>
    <dsp:sp modelId="{C8A6EF46-3992-40B6-9E94-151A2481B42D}">
      <dsp:nvSpPr>
        <dsp:cNvPr id="0" name=""/>
        <dsp:cNvSpPr/>
      </dsp:nvSpPr>
      <dsp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#1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01E4-2730-4E83-A2D4-5119D081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17</Pages>
  <Words>2216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Presupuesto San Jorge</cp:lastModifiedBy>
  <cp:revision>220</cp:revision>
  <cp:lastPrinted>2024-01-10T17:25:00Z</cp:lastPrinted>
  <dcterms:created xsi:type="dcterms:W3CDTF">2020-11-19T17:26:00Z</dcterms:created>
  <dcterms:modified xsi:type="dcterms:W3CDTF">2024-01-10T17:36:00Z</dcterms:modified>
</cp:coreProperties>
</file>