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5C4E" w14:textId="77777777" w:rsidR="004C6BA1" w:rsidRDefault="00583FC2" w:rsidP="004C6BA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-266382398"/>
        <w:docPartObj>
          <w:docPartGallery w:val="Cover Pages"/>
          <w:docPartUnique/>
        </w:docPartObj>
      </w:sdtPr>
      <w:sdtEndPr>
        <w:rPr>
          <w:rStyle w:val="Referenciasutil"/>
          <w:rFonts w:asciiTheme="minorHAnsi" w:eastAsiaTheme="minorHAnsi" w:hAnsiTheme="minorHAnsi" w:cstheme="minorBidi"/>
          <w:smallCaps/>
          <w:color w:val="ED7D31" w:themeColor="accent2"/>
          <w:sz w:val="22"/>
          <w:szCs w:val="22"/>
          <w:u w:val="single"/>
        </w:rPr>
      </w:sdtEndPr>
      <w:sdtContent>
        <w:p w14:paraId="7463FE3C" w14:textId="5F475846" w:rsidR="004C6BA1" w:rsidRDefault="004C6BA1" w:rsidP="004C6BA1">
          <w:pPr>
            <w:rPr>
              <w:noProof/>
            </w:rPr>
          </w:pPr>
          <w:r w:rsidRPr="00163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9938F22" wp14:editId="1CE6CA72">
                    <wp:simplePos x="0" y="0"/>
                    <wp:positionH relativeFrom="margin">
                      <wp:posOffset>-1303020</wp:posOffset>
                    </wp:positionH>
                    <wp:positionV relativeFrom="page">
                      <wp:align>top</wp:align>
                    </wp:positionV>
                    <wp:extent cx="8161020" cy="876300"/>
                    <wp:effectExtent l="0" t="0" r="11430" b="1905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7630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E467F85" id="Rectángulo 3" o:spid="_x0000_s1026" style="position:absolute;margin-left:-102.6pt;margin-top:0;width:642.6pt;height:69pt;z-index:251659264;visibility:visible;mso-wrap-style:square;mso-width-percent:105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CvHgIAAEAEAAAOAAAAZHJzL2Uyb0RvYy54bWysU8tu2zAQvBfoPxC815Jc20mEyEHgNEWB&#10;9AGk/YA1RVlESS5L0pbTr++Ssh0nvRXVgeBqyeHO7Oz1zd5otpM+KLQNryYlZ9IKbJXdNPzH9/t3&#10;l5yFCLYFjVY2/EkGfrN8++Z6cLWcYo+6lZ4RiA314Brex+jqogiilwbCBJ20lOzQG4gU+k3RehgI&#10;3ehiWpaLYkDfOo9ChkB/78YkX2b8rpMifu26ICPTDafaYl59XtdpLZbXUG88uF6JQxnwD1UYUJYe&#10;PUHdQQS29eovKKOEx4BdnAg0BXadEjJzIDZV+YrNYw9OZi4kTnAnmcL/gxVfdo/um0+lB/eA4mdg&#10;Flc92I289R6HXkJLz1VJqGJwoT5dSEGgq2w9fMaWWgvbiFmDfedNAiR2bJ+lfjpJLfeRCfp5WS2q&#10;ckodEZS7vFi8L3MvCqiPt50P8aNEw9Km4Z5amdFh9xBiqgbq45FcPWrV3iutc5DsI1fasx1Q40EI&#10;aeM8cyCe5ye1ZUPDr+bTeQZ/kcsmfI1S5XN6a4j0iD4v6TtiHx/O9b1AMyqS07UyxDfdOHgvCfzB&#10;ttmHEZQe90RO24PiSeTk51CvsX0iwT2ONqaxo02P/jdnA1m44eHXFrzkTH+y1LSrajZLns/BbH6R&#10;5PbnmfV5BqwgqIZHzsbtKo5zsnVebXp6aaRu8ZYa3ancg+eqDsWSTTP1w0ilOTiP86nnwV/+AQAA&#10;//8DAFBLAwQUAAYACAAAACEA1344td0AAAAKAQAADwAAAGRycy9kb3ducmV2LnhtbEyPT2vCQBDF&#10;74V+h2WE3nTXiG1Is5EiCJaeajz0OGbHJHT/hOyq6bfveGpvb3iP37xXbiZnxZXG2AevYblQIMg3&#10;wfS+1XCsd/McREzoDdrgScMPRdhUjw8lFibc/CddD6kVDPGxQA1dSkMhZWw6chgXYSDP3jmMDhOf&#10;YyvNiDeGOyszpZ6lw97zhw4H2nbUfB8uToPaYb0+02pb21q+7L8+zN6+J62fZtPbK4hEU/oLw70+&#10;V4eKO53CxZsorIZ5ptYZZ5kG4u6rXLE6sVrlCmRVyv8Tql8AAAD//wMAUEsBAi0AFAAGAAgAAAAh&#10;ALaDOJL+AAAA4QEAABMAAAAAAAAAAAAAAAAAAAAAAFtDb250ZW50X1R5cGVzXS54bWxQSwECLQAU&#10;AAYACAAAACEAOP0h/9YAAACUAQAACwAAAAAAAAAAAAAAAAAvAQAAX3JlbHMvLnJlbHNQSwECLQAU&#10;AAYACAAAACEAbZjArx4CAABABAAADgAAAAAAAAAAAAAAAAAuAgAAZHJzL2Uyb0RvYy54bWxQSwEC&#10;LQAUAAYACAAAACEA1344td0AAAAKAQAADwAAAAAAAAAAAAAAAAB4BAAAZHJzL2Rvd25yZXYueG1s&#10;UEsFBgAAAAAEAAQA8wAAAIIFAAAAAA==&#10;" o:allowincell="f" fillcolor="#5b9bd5 [3208]" strokecolor="#1f3763 [1604]">
                    <w10:wrap anchorx="margin" anchory="page"/>
                  </v:rect>
                </w:pict>
              </mc:Fallback>
            </mc:AlternateContent>
          </w:r>
          <w:r w:rsidRPr="00831898">
            <w:rPr>
              <w:rFonts w:asciiTheme="majorHAnsi" w:eastAsiaTheme="majorEastAsia" w:hAnsiTheme="majorHAnsi" w:cstheme="majorBidi"/>
              <w:sz w:val="72"/>
              <w:szCs w:val="72"/>
            </w:rPr>
            <w:t xml:space="preserve">   </w:t>
          </w:r>
          <w:r w:rsidRPr="00E65081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 w:rsidRPr="00E65081">
            <w:rPr>
              <w:noProof/>
            </w:rPr>
            <w:t xml:space="preserve"> </w:t>
          </w:r>
          <w:r>
            <w:rPr>
              <w:noProof/>
            </w:rPr>
            <w:t xml:space="preserve">     </w:t>
          </w:r>
        </w:p>
        <w:p w14:paraId="3B1D3234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both"/>
            <w:rPr>
              <w:noProof/>
            </w:rPr>
          </w:pPr>
        </w:p>
        <w:p w14:paraId="6A1BD46C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both"/>
            <w:rPr>
              <w:noProof/>
            </w:rPr>
          </w:pPr>
        </w:p>
        <w:p w14:paraId="48B123C7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CF128A4" wp14:editId="2AB10262">
                <wp:extent cx="3914775" cy="3609975"/>
                <wp:effectExtent l="0" t="0" r="9525" b="9525"/>
                <wp:docPr id="1430964089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0964089" name="Imagen 1" descr="Imagen que contiene Logotipo&#10;&#10;Descripción generada automáticamente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4821" cy="3610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B65C63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both"/>
            <w:rPr>
              <w:noProof/>
            </w:rPr>
          </w:pPr>
        </w:p>
        <w:p w14:paraId="45032CAA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center"/>
            <w:rPr>
              <w:noProof/>
              <w:sz w:val="32"/>
              <w:szCs w:val="32"/>
            </w:rPr>
          </w:pPr>
        </w:p>
        <w:p w14:paraId="25D54269" w14:textId="77777777" w:rsidR="004C6BA1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center"/>
            <w:rPr>
              <w:noProof/>
              <w:sz w:val="32"/>
              <w:szCs w:val="32"/>
            </w:rPr>
          </w:pPr>
        </w:p>
        <w:p w14:paraId="01618905" w14:textId="77777777" w:rsidR="004C6BA1" w:rsidRPr="00920F98" w:rsidRDefault="004C6BA1" w:rsidP="004C6BA1">
          <w:pPr>
            <w:pStyle w:val="Sinespaciado"/>
            <w:jc w:val="center"/>
            <w:rPr>
              <w:rFonts w:ascii="Arial Black" w:hAnsi="Arial Black"/>
              <w:b/>
              <w:sz w:val="32"/>
              <w:szCs w:val="20"/>
            </w:rPr>
          </w:pPr>
          <w:r w:rsidRPr="00920F98">
            <w:rPr>
              <w:rFonts w:ascii="Arial Black" w:hAnsi="Arial Black"/>
              <w:b/>
              <w:sz w:val="32"/>
              <w:szCs w:val="20"/>
            </w:rPr>
            <w:t xml:space="preserve">SUB-PROYECTO: CELEBRACION DÍA DEL NIÑO Y FESTIVAL POR DERECHOS DE LA NIÑEZ Y </w:t>
          </w:r>
        </w:p>
        <w:p w14:paraId="15D23440" w14:textId="77777777" w:rsidR="004C6BA1" w:rsidRDefault="004C6BA1" w:rsidP="004C6BA1">
          <w:pPr>
            <w:pStyle w:val="Sinespaciado"/>
            <w:jc w:val="center"/>
            <w:rPr>
              <w:b/>
              <w:sz w:val="32"/>
              <w:szCs w:val="20"/>
            </w:rPr>
          </w:pPr>
          <w:r w:rsidRPr="00920F98">
            <w:rPr>
              <w:rFonts w:ascii="Arial Black" w:hAnsi="Arial Black"/>
              <w:b/>
              <w:sz w:val="32"/>
              <w:szCs w:val="20"/>
            </w:rPr>
            <w:t>ADOLESCENCIA</w:t>
          </w:r>
          <w:r w:rsidRPr="00920F98">
            <w:rPr>
              <w:b/>
              <w:sz w:val="32"/>
              <w:szCs w:val="20"/>
            </w:rPr>
            <w:t xml:space="preserve">  </w:t>
          </w:r>
        </w:p>
        <w:p w14:paraId="3C2B2DE7" w14:textId="77777777" w:rsidR="004C6BA1" w:rsidRDefault="004C6BA1" w:rsidP="004C6BA1">
          <w:pPr>
            <w:pStyle w:val="Sinespaciado"/>
            <w:jc w:val="center"/>
            <w:rPr>
              <w:b/>
              <w:sz w:val="32"/>
              <w:szCs w:val="20"/>
            </w:rPr>
          </w:pPr>
        </w:p>
        <w:p w14:paraId="5F8CD42A" w14:textId="77777777" w:rsidR="004C6BA1" w:rsidRDefault="004C6BA1" w:rsidP="004C6BA1">
          <w:pPr>
            <w:pStyle w:val="Sinespaciado"/>
            <w:jc w:val="center"/>
            <w:rPr>
              <w:rFonts w:ascii="Arial Black" w:eastAsiaTheme="majorEastAsia" w:hAnsi="Arial Black" w:cstheme="majorBidi"/>
              <w:b/>
              <w:bCs/>
              <w:sz w:val="36"/>
              <w:szCs w:val="36"/>
              <w:lang w:val="es-ES"/>
            </w:rPr>
          </w:pPr>
          <w:r w:rsidRPr="009D6C94">
            <w:rPr>
              <w:rFonts w:ascii="Arial Black" w:eastAsiaTheme="majorEastAsia" w:hAnsi="Arial Black" w:cstheme="majorBidi"/>
              <w:b/>
              <w:bCs/>
              <w:sz w:val="36"/>
              <w:szCs w:val="36"/>
              <w:lang w:val="es-ES"/>
            </w:rPr>
            <w:t>FECHA:</w:t>
          </w:r>
        </w:p>
        <w:p w14:paraId="38B43E4D" w14:textId="77777777" w:rsidR="004C6BA1" w:rsidRPr="009D6C94" w:rsidRDefault="004C6BA1" w:rsidP="004C6BA1">
          <w:pPr>
            <w:pStyle w:val="Sinespaciado"/>
            <w:jc w:val="center"/>
            <w:rPr>
              <w:rFonts w:ascii="Arial Black" w:eastAsiaTheme="majorEastAsia" w:hAnsi="Arial Black" w:cstheme="majorBidi"/>
              <w:sz w:val="36"/>
              <w:szCs w:val="36"/>
            </w:rPr>
          </w:pPr>
        </w:p>
        <w:p w14:paraId="75C6F127" w14:textId="77777777" w:rsidR="004C6BA1" w:rsidRPr="009D6C94" w:rsidRDefault="004C6BA1" w:rsidP="004C6BA1">
          <w:pPr>
            <w:pStyle w:val="Sinespaciado"/>
            <w:ind w:left="708" w:hanging="708"/>
            <w:jc w:val="center"/>
            <w:rPr>
              <w:rFonts w:ascii="Agency FB" w:hAnsi="Agency FB"/>
              <w:b/>
              <w:sz w:val="32"/>
              <w:szCs w:val="20"/>
            </w:rPr>
          </w:pPr>
          <w:r>
            <w:rPr>
              <w:rFonts w:ascii="Agency FB" w:hAnsi="Agency FB"/>
              <w:b/>
              <w:sz w:val="32"/>
              <w:szCs w:val="20"/>
            </w:rPr>
            <w:t xml:space="preserve">06 </w:t>
          </w:r>
          <w:r>
            <w:rPr>
              <w:rFonts w:ascii="Agency FB" w:hAnsi="Agency FB"/>
              <w:b/>
              <w:sz w:val="24"/>
              <w:szCs w:val="16"/>
            </w:rPr>
            <w:t>de</w:t>
          </w:r>
          <w:r w:rsidRPr="00920F98">
            <w:rPr>
              <w:rFonts w:ascii="Agency FB" w:hAnsi="Agency FB"/>
              <w:b/>
              <w:sz w:val="24"/>
              <w:szCs w:val="16"/>
            </w:rPr>
            <w:t xml:space="preserve"> </w:t>
          </w:r>
          <w:r>
            <w:rPr>
              <w:rFonts w:ascii="Agency FB" w:hAnsi="Agency FB"/>
              <w:b/>
              <w:sz w:val="24"/>
              <w:szCs w:val="16"/>
            </w:rPr>
            <w:t xml:space="preserve">octubre </w:t>
          </w:r>
          <w:r w:rsidRPr="00920F98">
            <w:rPr>
              <w:rFonts w:ascii="Agency FB" w:hAnsi="Agency FB"/>
              <w:b/>
              <w:sz w:val="24"/>
              <w:szCs w:val="16"/>
            </w:rPr>
            <w:t>Del</w:t>
          </w:r>
          <w:r>
            <w:rPr>
              <w:rFonts w:ascii="Agency FB" w:hAnsi="Agency FB"/>
              <w:b/>
              <w:sz w:val="32"/>
              <w:szCs w:val="20"/>
            </w:rPr>
            <w:t xml:space="preserve"> 2023</w:t>
          </w:r>
        </w:p>
        <w:p w14:paraId="6C1E558F" w14:textId="77777777" w:rsidR="004C6BA1" w:rsidRDefault="004C6BA1" w:rsidP="004C6BA1">
          <w:pPr>
            <w:pStyle w:val="Sinespaciado"/>
            <w:jc w:val="center"/>
            <w:rPr>
              <w:b/>
              <w:sz w:val="32"/>
              <w:szCs w:val="20"/>
            </w:rPr>
          </w:pPr>
        </w:p>
        <w:p w14:paraId="62C53A78" w14:textId="77777777" w:rsidR="004C6BA1" w:rsidRPr="005C2A1F" w:rsidRDefault="004C6BA1" w:rsidP="004C6BA1">
          <w:pPr>
            <w:pStyle w:val="Prrafodelista"/>
            <w:tabs>
              <w:tab w:val="left" w:pos="4821"/>
            </w:tabs>
            <w:spacing w:line="276" w:lineRule="auto"/>
            <w:ind w:left="360"/>
            <w:jc w:val="center"/>
            <w:rPr>
              <w:noProof/>
              <w:sz w:val="32"/>
              <w:szCs w:val="32"/>
            </w:rPr>
          </w:pPr>
        </w:p>
        <w:p w14:paraId="5B03314A" w14:textId="77777777" w:rsidR="004C6BA1" w:rsidRDefault="004C6BA1" w:rsidP="004C6BA1">
          <w:pPr>
            <w:pStyle w:val="Sinespaciado"/>
            <w:rPr>
              <w:b/>
              <w:sz w:val="32"/>
              <w:szCs w:val="20"/>
            </w:rPr>
          </w:pPr>
        </w:p>
        <w:p w14:paraId="2486BCF9" w14:textId="77777777" w:rsidR="004C6BA1" w:rsidRDefault="004C6BA1" w:rsidP="004C6BA1">
          <w:pPr>
            <w:pStyle w:val="Sinespaciado"/>
            <w:jc w:val="center"/>
            <w:rPr>
              <w:b/>
              <w:sz w:val="28"/>
              <w:szCs w:val="18"/>
            </w:rPr>
          </w:pPr>
          <w:r>
            <w:rPr>
              <w:b/>
              <w:sz w:val="28"/>
              <w:szCs w:val="18"/>
            </w:rPr>
            <w:lastRenderedPageBreak/>
            <w:t xml:space="preserve">UNIDAD MUNICIPAL DE LA PRIMERA INFANCIA NIÑEZ Y ADOLESCENCIA </w:t>
          </w:r>
        </w:p>
        <w:p w14:paraId="600C752C" w14:textId="77777777" w:rsidR="004C6BA1" w:rsidRDefault="004C6BA1" w:rsidP="004C6BA1">
          <w:pPr>
            <w:pStyle w:val="Sinespaciado"/>
            <w:rPr>
              <w:b/>
              <w:sz w:val="28"/>
              <w:szCs w:val="18"/>
            </w:rPr>
          </w:pPr>
        </w:p>
        <w:p w14:paraId="58F7F538" w14:textId="77777777" w:rsidR="004C6BA1" w:rsidRDefault="004C6BA1" w:rsidP="004C6BA1">
          <w:pPr>
            <w:rPr>
              <w:rFonts w:asciiTheme="majorHAnsi" w:eastAsiaTheme="majorEastAsia" w:hAnsiTheme="majorHAnsi" w:cstheme="majorHAnsi"/>
              <w:b/>
              <w:bCs/>
              <w:sz w:val="20"/>
              <w:szCs w:val="20"/>
              <w:u w:val="single"/>
              <w:lang w:eastAsia="es-SV"/>
            </w:rPr>
          </w:pPr>
          <w:r>
            <w:rPr>
              <w:rFonts w:asciiTheme="majorHAnsi" w:eastAsiaTheme="majorEastAsia" w:hAnsiTheme="majorHAnsi" w:cstheme="majorHAnsi"/>
              <w:b/>
              <w:bCs/>
              <w:sz w:val="20"/>
              <w:szCs w:val="20"/>
              <w:u w:val="single"/>
              <w:lang w:eastAsia="es-SV"/>
            </w:rPr>
            <w:t xml:space="preserve">ART. 60 DERECHO AL DESCANSO, RECREACION, ESPARCIMIENTO, JUEGOS Y DEPORTE </w:t>
          </w:r>
        </w:p>
        <w:p w14:paraId="3B875630" w14:textId="77777777" w:rsidR="004C6BA1" w:rsidRPr="00042568" w:rsidRDefault="004C6BA1" w:rsidP="004C6BA1">
          <w:pPr>
            <w:jc w:val="both"/>
            <w:rPr>
              <w:rFonts w:asciiTheme="majorHAnsi" w:eastAsiaTheme="majorEastAsia" w:hAnsiTheme="majorHAnsi" w:cstheme="majorHAnsi"/>
              <w:b/>
              <w:bCs/>
              <w:sz w:val="20"/>
              <w:szCs w:val="20"/>
              <w:u w:val="single"/>
              <w:lang w:eastAsia="es-SV"/>
            </w:rPr>
          </w:pPr>
          <w:r>
            <w:t>Las niñas, niños y adolescentes tienen derecho al descanso, recreación, juego, esparcimiento y actividades deportivas propias de su edad, como factores primordiales de su desarrollo y crecimiento integral.</w:t>
          </w:r>
        </w:p>
        <w:tbl>
          <w:tblPr>
            <w:tblStyle w:val="Tablaconcuadrcula3"/>
            <w:tblW w:w="5000" w:type="pct"/>
            <w:tblLook w:val="04A0" w:firstRow="1" w:lastRow="0" w:firstColumn="1" w:lastColumn="0" w:noHBand="0" w:noVBand="1"/>
          </w:tblPr>
          <w:tblGrid>
            <w:gridCol w:w="3514"/>
            <w:gridCol w:w="5314"/>
          </w:tblGrid>
          <w:tr w:rsidR="004C6BA1" w:rsidRPr="00042568" w14:paraId="7C6D1359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5202380B" w14:textId="77777777" w:rsidR="004C6BA1" w:rsidRPr="0005148B" w:rsidRDefault="004C6BA1" w:rsidP="00A23587">
                <w:pPr>
                  <w:pStyle w:val="Sinespaciado"/>
                  <w:jc w:val="both"/>
                  <w:rPr>
                    <w:rFonts w:ascii="Arial Black" w:hAnsi="Arial Black" w:cstheme="minorHAnsi"/>
                    <w:b/>
                    <w:sz w:val="20"/>
                    <w:szCs w:val="20"/>
                    <w:lang w:val="es-SV"/>
                  </w:rPr>
                </w:pPr>
                <w:r w:rsidRPr="0005148B">
                  <w:rPr>
                    <w:rFonts w:ascii="Arial Black" w:hAnsi="Arial Black" w:cstheme="majorHAnsi"/>
                    <w:b/>
                    <w:color w:val="000000"/>
                    <w:sz w:val="20"/>
                    <w:szCs w:val="20"/>
                  </w:rPr>
                  <w:t>NOMBRE DE LA ACTIVIDAD</w:t>
                </w:r>
                <w:r w:rsidRPr="0005148B">
                  <w:rPr>
                    <w:rFonts w:ascii="Arial Black" w:hAnsi="Arial Black" w:cstheme="minorHAnsi"/>
                    <w:b/>
                    <w:color w:val="000000"/>
                    <w:sz w:val="20"/>
                    <w:szCs w:val="20"/>
                  </w:rPr>
                  <w:t xml:space="preserve">: </w:t>
                </w:r>
                <w:r w:rsidRPr="0005148B">
                  <w:rPr>
                    <w:rFonts w:ascii="Arial Black" w:hAnsi="Arial Black" w:cstheme="minorHAnsi"/>
                    <w:b/>
                    <w:sz w:val="20"/>
                    <w:szCs w:val="20"/>
                  </w:rPr>
                  <w:t xml:space="preserve">CELEBRACION DÍA DEL NIÑO Y FESTIVAL POR DERECHOS DE LA NIÑEZ Y ADOLESCENCIA  </w:t>
                </w:r>
              </w:p>
              <w:p w14:paraId="3A2CD836" w14:textId="77777777" w:rsidR="004C6BA1" w:rsidRPr="0005148B" w:rsidRDefault="004C6BA1" w:rsidP="00A23587">
                <w:pPr>
                  <w:pStyle w:val="Sinespaciado"/>
                  <w:jc w:val="both"/>
                  <w:rPr>
                    <w:rFonts w:ascii="Arial Black" w:hAnsi="Arial Black" w:cstheme="minorHAnsi"/>
                    <w:b/>
                  </w:rPr>
                </w:pPr>
              </w:p>
              <w:p w14:paraId="656F5DC4" w14:textId="77777777" w:rsidR="004C6BA1" w:rsidRPr="00042568" w:rsidRDefault="004C6BA1" w:rsidP="00A23587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</w:pPr>
              </w:p>
            </w:tc>
          </w:tr>
          <w:tr w:rsidR="004C6BA1" w:rsidRPr="00042568" w14:paraId="3065E6CB" w14:textId="77777777" w:rsidTr="00A23587">
            <w:trPr>
              <w:trHeight w:val="1857"/>
            </w:trPr>
            <w:tc>
              <w:tcPr>
                <w:tcW w:w="5000" w:type="pct"/>
                <w:gridSpan w:val="2"/>
              </w:tcPr>
              <w:p w14:paraId="7F8C33CA" w14:textId="77777777" w:rsidR="004C6BA1" w:rsidRDefault="004C6BA1" w:rsidP="00A23587">
                <w:pPr>
                  <w:jc w:val="both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OBJETIVO GENERAL: </w:t>
                </w:r>
              </w:p>
              <w:p w14:paraId="40ABD354" w14:textId="77777777" w:rsidR="004C6BA1" w:rsidRPr="0005148B" w:rsidRDefault="004C6BA1" w:rsidP="00A23587">
                <w:pPr>
                  <w:jc w:val="both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>C</w:t>
                </w:r>
                <w:r w:rsidRPr="0005148B">
                  <w:rPr>
                    <w:rFonts w:asciiTheme="majorHAnsi" w:hAnsiTheme="majorHAnsi" w:cstheme="majorHAnsi"/>
                    <w:bCs/>
                    <w:sz w:val="20"/>
                    <w:szCs w:val="20"/>
                    <w:lang w:val="es-SV"/>
                  </w:rPr>
                  <w:t>ONOCER LOS DERECHOS DE LA INFANCIA Y CONCIENCIAR A LAS PERSONAS DE LA IMPORTANCIA DE TRABAJAR DÍA A DÍA POR SU BIENESTAR Y DESARROLLO</w:t>
                </w:r>
              </w:p>
              <w:p w14:paraId="1AD71C9A" w14:textId="77777777" w:rsidR="004C6BA1" w:rsidRDefault="004C6BA1" w:rsidP="00A23587">
                <w:pPr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OBJETIVO ESPECÍFICO</w:t>
                </w:r>
                <w:r w:rsidRPr="00042568"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>:</w:t>
                </w:r>
              </w:p>
              <w:p w14:paraId="497106AD" w14:textId="77777777" w:rsidR="004C6BA1" w:rsidRDefault="004C6BA1" w:rsidP="004C6BA1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FOMENTAR LA RECREACIÓN, JUEGOS INCLUSIVOS. </w:t>
                </w:r>
              </w:p>
              <w:p w14:paraId="101A06AC" w14:textId="77777777" w:rsidR="004C6BA1" w:rsidRPr="00BD6B47" w:rsidRDefault="004C6BA1" w:rsidP="004C6BA1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D6B47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LA FAMILIA, LA SOCIEDAD Y EL ESTADO DEBERÁN PROMOVER EL DESARROLLO DE JUEGOS </w:t>
                </w:r>
              </w:p>
              <w:p w14:paraId="517EB692" w14:textId="77777777" w:rsidR="004C6BA1" w:rsidRDefault="004C6BA1" w:rsidP="00A23587">
                <w:pPr>
                  <w:pStyle w:val="Prrafodelista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D6B47">
                  <w:rPr>
                    <w:rFonts w:asciiTheme="majorHAnsi" w:hAnsiTheme="majorHAnsi" w:cstheme="majorHAnsi"/>
                    <w:sz w:val="20"/>
                    <w:szCs w:val="20"/>
                  </w:rPr>
                  <w:t>INCLUSIVOS, PARTICIPATIVOS Y NO VIOLENTOS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.</w:t>
                </w:r>
              </w:p>
              <w:p w14:paraId="052EE0D3" w14:textId="77777777" w:rsidR="004C6BA1" w:rsidRPr="0087719A" w:rsidRDefault="004C6BA1" w:rsidP="00A23587">
                <w:pPr>
                  <w:pStyle w:val="Prrafodelista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  <w:p w14:paraId="7273B3B3" w14:textId="77777777" w:rsidR="004C6BA1" w:rsidRPr="00042568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LUGAR:</w:t>
                </w:r>
                <w:r w:rsidRPr="00042568"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 xml:space="preserve">  </w:t>
                </w:r>
                <w:r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>ESTADIO LOS ANDES DE MUNICIPIO DE SAN JORGE.</w:t>
                </w:r>
              </w:p>
              <w:p w14:paraId="5BC1CAF1" w14:textId="77777777" w:rsidR="004C6BA1" w:rsidRPr="009C0296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TIEMPO:  </w:t>
                </w:r>
                <w:r w:rsidRPr="00BD6B47">
                  <w:rPr>
                    <w:rFonts w:asciiTheme="majorHAnsi" w:hAnsiTheme="majorHAnsi" w:cstheme="majorHAnsi"/>
                    <w:sz w:val="20"/>
                    <w:szCs w:val="20"/>
                  </w:rPr>
                  <w:t>4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HORAS</w:t>
                </w:r>
              </w:p>
              <w:p w14:paraId="34937590" w14:textId="77777777" w:rsidR="004C6BA1" w:rsidRPr="00042568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DIRIGIDO A:</w:t>
                </w:r>
                <w:r w:rsidRPr="00042568"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>600 NNA</w:t>
                </w:r>
              </w:p>
              <w:p w14:paraId="1811F260" w14:textId="77777777" w:rsidR="004C6BA1" w:rsidRPr="009C0296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RESPONSABLES: </w:t>
                </w: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ALCALDIA MUNICIPAL EN CONJUNTO CON LA UNIDAD MUNICIPAL DE LA PRIMERAS INFANCIA NIÑEZ Y ADOLESCENCIA Y EL COMITÉ LOCAL DE DERECHOS DE LA NIÑEZ Y ADOLESCENCIA DE SAN JORGE </w:t>
                </w:r>
              </w:p>
              <w:p w14:paraId="038C1748" w14:textId="77777777" w:rsidR="004C6BA1" w:rsidRPr="009C0296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C0296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COLABORADORES: </w:t>
                </w: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ERIKA VANESSA GUEVARA QUINTANILLA </w:t>
                </w:r>
              </w:p>
            </w:tc>
          </w:tr>
          <w:tr w:rsidR="004C6BA1" w:rsidRPr="00042568" w14:paraId="3B956B68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5053D815" w14:textId="77777777" w:rsidR="004C6BA1" w:rsidRPr="00042568" w:rsidRDefault="004C6BA1" w:rsidP="00A23587">
                <w:pPr>
                  <w:tabs>
                    <w:tab w:val="left" w:pos="4821"/>
                  </w:tabs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MARCO NORMATIVO</w:t>
                </w:r>
              </w:p>
            </w:tc>
          </w:tr>
          <w:tr w:rsidR="004C6BA1" w:rsidRPr="00042568" w14:paraId="17A259B3" w14:textId="77777777" w:rsidTr="00A23587">
            <w:tc>
              <w:tcPr>
                <w:tcW w:w="5000" w:type="pct"/>
                <w:gridSpan w:val="2"/>
                <w:shd w:val="clear" w:color="auto" w:fill="auto"/>
              </w:tcPr>
              <w:p w14:paraId="6E463D16" w14:textId="77777777" w:rsidR="004C6BA1" w:rsidRPr="00042568" w:rsidRDefault="004C6BA1" w:rsidP="00A23587">
                <w:pPr>
                  <w:tabs>
                    <w:tab w:val="left" w:pos="4821"/>
                  </w:tabs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</w:p>
            </w:tc>
          </w:tr>
          <w:tr w:rsidR="004C6BA1" w:rsidRPr="00042568" w14:paraId="2844AD43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4A57E04C" w14:textId="77777777" w:rsidR="004C6BA1" w:rsidRPr="00042568" w:rsidRDefault="004C6BA1" w:rsidP="00A23587">
                <w:pPr>
                  <w:tabs>
                    <w:tab w:val="left" w:pos="4821"/>
                  </w:tabs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DESCRIPCION DE</w:t>
                </w: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 LA ACTIVIDAD </w:t>
                </w:r>
              </w:p>
            </w:tc>
          </w:tr>
          <w:tr w:rsidR="004C6BA1" w:rsidRPr="00042568" w14:paraId="37C85A19" w14:textId="77777777" w:rsidTr="00A23587">
            <w:tc>
              <w:tcPr>
                <w:tcW w:w="5000" w:type="pct"/>
                <w:gridSpan w:val="2"/>
                <w:shd w:val="clear" w:color="auto" w:fill="auto"/>
              </w:tcPr>
              <w:p w14:paraId="6DB79B29" w14:textId="77777777" w:rsidR="004C6BA1" w:rsidRPr="003151E6" w:rsidRDefault="004C6BA1" w:rsidP="00A23587">
                <w:pPr>
                  <w:rPr>
                    <w:rFonts w:asciiTheme="majorHAnsi" w:hAnsiTheme="majorHAnsi" w:cstheme="majorHAnsi"/>
                    <w:sz w:val="20"/>
                    <w:szCs w:val="20"/>
                    <w:lang w:val="es-SV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  <w:lang w:val="es-SV"/>
                  </w:rPr>
                  <w:t>SE PRETENDE REALIZAR UNA ACTIVIDAD RECREATIVA EN EL MARCO DEL DE LA CELEBRACIÓN DEL DÍA DEL NIÑO EN EL MUNICIPIO CON EL OBJETIVO DE QUE LOS NIÑOS SE RECREEN.</w:t>
                </w:r>
              </w:p>
            </w:tc>
          </w:tr>
          <w:tr w:rsidR="004C6BA1" w:rsidRPr="00042568" w14:paraId="4223A171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1C3541A2" w14:textId="77777777" w:rsidR="004C6BA1" w:rsidRPr="00042568" w:rsidRDefault="004C6BA1" w:rsidP="00A23587">
                <w:pPr>
                  <w:tabs>
                    <w:tab w:val="left" w:pos="4821"/>
                  </w:tabs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PRIMERA ETAPA</w:t>
                </w:r>
              </w:p>
            </w:tc>
          </w:tr>
          <w:tr w:rsidR="004C6BA1" w:rsidRPr="00042568" w14:paraId="56931B9D" w14:textId="77777777" w:rsidTr="00A23587">
            <w:trPr>
              <w:trHeight w:val="693"/>
            </w:trPr>
            <w:tc>
              <w:tcPr>
                <w:tcW w:w="5000" w:type="pct"/>
                <w:gridSpan w:val="2"/>
              </w:tcPr>
              <w:p w14:paraId="6BF551BA" w14:textId="77777777" w:rsidR="004C6BA1" w:rsidRPr="00156DA7" w:rsidRDefault="004C6BA1" w:rsidP="004C6BA1">
                <w:pPr>
                  <w:pStyle w:val="Prrafodelista"/>
                  <w:numPr>
                    <w:ilvl w:val="0"/>
                    <w:numId w:val="7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SALUDO A TODO LOS ACOMPAÑANTES DEL EVENTO POR PARTE LA UNIDAD MUNICIPAL DE PRIMERA INFANCIA NIÑEZ Y ADOLESCENCIA.</w:t>
                </w:r>
              </w:p>
              <w:p w14:paraId="3D4D3911" w14:textId="77777777" w:rsidR="004C6BA1" w:rsidRPr="00042568" w:rsidRDefault="004C6BA1" w:rsidP="00A23587">
                <w:pPr>
                  <w:tabs>
                    <w:tab w:val="left" w:pos="4821"/>
                  </w:tabs>
                  <w:spacing w:line="276" w:lineRule="auto"/>
                  <w:jc w:val="both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lang w:val="es-SV"/>
                  </w:rPr>
                </w:pPr>
              </w:p>
            </w:tc>
          </w:tr>
          <w:tr w:rsidR="004C6BA1" w:rsidRPr="00042568" w14:paraId="18760624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64973917" w14:textId="77777777" w:rsidR="004C6BA1" w:rsidRPr="00042568" w:rsidRDefault="004C6BA1" w:rsidP="00A23587">
                <w:pPr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SEGUNDA ETAPA</w:t>
                </w:r>
              </w:p>
            </w:tc>
          </w:tr>
          <w:tr w:rsidR="004C6BA1" w:rsidRPr="00042568" w14:paraId="2F4CFEF7" w14:textId="77777777" w:rsidTr="00A23587">
            <w:tc>
              <w:tcPr>
                <w:tcW w:w="5000" w:type="pct"/>
                <w:gridSpan w:val="2"/>
                <w:shd w:val="clear" w:color="auto" w:fill="auto"/>
              </w:tcPr>
              <w:p w14:paraId="02D6644E" w14:textId="77777777" w:rsidR="004C6BA1" w:rsidRPr="00156DA7" w:rsidRDefault="004C6BA1" w:rsidP="004C6BA1">
                <w:pPr>
                  <w:pStyle w:val="Prrafodelista"/>
                  <w:numPr>
                    <w:ilvl w:val="0"/>
                    <w:numId w:val="6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Actividades y juegos por desarrollar</w:t>
                </w:r>
              </w:p>
              <w:p w14:paraId="75D2B3EA" w14:textId="77777777" w:rsidR="004C6BA1" w:rsidRPr="00284BA8" w:rsidRDefault="004C6BA1" w:rsidP="00A23587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4C6BA1" w:rsidRPr="00042568" w14:paraId="5B4A6049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37DE03F3" w14:textId="77777777" w:rsidR="004C6BA1" w:rsidRPr="00042568" w:rsidRDefault="004C6BA1" w:rsidP="00A23587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INSUMOS DE APOYO</w:t>
                </w:r>
              </w:p>
            </w:tc>
          </w:tr>
          <w:tr w:rsidR="004C6BA1" w:rsidRPr="00042568" w14:paraId="6161848F" w14:textId="77777777" w:rsidTr="00A23587">
            <w:trPr>
              <w:trHeight w:val="1827"/>
            </w:trPr>
            <w:tc>
              <w:tcPr>
                <w:tcW w:w="5000" w:type="pct"/>
                <w:gridSpan w:val="2"/>
              </w:tcPr>
              <w:p w14:paraId="4F5CB6A5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Sonido de la municipalidad.</w:t>
                </w:r>
              </w:p>
              <w:p w14:paraId="32D7C7E3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Vehículo Municipalidad</w:t>
                </w:r>
              </w:p>
              <w:p w14:paraId="1B1C112E" w14:textId="77777777" w:rsidR="004C6BA1" w:rsidRPr="005056DF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Personal de la municipalidad </w:t>
                </w:r>
              </w:p>
              <w:p w14:paraId="1ECBD0A7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Refrigerio, dulces, piñatas, , inflable, trampolines, canopy. </w:t>
                </w:r>
              </w:p>
              <w:p w14:paraId="0C106053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Decoración </w:t>
                </w:r>
              </w:p>
              <w:p w14:paraId="6B4C18D5" w14:textId="77777777" w:rsidR="004C6BA1" w:rsidRPr="00156DA7" w:rsidRDefault="004C6BA1" w:rsidP="00A23587">
                <w:pPr>
                  <w:pStyle w:val="Prrafodelista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</w:p>
            </w:tc>
          </w:tr>
          <w:tr w:rsidR="004C6BA1" w:rsidRPr="00042568" w14:paraId="00919F01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  <w:vAlign w:val="center"/>
              </w:tcPr>
              <w:p w14:paraId="7527526A" w14:textId="77777777" w:rsidR="004C6BA1" w:rsidRPr="00042568" w:rsidRDefault="004C6BA1" w:rsidP="00A23587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CONDICIONES MINIMAS PARA EL DESARROLLO</w:t>
                </w:r>
              </w:p>
            </w:tc>
          </w:tr>
          <w:tr w:rsidR="004C6BA1" w:rsidRPr="00042568" w14:paraId="7A4040D7" w14:textId="77777777" w:rsidTr="00A23587">
            <w:tc>
              <w:tcPr>
                <w:tcW w:w="1990" w:type="pct"/>
                <w:vAlign w:val="center"/>
              </w:tcPr>
              <w:p w14:paraId="6D8D8B74" w14:textId="77777777" w:rsidR="004C6BA1" w:rsidRPr="00042568" w:rsidRDefault="004C6BA1" w:rsidP="00A23587">
                <w:p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Local</w:t>
                </w:r>
              </w:p>
            </w:tc>
            <w:tc>
              <w:tcPr>
                <w:tcW w:w="3010" w:type="pct"/>
              </w:tcPr>
              <w:p w14:paraId="6A2BD3C8" w14:textId="77777777" w:rsidR="004C6BA1" w:rsidRPr="00562BF7" w:rsidRDefault="004C6BA1" w:rsidP="004C6BA1">
                <w:pPr>
                  <w:pStyle w:val="Prrafodelista"/>
                  <w:numPr>
                    <w:ilvl w:val="0"/>
                    <w:numId w:val="5"/>
                  </w:numPr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  <w:t>Sin definir</w:t>
                </w:r>
              </w:p>
              <w:p w14:paraId="2E688197" w14:textId="77777777" w:rsidR="004C6BA1" w:rsidRPr="00042568" w:rsidRDefault="004C6BA1" w:rsidP="00A23587">
                <w:pPr>
                  <w:jc w:val="both"/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</w:p>
            </w:tc>
          </w:tr>
          <w:tr w:rsidR="004C6BA1" w:rsidRPr="00042568" w14:paraId="5901A90E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0E0460C9" w14:textId="77777777" w:rsidR="004C6BA1" w:rsidRPr="00042568" w:rsidRDefault="004C6BA1" w:rsidP="00A23587">
                <w:pPr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lastRenderedPageBreak/>
                  <w:t>ALIMENTACIÓN</w:t>
                </w:r>
              </w:p>
            </w:tc>
          </w:tr>
          <w:tr w:rsidR="004C6BA1" w:rsidRPr="00042568" w14:paraId="2DBE20E4" w14:textId="77777777" w:rsidTr="00A23587">
            <w:tc>
              <w:tcPr>
                <w:tcW w:w="5000" w:type="pct"/>
                <w:gridSpan w:val="2"/>
              </w:tcPr>
              <w:p w14:paraId="2FBF541B" w14:textId="77777777" w:rsidR="004C6BA1" w:rsidRPr="001721B5" w:rsidRDefault="004C6BA1" w:rsidP="00A23587">
                <w:p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</w:p>
              <w:p w14:paraId="5A0A575D" w14:textId="77777777" w:rsidR="004C6BA1" w:rsidRPr="00562BF7" w:rsidRDefault="004C6BA1" w:rsidP="004C6BA1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Refrig</w:t>
                </w: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erio saludable, agua, dulces. </w:t>
                </w:r>
              </w:p>
              <w:p w14:paraId="59C67688" w14:textId="77777777" w:rsidR="004C6BA1" w:rsidRPr="00042568" w:rsidRDefault="004C6BA1" w:rsidP="00A23587">
                <w:pPr>
                  <w:rPr>
                    <w:rFonts w:asciiTheme="majorHAnsi" w:hAnsiTheme="majorHAnsi" w:cstheme="majorHAnsi"/>
                    <w:bCs/>
                    <w:sz w:val="20"/>
                    <w:szCs w:val="20"/>
                  </w:rPr>
                </w:pPr>
              </w:p>
            </w:tc>
          </w:tr>
          <w:tr w:rsidR="004C6BA1" w:rsidRPr="00042568" w14:paraId="19C91330" w14:textId="77777777" w:rsidTr="00A23587">
            <w:tc>
              <w:tcPr>
                <w:tcW w:w="5000" w:type="pct"/>
                <w:gridSpan w:val="2"/>
                <w:shd w:val="clear" w:color="auto" w:fill="8EAADB" w:themeFill="accent1" w:themeFillTint="99"/>
              </w:tcPr>
              <w:p w14:paraId="72008A5D" w14:textId="77777777" w:rsidR="004C6BA1" w:rsidRPr="00042568" w:rsidRDefault="004C6BA1" w:rsidP="00A23587">
                <w:pPr>
                  <w:pStyle w:val="Prrafodelista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ACTO PROTOCOLARIO,</w:t>
                </w: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 DONDE APLIQUE</w:t>
                </w:r>
                <w:r w:rsidRPr="00042568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tr>
          <w:tr w:rsidR="004C6BA1" w:rsidRPr="00042568" w14:paraId="0F91D62A" w14:textId="77777777" w:rsidTr="00A23587">
            <w:tc>
              <w:tcPr>
                <w:tcW w:w="5000" w:type="pct"/>
                <w:gridSpan w:val="2"/>
              </w:tcPr>
              <w:p w14:paraId="51F1E696" w14:textId="77777777" w:rsidR="004C6BA1" w:rsidRPr="005A1669" w:rsidRDefault="004C6BA1" w:rsidP="004C6BA1">
                <w:pPr>
                  <w:pStyle w:val="Prrafodelista"/>
                  <w:numPr>
                    <w:ilvl w:val="0"/>
                    <w:numId w:val="3"/>
                  </w:num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Saludo y Bienvenida</w:t>
                </w:r>
              </w:p>
              <w:p w14:paraId="4827F3A4" w14:textId="77777777" w:rsidR="004C6BA1" w:rsidRPr="005A1669" w:rsidRDefault="004C6BA1" w:rsidP="004C6BA1">
                <w:pPr>
                  <w:pStyle w:val="Prrafodelista"/>
                  <w:numPr>
                    <w:ilvl w:val="0"/>
                    <w:numId w:val="3"/>
                  </w:num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Presentación y agradecimiento a las autoridades municipales y locales. </w:t>
                </w:r>
              </w:p>
              <w:p w14:paraId="3FBAAAAD" w14:textId="77777777" w:rsidR="004C6BA1" w:rsidRDefault="004C6BA1" w:rsidP="004C6BA1">
                <w:pPr>
                  <w:pStyle w:val="Prrafodelista"/>
                  <w:numPr>
                    <w:ilvl w:val="0"/>
                    <w:numId w:val="3"/>
                  </w:num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 xml:space="preserve">Juegos recreativos e inclusivos </w:t>
                </w:r>
              </w:p>
              <w:p w14:paraId="77328F5A" w14:textId="77777777" w:rsidR="004C6BA1" w:rsidRDefault="004C6BA1" w:rsidP="004C6BA1">
                <w:pPr>
                  <w:pStyle w:val="Prrafodelista"/>
                  <w:numPr>
                    <w:ilvl w:val="0"/>
                    <w:numId w:val="3"/>
                  </w:num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Refrigerio</w:t>
                </w:r>
              </w:p>
              <w:p w14:paraId="69B26E19" w14:textId="77777777" w:rsidR="004C6BA1" w:rsidRDefault="004C6BA1" w:rsidP="004C6BA1">
                <w:pPr>
                  <w:pStyle w:val="Prrafodelista"/>
                  <w:numPr>
                    <w:ilvl w:val="0"/>
                    <w:numId w:val="3"/>
                  </w:num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Palabras de cierre.</w:t>
                </w:r>
              </w:p>
              <w:p w14:paraId="7D369F67" w14:textId="77777777" w:rsidR="004C6BA1" w:rsidRDefault="004C6BA1" w:rsidP="00A23587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  <w:p w14:paraId="338E28F5" w14:textId="77777777" w:rsidR="004C6BA1" w:rsidRDefault="004C6BA1" w:rsidP="00A23587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</w:p>
              <w:p w14:paraId="6FC60044" w14:textId="77777777" w:rsidR="004C6BA1" w:rsidRDefault="004C6BA1" w:rsidP="00A23587">
                <w:pPr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  <w:u w:val="single"/>
                  </w:rPr>
                </w:pPr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  <w:u w:val="single"/>
                  </w:rPr>
                  <w:t>Gestión de la Actividad</w:t>
                </w:r>
              </w:p>
              <w:p w14:paraId="1A051290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Sonido de la municipalidad.</w:t>
                </w:r>
              </w:p>
              <w:p w14:paraId="4FA5DA7B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Personal de la municipalidad</w:t>
                </w:r>
              </w:p>
              <w:p w14:paraId="28BB750E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Refrigerio, dulces, piñatas, inflable, trampolines, canopy. </w:t>
                </w:r>
              </w:p>
              <w:p w14:paraId="3A8661CB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Decoración </w:t>
                </w:r>
              </w:p>
              <w:p w14:paraId="50627C11" w14:textId="77777777" w:rsidR="004C6BA1" w:rsidRDefault="004C6BA1" w:rsidP="004C6BA1">
                <w:pPr>
                  <w:pStyle w:val="Prrafodelista"/>
                  <w:numPr>
                    <w:ilvl w:val="0"/>
                    <w:numId w:val="4"/>
                  </w:numP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 xml:space="preserve">Payaso </w:t>
                </w:r>
              </w:p>
              <w:p w14:paraId="6D3E716A" w14:textId="77777777" w:rsidR="004C6BA1" w:rsidRPr="005C2A1F" w:rsidRDefault="004C6BA1" w:rsidP="00A23587">
                <w:pPr>
                  <w:tabs>
                    <w:tab w:val="left" w:pos="4821"/>
                  </w:tabs>
                  <w:spacing w:line="276" w:lineRule="auto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SV"/>
                  </w:rPr>
                </w:pPr>
              </w:p>
            </w:tc>
          </w:tr>
        </w:tbl>
        <w:p w14:paraId="33B05010" w14:textId="0DFC5101" w:rsidR="004C6BA1" w:rsidRDefault="004C6BA1" w:rsidP="004C6BA1">
          <w:pPr>
            <w:tabs>
              <w:tab w:val="left" w:pos="930"/>
            </w:tabs>
            <w:rPr>
              <w:rStyle w:val="Referenciasutil"/>
            </w:rPr>
            <w:sectPr w:rsidR="004C6BA1" w:rsidSect="005D09F3">
              <w:headerReference w:type="default" r:id="rId9"/>
              <w:pgSz w:w="12240" w:h="15840" w:code="1"/>
              <w:pgMar w:top="1168" w:right="1701" w:bottom="1418" w:left="1701" w:header="709" w:footer="765" w:gutter="0"/>
              <w:pgNumType w:start="0"/>
              <w:cols w:space="708"/>
              <w:titlePg/>
              <w:docGrid w:linePitch="360"/>
            </w:sectPr>
          </w:pPr>
        </w:p>
        <w:p w14:paraId="241AB17C" w14:textId="77777777" w:rsidR="004C6BA1" w:rsidRDefault="004C6BA1" w:rsidP="004C6BA1">
          <w:pPr>
            <w:rPr>
              <w:rStyle w:val="Referenciasutil"/>
              <w:b/>
              <w:bCs/>
              <w:color w:val="000000" w:themeColor="text1"/>
              <w:sz w:val="28"/>
              <w:szCs w:val="28"/>
            </w:rPr>
          </w:pPr>
          <w:r w:rsidRPr="001413C0">
            <w:rPr>
              <w:rStyle w:val="Referenciasutil"/>
              <w:b/>
              <w:bCs/>
              <w:color w:val="000000" w:themeColor="text1"/>
              <w:sz w:val="28"/>
              <w:szCs w:val="28"/>
            </w:rPr>
            <w:lastRenderedPageBreak/>
            <w:t xml:space="preserve">gastos incurridos el día del evento </w:t>
          </w:r>
        </w:p>
        <w:tbl>
          <w:tblPr>
            <w:tblStyle w:val="Tablaconcuadrcula5oscura-nfasis5"/>
            <w:tblpPr w:leftFromText="141" w:rightFromText="141" w:horzAnchor="margin" w:tblpY="705"/>
            <w:tblW w:w="0" w:type="auto"/>
            <w:tblLook w:val="04A0" w:firstRow="1" w:lastRow="0" w:firstColumn="1" w:lastColumn="0" w:noHBand="0" w:noVBand="1"/>
          </w:tblPr>
          <w:tblGrid>
            <w:gridCol w:w="2379"/>
            <w:gridCol w:w="1172"/>
            <w:gridCol w:w="1841"/>
            <w:gridCol w:w="1492"/>
            <w:gridCol w:w="1981"/>
            <w:gridCol w:w="1510"/>
            <w:gridCol w:w="1426"/>
            <w:gridCol w:w="1443"/>
          </w:tblGrid>
          <w:tr w:rsidR="004C6BA1" w:rsidRPr="001413C0" w14:paraId="2C063504" w14:textId="77777777" w:rsidTr="00A2358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14:paraId="64332348" w14:textId="77777777" w:rsidR="004C6BA1" w:rsidRPr="001413C0" w:rsidRDefault="004C6BA1" w:rsidP="00A23587">
                <w:pPr>
                  <w:jc w:val="center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PROGRAMA</w:t>
                </w:r>
              </w:p>
            </w:tc>
            <w:tc>
              <w:tcPr>
                <w:tcW w:w="0" w:type="auto"/>
              </w:tcPr>
              <w:p w14:paraId="18DD6F3B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TIPO</w:t>
                </w:r>
              </w:p>
            </w:tc>
            <w:tc>
              <w:tcPr>
                <w:tcW w:w="2114" w:type="dxa"/>
              </w:tcPr>
              <w:p w14:paraId="0200D765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DISEÑO</w:t>
                </w:r>
              </w:p>
            </w:tc>
            <w:tc>
              <w:tcPr>
                <w:tcW w:w="1219" w:type="dxa"/>
              </w:tcPr>
              <w:p w14:paraId="7553F091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MONTO ASIGNADO</w:t>
                </w:r>
              </w:p>
            </w:tc>
            <w:tc>
              <w:tcPr>
                <w:tcW w:w="0" w:type="auto"/>
              </w:tcPr>
              <w:p w14:paraId="3040D155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NUMERO DE BENEFICIARIOS</w:t>
                </w:r>
              </w:p>
            </w:tc>
            <w:tc>
              <w:tcPr>
                <w:tcW w:w="0" w:type="auto"/>
              </w:tcPr>
              <w:p w14:paraId="41AB6E97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EJECUCIÓN</w:t>
                </w:r>
              </w:p>
            </w:tc>
            <w:tc>
              <w:tcPr>
                <w:tcW w:w="0" w:type="auto"/>
              </w:tcPr>
              <w:p w14:paraId="68BE5FFC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CRITERIOS DE ACCESO</w:t>
                </w:r>
              </w:p>
            </w:tc>
            <w:tc>
              <w:tcPr>
                <w:tcW w:w="0" w:type="auto"/>
              </w:tcPr>
              <w:p w14:paraId="6A752B2C" w14:textId="77777777" w:rsidR="004C6BA1" w:rsidRPr="001413C0" w:rsidRDefault="004C6BA1" w:rsidP="00A2358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8"/>
                    <w:szCs w:val="28"/>
                  </w:rPr>
                </w:pPr>
                <w:r w:rsidRPr="001413C0">
                  <w:rPr>
                    <w:rFonts w:cstheme="minorHAnsi"/>
                    <w:sz w:val="28"/>
                    <w:szCs w:val="28"/>
                  </w:rPr>
                  <w:t>INFORME</w:t>
                </w:r>
              </w:p>
            </w:tc>
          </w:tr>
          <w:tr w:rsidR="004C6BA1" w:rsidRPr="001413C0" w14:paraId="6387D23C" w14:textId="77777777" w:rsidTr="00A2358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14:paraId="052CA1DD" w14:textId="77777777" w:rsidR="004C6BA1" w:rsidRPr="001413C0" w:rsidRDefault="004C6BA1" w:rsidP="00A23587">
                <w:pPr>
                  <w:spacing w:after="100"/>
                  <w:rPr>
                    <w:rFonts w:ascii="Times New Roman" w:hAnsi="Times New Roman" w:cs="Times New Roman"/>
                    <w:b w:val="0"/>
                    <w:i/>
                    <w:iCs/>
                    <w:sz w:val="28"/>
                    <w:szCs w:val="28"/>
                    <w:lang w:val="es-ES"/>
                  </w:rPr>
                </w:pPr>
                <w:r w:rsidRPr="001413C0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 xml:space="preserve">1   CELEBRACION </w:t>
                </w:r>
                <w:r w:rsidRPr="001413C0"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  <w:lang w:val="es-ES"/>
                  </w:rPr>
                  <w:t xml:space="preserve">DÍA DEL NIÑO Y FESTIVAL POR DERECHOS DE LA NIÑEZ Y </w:t>
                </w:r>
              </w:p>
              <w:p w14:paraId="1C4A52BC" w14:textId="77777777" w:rsidR="004C6BA1" w:rsidRPr="001413C0" w:rsidRDefault="004C6BA1" w:rsidP="00A23587">
                <w:pPr>
                  <w:rPr>
                    <w:sz w:val="28"/>
                    <w:szCs w:val="28"/>
                  </w:rPr>
                </w:pPr>
                <w:r w:rsidRPr="001413C0"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w:t>ADOLESCENCIA</w:t>
                </w:r>
                <w:r w:rsidRPr="001413C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</w:t>
                </w:r>
              </w:p>
            </w:tc>
            <w:tc>
              <w:tcPr>
                <w:tcW w:w="0" w:type="auto"/>
              </w:tcPr>
              <w:p w14:paraId="6A54B9A8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>Subsidio para realizar el                 agasajo</w:t>
                </w:r>
              </w:p>
            </w:tc>
            <w:tc>
              <w:tcPr>
                <w:tcW w:w="2114" w:type="dxa"/>
              </w:tcPr>
              <w:p w14:paraId="4F63472F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 xml:space="preserve">Consiste en la realización de una actividad donde participan todos los niños de barrios, caserío y cantones de municipio, estos niños son de edad de 0 a de 12 años </w:t>
                </w:r>
              </w:p>
            </w:tc>
            <w:tc>
              <w:tcPr>
                <w:tcW w:w="1219" w:type="dxa"/>
              </w:tcPr>
              <w:p w14:paraId="2EAEB828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>$1,371.97</w:t>
                </w:r>
              </w:p>
            </w:tc>
            <w:tc>
              <w:tcPr>
                <w:tcW w:w="0" w:type="auto"/>
              </w:tcPr>
              <w:p w14:paraId="7FDBA773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>600</w:t>
                </w:r>
              </w:p>
            </w:tc>
            <w:tc>
              <w:tcPr>
                <w:tcW w:w="0" w:type="auto"/>
              </w:tcPr>
              <w:p w14:paraId="28B3ED93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>Ejecución en el año 2023</w:t>
                </w:r>
              </w:p>
            </w:tc>
            <w:tc>
              <w:tcPr>
                <w:tcW w:w="0" w:type="auto"/>
              </w:tcPr>
              <w:p w14:paraId="19ADF18D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 xml:space="preserve">Niños y niñas de los diferentes Barrios, Caseríos y Cantones del municipio de San Jorge </w:t>
                </w:r>
              </w:p>
            </w:tc>
            <w:tc>
              <w:tcPr>
                <w:tcW w:w="0" w:type="auto"/>
              </w:tcPr>
              <w:p w14:paraId="41187D33" w14:textId="77777777" w:rsidR="004C6BA1" w:rsidRPr="001413C0" w:rsidRDefault="004C6BA1" w:rsidP="00A235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1413C0">
                  <w:rPr>
                    <w:sz w:val="28"/>
                    <w:szCs w:val="28"/>
                  </w:rPr>
                  <w:t xml:space="preserve">Se elabora un informe de fotografía que son archivados como prueba de la realización del proyecto </w:t>
                </w:r>
              </w:p>
            </w:tc>
          </w:tr>
        </w:tbl>
        <w:p w14:paraId="4D7387F2" w14:textId="3EF40339" w:rsidR="004C6BA1" w:rsidRDefault="004C6BA1" w:rsidP="004C6BA1">
          <w:pPr>
            <w:rPr>
              <w:rStyle w:val="Referenciasutil"/>
              <w:b/>
              <w:bCs/>
              <w:color w:val="000000" w:themeColor="text1"/>
              <w:sz w:val="28"/>
              <w:szCs w:val="28"/>
            </w:rPr>
          </w:pPr>
        </w:p>
        <w:p w14:paraId="68D1B709" w14:textId="2D3630AD" w:rsidR="004C6BA1" w:rsidRDefault="00000000" w:rsidP="004C6BA1">
          <w:pPr>
            <w:tabs>
              <w:tab w:val="left" w:pos="930"/>
            </w:tabs>
            <w:rPr>
              <w:rStyle w:val="Referenciasutil"/>
            </w:rPr>
            <w:sectPr w:rsidR="004C6BA1" w:rsidSect="004C6BA1">
              <w:pgSz w:w="15840" w:h="12240" w:orient="landscape" w:code="1"/>
              <w:pgMar w:top="1701" w:right="1418" w:bottom="1701" w:left="1168" w:header="709" w:footer="765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19AD88B0" w14:textId="48B6D844" w:rsidR="00601945" w:rsidRDefault="00601945"/>
    <w:sectPr w:rsidR="00601945" w:rsidSect="004C6BA1">
      <w:pgSz w:w="15840" w:h="12240" w:orient="landscape" w:code="1"/>
      <w:pgMar w:top="1701" w:right="1418" w:bottom="1701" w:left="11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5107" w14:textId="77777777" w:rsidR="00F95798" w:rsidRDefault="00F95798">
      <w:pPr>
        <w:spacing w:after="0" w:line="240" w:lineRule="auto"/>
      </w:pPr>
      <w:r>
        <w:separator/>
      </w:r>
    </w:p>
  </w:endnote>
  <w:endnote w:type="continuationSeparator" w:id="0">
    <w:p w14:paraId="52900DC7" w14:textId="77777777" w:rsidR="00F95798" w:rsidRDefault="00F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D7ED" w14:textId="77777777" w:rsidR="00F95798" w:rsidRDefault="00F95798">
      <w:pPr>
        <w:spacing w:after="0" w:line="240" w:lineRule="auto"/>
      </w:pPr>
      <w:r>
        <w:separator/>
      </w:r>
    </w:p>
  </w:footnote>
  <w:footnote w:type="continuationSeparator" w:id="0">
    <w:p w14:paraId="43231115" w14:textId="77777777" w:rsidR="00F95798" w:rsidRDefault="00F9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252B" w14:textId="77777777" w:rsidR="001F6C35" w:rsidRPr="005D4B35" w:rsidRDefault="001F6C35" w:rsidP="005D4B35">
    <w:pPr>
      <w:pStyle w:val="Encabezado"/>
      <w:jc w:val="center"/>
      <w:rPr>
        <w:sz w:val="18"/>
      </w:rPr>
    </w:pPr>
  </w:p>
  <w:p w14:paraId="375FCBF9" w14:textId="77777777" w:rsidR="001F6C35" w:rsidRPr="00132005" w:rsidRDefault="001F6C35" w:rsidP="008A22F3">
    <w:pPr>
      <w:pStyle w:val="Encabezado"/>
      <w:jc w:val="center"/>
      <w:rPr>
        <w:rFonts w:asciiTheme="majorHAnsi" w:hAnsiTheme="majorHAnsi" w:cstheme="majorHAnsi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12E"/>
    <w:multiLevelType w:val="hybridMultilevel"/>
    <w:tmpl w:val="E28CC2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5109"/>
    <w:multiLevelType w:val="hybridMultilevel"/>
    <w:tmpl w:val="1FD44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0C95"/>
    <w:multiLevelType w:val="hybridMultilevel"/>
    <w:tmpl w:val="4962AA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70A7E"/>
    <w:multiLevelType w:val="hybridMultilevel"/>
    <w:tmpl w:val="38E2B5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3BB1"/>
    <w:multiLevelType w:val="hybridMultilevel"/>
    <w:tmpl w:val="44B2B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91A"/>
    <w:multiLevelType w:val="hybridMultilevel"/>
    <w:tmpl w:val="87729D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0FB"/>
    <w:multiLevelType w:val="hybridMultilevel"/>
    <w:tmpl w:val="A3A0DB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61978">
    <w:abstractNumId w:val="4"/>
  </w:num>
  <w:num w:numId="2" w16cid:durableId="860974903">
    <w:abstractNumId w:val="5"/>
  </w:num>
  <w:num w:numId="3" w16cid:durableId="2078479187">
    <w:abstractNumId w:val="2"/>
  </w:num>
  <w:num w:numId="4" w16cid:durableId="1018582125">
    <w:abstractNumId w:val="3"/>
  </w:num>
  <w:num w:numId="5" w16cid:durableId="1393037446">
    <w:abstractNumId w:val="0"/>
  </w:num>
  <w:num w:numId="6" w16cid:durableId="647395115">
    <w:abstractNumId w:val="6"/>
  </w:num>
  <w:num w:numId="7" w16cid:durableId="206340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BD"/>
    <w:rsid w:val="001F6C35"/>
    <w:rsid w:val="004C6BA1"/>
    <w:rsid w:val="00583FC2"/>
    <w:rsid w:val="00601945"/>
    <w:rsid w:val="00762F1E"/>
    <w:rsid w:val="00E453BD"/>
    <w:rsid w:val="00F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08044"/>
  <w15:chartTrackingRefBased/>
  <w15:docId w15:val="{4B8B266E-9633-4BD5-9771-3B34B5E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453BD"/>
    <w:pPr>
      <w:spacing w:after="0" w:line="240" w:lineRule="auto"/>
    </w:pPr>
    <w:rPr>
      <w:rFonts w:eastAsiaTheme="minorEastAsia"/>
      <w:kern w:val="0"/>
      <w:lang w:eastAsia="es-SV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53BD"/>
    <w:rPr>
      <w:rFonts w:eastAsiaTheme="minorEastAsia"/>
      <w:kern w:val="0"/>
      <w:lang w:eastAsia="es-SV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C6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BA1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4C6BA1"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sid w:val="004C6BA1"/>
    <w:rPr>
      <w:smallCaps/>
      <w:color w:val="ED7D31" w:themeColor="accent2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C6BA1"/>
    <w:pPr>
      <w:spacing w:after="0" w:line="240" w:lineRule="auto"/>
    </w:pPr>
    <w:rPr>
      <w:rFonts w:eastAsia="Times New Roman"/>
      <w:kern w:val="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4C6BA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">
    <w:name w:val="Table Grid"/>
    <w:basedOn w:val="Tablanormal"/>
    <w:uiPriority w:val="39"/>
    <w:rsid w:val="004C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E649-8FCE-467D-AA0A-32E98E1E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 San Jorge</dc:creator>
  <cp:keywords/>
  <dc:description/>
  <cp:lastModifiedBy>UAIP</cp:lastModifiedBy>
  <cp:revision>2</cp:revision>
  <dcterms:created xsi:type="dcterms:W3CDTF">2023-10-11T20:50:00Z</dcterms:created>
  <dcterms:modified xsi:type="dcterms:W3CDTF">2023-10-11T20:50:00Z</dcterms:modified>
</cp:coreProperties>
</file>