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ACE46" w14:textId="75DB8DEF" w:rsidR="00787571" w:rsidRPr="005869BE" w:rsidRDefault="00FD0236" w:rsidP="005869BE">
      <w:pPr>
        <w:spacing w:after="0"/>
        <w:rPr>
          <w:rFonts w:ascii="Sitka Banner" w:hAnsi="Sitka Banner"/>
          <w:b/>
          <w:sz w:val="144"/>
          <w:szCs w:val="144"/>
        </w:rPr>
      </w:pPr>
      <w:r>
        <w:rPr>
          <w:rFonts w:ascii="Arial" w:hAnsi="Arial" w:cs="Arial"/>
          <w:bCs/>
          <w:noProof/>
          <w:szCs w:val="20"/>
          <w:lang w:eastAsia="es-SV"/>
        </w:rPr>
        <w:drawing>
          <wp:anchor distT="0" distB="0" distL="114300" distR="114300" simplePos="0" relativeHeight="251658240" behindDoc="0" locked="0" layoutInCell="1" allowOverlap="1" wp14:anchorId="15FC214E" wp14:editId="342FC5D2">
            <wp:simplePos x="0" y="0"/>
            <wp:positionH relativeFrom="character">
              <wp:posOffset>4752975</wp:posOffset>
            </wp:positionH>
            <wp:positionV relativeFrom="line">
              <wp:posOffset>66675</wp:posOffset>
            </wp:positionV>
            <wp:extent cx="1247775" cy="1021080"/>
            <wp:effectExtent l="0" t="0" r="9525" b="7620"/>
            <wp:wrapNone/>
            <wp:docPr id="1" name="Imagen 1" descr="8D3EC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D3EC309"/>
                    <pic:cNvPicPr>
                      <a:picLocks noChangeAspect="1" noChangeArrowheads="1"/>
                    </pic:cNvPicPr>
                  </pic:nvPicPr>
                  <pic:blipFill>
                    <a:blip r:embed="rId9" cstate="print">
                      <a:lum bright="6000" contrast="-12000"/>
                      <a:extLst>
                        <a:ext uri="{28A0092B-C50C-407E-A947-70E740481C1C}">
                          <a14:useLocalDpi xmlns:a14="http://schemas.microsoft.com/office/drawing/2010/main" val="0"/>
                        </a:ext>
                      </a:extLst>
                    </a:blip>
                    <a:srcRect l="10390" r="1945"/>
                    <a:stretch>
                      <a:fillRect/>
                    </a:stretch>
                  </pic:blipFill>
                  <pic:spPr bwMode="auto">
                    <a:xfrm>
                      <a:off x="0" y="0"/>
                      <a:ext cx="1247775"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cs="Arial"/>
          <w:b/>
          <w:noProof/>
          <w:lang w:eastAsia="es-SV"/>
        </w:rPr>
        <w:drawing>
          <wp:inline distT="0" distB="0" distL="0" distR="0" wp14:anchorId="26DE34C7" wp14:editId="359B6E91">
            <wp:extent cx="1328780" cy="1128408"/>
            <wp:effectExtent l="0" t="0" r="5080" b="0"/>
            <wp:docPr id="184" name="Imagen 184" descr="ESCU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2"/>
                    <pic:cNvPicPr>
                      <a:picLocks noChangeAspect="1" noChangeArrowheads="1"/>
                    </pic:cNvPicPr>
                  </pic:nvPicPr>
                  <pic:blipFill>
                    <a:blip r:embed="rId10">
                      <a:lum bright="6000"/>
                      <a:extLst>
                        <a:ext uri="{28A0092B-C50C-407E-A947-70E740481C1C}">
                          <a14:useLocalDpi xmlns:a14="http://schemas.microsoft.com/office/drawing/2010/main" val="0"/>
                        </a:ext>
                      </a:extLst>
                    </a:blip>
                    <a:srcRect/>
                    <a:stretch>
                      <a:fillRect/>
                    </a:stretch>
                  </pic:blipFill>
                  <pic:spPr bwMode="auto">
                    <a:xfrm>
                      <a:off x="0" y="0"/>
                      <a:ext cx="1332831" cy="1131848"/>
                    </a:xfrm>
                    <a:prstGeom prst="rect">
                      <a:avLst/>
                    </a:prstGeom>
                    <a:noFill/>
                    <a:ln>
                      <a:noFill/>
                    </a:ln>
                  </pic:spPr>
                </pic:pic>
              </a:graphicData>
            </a:graphic>
          </wp:inline>
        </w:drawing>
      </w:r>
    </w:p>
    <w:p w14:paraId="71E84D8F" w14:textId="7DA31EA5" w:rsidR="00787571" w:rsidRDefault="00787571" w:rsidP="00045E31">
      <w:pPr>
        <w:spacing w:after="0"/>
        <w:rPr>
          <w:rFonts w:ascii="Sitka Banner" w:hAnsi="Sitka Banner"/>
          <w:b/>
          <w:sz w:val="24"/>
          <w:szCs w:val="24"/>
        </w:rPr>
      </w:pPr>
    </w:p>
    <w:p w14:paraId="69E4894E" w14:textId="77777777" w:rsidR="00787571" w:rsidRDefault="00787571" w:rsidP="00FD0236">
      <w:pPr>
        <w:spacing w:after="0"/>
        <w:rPr>
          <w:rFonts w:ascii="Sitka Banner" w:hAnsi="Sitka Banner"/>
          <w:b/>
          <w:sz w:val="24"/>
          <w:szCs w:val="24"/>
        </w:rPr>
      </w:pPr>
    </w:p>
    <w:p w14:paraId="7F747742" w14:textId="77777777" w:rsidR="00787571" w:rsidRDefault="00787571" w:rsidP="00436061">
      <w:pPr>
        <w:spacing w:after="0"/>
        <w:jc w:val="center"/>
        <w:rPr>
          <w:rFonts w:ascii="Sitka Banner" w:hAnsi="Sitka Banner"/>
          <w:b/>
          <w:sz w:val="24"/>
          <w:szCs w:val="24"/>
        </w:rPr>
      </w:pPr>
    </w:p>
    <w:p w14:paraId="2F553BC9" w14:textId="57E79849" w:rsidR="002D24A7" w:rsidRPr="002D74D9" w:rsidRDefault="00436061" w:rsidP="00185664">
      <w:pPr>
        <w:spacing w:after="0"/>
        <w:jc w:val="center"/>
        <w:rPr>
          <w:rFonts w:ascii="Sitka Banner" w:hAnsi="Sitka Banner"/>
          <w:b/>
          <w:sz w:val="48"/>
          <w:szCs w:val="24"/>
        </w:rPr>
      </w:pPr>
      <w:r w:rsidRPr="002D74D9">
        <w:rPr>
          <w:rFonts w:ascii="Sitka Banner" w:hAnsi="Sitka Banner"/>
          <w:b/>
          <w:sz w:val="48"/>
          <w:szCs w:val="24"/>
        </w:rPr>
        <w:t xml:space="preserve">PROTOCOLO DE </w:t>
      </w:r>
      <w:r w:rsidR="00185664">
        <w:rPr>
          <w:rFonts w:ascii="Sitka Banner" w:hAnsi="Sitka Banner"/>
          <w:b/>
          <w:sz w:val="48"/>
          <w:szCs w:val="24"/>
        </w:rPr>
        <w:t>MEDIDAS SANITARIAS</w:t>
      </w:r>
      <w:r w:rsidR="00045E31">
        <w:rPr>
          <w:rFonts w:ascii="Sitka Banner" w:hAnsi="Sitka Banner"/>
          <w:b/>
          <w:sz w:val="48"/>
          <w:szCs w:val="24"/>
        </w:rPr>
        <w:t xml:space="preserve"> EN LA REANUDACI</w:t>
      </w:r>
      <w:r w:rsidR="00175E89">
        <w:rPr>
          <w:rFonts w:ascii="Sitka Banner" w:hAnsi="Sitka Banner"/>
          <w:b/>
          <w:sz w:val="48"/>
          <w:szCs w:val="24"/>
        </w:rPr>
        <w:t>Ó</w:t>
      </w:r>
      <w:r w:rsidR="00045E31">
        <w:rPr>
          <w:rFonts w:ascii="Sitka Banner" w:hAnsi="Sitka Banner"/>
          <w:b/>
          <w:sz w:val="48"/>
          <w:szCs w:val="24"/>
        </w:rPr>
        <w:t>N DE ACTIVIDADES EN EL MUNICIPIO DE SAN DIONISIO DEPARTAMENTO DE USULUTÁN</w:t>
      </w:r>
    </w:p>
    <w:p w14:paraId="6CFB40DD" w14:textId="77777777" w:rsidR="00045E31" w:rsidRDefault="00045E31" w:rsidP="00045E31">
      <w:pPr>
        <w:rPr>
          <w:rFonts w:ascii="Sitka Banner" w:hAnsi="Sitka Banner"/>
          <w:sz w:val="24"/>
          <w:szCs w:val="24"/>
        </w:rPr>
      </w:pPr>
    </w:p>
    <w:p w14:paraId="0C451792" w14:textId="77777777" w:rsidR="00FD0236" w:rsidRDefault="00045E31" w:rsidP="00045E31">
      <w:pPr>
        <w:rPr>
          <w:rFonts w:ascii="Sitka Banner" w:hAnsi="Sitka Banner"/>
          <w:sz w:val="24"/>
          <w:szCs w:val="24"/>
        </w:rPr>
      </w:pPr>
      <w:r>
        <w:rPr>
          <w:rFonts w:ascii="Sitka Banner" w:hAnsi="Sitka Banner"/>
          <w:sz w:val="24"/>
          <w:szCs w:val="24"/>
        </w:rPr>
        <w:t xml:space="preserve">                                                         </w:t>
      </w:r>
    </w:p>
    <w:p w14:paraId="68CB021F" w14:textId="77777777" w:rsidR="00FD0236" w:rsidRDefault="00FD0236" w:rsidP="00045E31">
      <w:pPr>
        <w:rPr>
          <w:rFonts w:ascii="Sitka Banner" w:hAnsi="Sitka Banner"/>
          <w:sz w:val="24"/>
          <w:szCs w:val="24"/>
        </w:rPr>
      </w:pPr>
    </w:p>
    <w:p w14:paraId="3DE34C21" w14:textId="68F1A87C" w:rsidR="002D74D9" w:rsidRPr="002D74D9" w:rsidRDefault="00FD0236" w:rsidP="00045E31">
      <w:pPr>
        <w:rPr>
          <w:rFonts w:ascii="Sitka Banner" w:hAnsi="Sitka Banner"/>
          <w:b/>
          <w:sz w:val="48"/>
          <w:szCs w:val="24"/>
        </w:rPr>
      </w:pPr>
      <w:r>
        <w:rPr>
          <w:rFonts w:ascii="Sitka Banner" w:hAnsi="Sitka Banner"/>
          <w:sz w:val="24"/>
          <w:szCs w:val="24"/>
        </w:rPr>
        <w:t xml:space="preserve">                                                          </w:t>
      </w:r>
      <w:r w:rsidR="00045E31">
        <w:rPr>
          <w:rFonts w:ascii="Sitka Banner" w:hAnsi="Sitka Banner"/>
          <w:sz w:val="24"/>
          <w:szCs w:val="24"/>
        </w:rPr>
        <w:t xml:space="preserve"> </w:t>
      </w:r>
      <w:r w:rsidR="002D74D9" w:rsidRPr="002D74D9">
        <w:rPr>
          <w:rFonts w:ascii="Sitka Banner" w:hAnsi="Sitka Banner"/>
          <w:b/>
          <w:sz w:val="48"/>
          <w:szCs w:val="24"/>
        </w:rPr>
        <w:t>Ju</w:t>
      </w:r>
      <w:r>
        <w:rPr>
          <w:rFonts w:ascii="Sitka Banner" w:hAnsi="Sitka Banner"/>
          <w:b/>
          <w:sz w:val="48"/>
          <w:szCs w:val="24"/>
        </w:rPr>
        <w:t>l</w:t>
      </w:r>
      <w:r w:rsidR="002D74D9" w:rsidRPr="002D74D9">
        <w:rPr>
          <w:rFonts w:ascii="Sitka Banner" w:hAnsi="Sitka Banner"/>
          <w:b/>
          <w:sz w:val="48"/>
          <w:szCs w:val="24"/>
        </w:rPr>
        <w:t>io de 2020</w:t>
      </w:r>
    </w:p>
    <w:p w14:paraId="41A8C239" w14:textId="3FD21992" w:rsidR="00045E31" w:rsidRDefault="00EC11E7">
      <w:pPr>
        <w:rPr>
          <w:rFonts w:ascii="Sitka Banner" w:hAnsi="Sitka Banner"/>
          <w:sz w:val="24"/>
          <w:szCs w:val="24"/>
        </w:rPr>
      </w:pPr>
      <w:r w:rsidRPr="00B7735C">
        <w:rPr>
          <w:rFonts w:ascii="Algerian" w:eastAsia="Times New Roman" w:hAnsi="Algerian" w:cs="Arial"/>
          <w:sz w:val="36"/>
          <w:szCs w:val="36"/>
          <w:lang w:val="es-ES" w:eastAsia="es-ES"/>
        </w:rPr>
        <w:t>CON LA ASESORÍA Y ASISTENCIA TÉCNICA DE:</w:t>
      </w:r>
    </w:p>
    <w:p w14:paraId="68C3090C" w14:textId="4A4FDCAC" w:rsidR="00EC11E7" w:rsidRDefault="00EC11E7">
      <w:pPr>
        <w:rPr>
          <w:rFonts w:ascii="Sitka Banner" w:hAnsi="Sitka Banner"/>
          <w:sz w:val="24"/>
          <w:szCs w:val="24"/>
        </w:rPr>
      </w:pPr>
    </w:p>
    <w:p w14:paraId="36179360" w14:textId="74D18B7F" w:rsidR="00045E31" w:rsidRDefault="00FD0236">
      <w:pPr>
        <w:rPr>
          <w:rFonts w:ascii="Sitka Banner" w:hAnsi="Sitka Banner"/>
          <w:sz w:val="24"/>
          <w:szCs w:val="24"/>
        </w:rPr>
      </w:pPr>
      <w:r>
        <w:rPr>
          <w:noProof/>
          <w:lang w:eastAsia="es-SV"/>
        </w:rPr>
        <w:drawing>
          <wp:anchor distT="0" distB="0" distL="114300" distR="114300" simplePos="0" relativeHeight="251659264" behindDoc="0" locked="0" layoutInCell="1" allowOverlap="1" wp14:anchorId="13376497" wp14:editId="1FBBB058">
            <wp:simplePos x="0" y="0"/>
            <wp:positionH relativeFrom="page">
              <wp:posOffset>3308985</wp:posOffset>
            </wp:positionH>
            <wp:positionV relativeFrom="paragraph">
              <wp:posOffset>9525</wp:posOffset>
            </wp:positionV>
            <wp:extent cx="1285875" cy="126682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sdem 2016.png"/>
                    <pic:cNvPicPr/>
                  </pic:nvPicPr>
                  <pic:blipFill>
                    <a:blip r:embed="rId11">
                      <a:extLst>
                        <a:ext uri="{28A0092B-C50C-407E-A947-70E740481C1C}">
                          <a14:useLocalDpi xmlns:a14="http://schemas.microsoft.com/office/drawing/2010/main" val="0"/>
                        </a:ext>
                      </a:extLst>
                    </a:blip>
                    <a:stretch>
                      <a:fillRect/>
                    </a:stretch>
                  </pic:blipFill>
                  <pic:spPr>
                    <a:xfrm>
                      <a:off x="0" y="0"/>
                      <a:ext cx="1285875" cy="1266825"/>
                    </a:xfrm>
                    <a:prstGeom prst="rect">
                      <a:avLst/>
                    </a:prstGeom>
                  </pic:spPr>
                </pic:pic>
              </a:graphicData>
            </a:graphic>
            <wp14:sizeRelH relativeFrom="margin">
              <wp14:pctWidth>0</wp14:pctWidth>
            </wp14:sizeRelH>
            <wp14:sizeRelV relativeFrom="margin">
              <wp14:pctHeight>0</wp14:pctHeight>
            </wp14:sizeRelV>
          </wp:anchor>
        </w:drawing>
      </w:r>
    </w:p>
    <w:p w14:paraId="0A74A6E0" w14:textId="77777777" w:rsidR="00045E31" w:rsidRDefault="00045E31">
      <w:pPr>
        <w:rPr>
          <w:rFonts w:ascii="Sitka Banner" w:hAnsi="Sitka Banner"/>
          <w:sz w:val="24"/>
          <w:szCs w:val="24"/>
        </w:rPr>
      </w:pPr>
    </w:p>
    <w:p w14:paraId="34BA1B44" w14:textId="77777777" w:rsidR="002D74D9" w:rsidRDefault="002D74D9">
      <w:pPr>
        <w:rPr>
          <w:rFonts w:ascii="Sitka Banner" w:hAnsi="Sitka Banner"/>
          <w:sz w:val="24"/>
          <w:szCs w:val="24"/>
        </w:rPr>
      </w:pPr>
    </w:p>
    <w:p w14:paraId="62B4BEDE" w14:textId="77777777" w:rsidR="002D74D9" w:rsidRDefault="002D74D9">
      <w:pPr>
        <w:rPr>
          <w:rFonts w:ascii="Sitka Banner" w:hAnsi="Sitka Banner"/>
          <w:sz w:val="24"/>
          <w:szCs w:val="24"/>
        </w:rPr>
      </w:pPr>
      <w:r>
        <w:rPr>
          <w:rFonts w:ascii="Sitka Banner" w:hAnsi="Sitka Banner"/>
          <w:sz w:val="24"/>
          <w:szCs w:val="24"/>
        </w:rPr>
        <w:br w:type="page"/>
      </w:r>
    </w:p>
    <w:p w14:paraId="4B0B2935" w14:textId="77777777" w:rsidR="007429C5" w:rsidRPr="007429C5" w:rsidRDefault="007429C5" w:rsidP="007429C5">
      <w:pPr>
        <w:jc w:val="center"/>
        <w:rPr>
          <w:rFonts w:ascii="Perpetua" w:hAnsi="Perpetua"/>
          <w:b/>
          <w:sz w:val="24"/>
        </w:rPr>
      </w:pPr>
      <w:r w:rsidRPr="007429C5">
        <w:rPr>
          <w:rFonts w:ascii="Perpetua" w:hAnsi="Perpetua"/>
          <w:b/>
          <w:sz w:val="24"/>
        </w:rPr>
        <w:t>CONTENIDO</w:t>
      </w:r>
    </w:p>
    <w:sdt>
      <w:sdtPr>
        <w:rPr>
          <w:rFonts w:asciiTheme="minorHAnsi" w:eastAsiaTheme="minorHAnsi" w:hAnsiTheme="minorHAnsi" w:cstheme="minorBidi"/>
          <w:b w:val="0"/>
          <w:bCs w:val="0"/>
          <w:color w:val="auto"/>
          <w:sz w:val="22"/>
          <w:szCs w:val="22"/>
          <w:lang w:val="es-ES" w:eastAsia="en-US"/>
        </w:rPr>
        <w:id w:val="-2016209650"/>
        <w:docPartObj>
          <w:docPartGallery w:val="Table of Contents"/>
          <w:docPartUnique/>
        </w:docPartObj>
      </w:sdtPr>
      <w:sdtEndPr/>
      <w:sdtContent>
        <w:p w14:paraId="0638B8F0" w14:textId="77777777" w:rsidR="007429C5" w:rsidRPr="007429C5" w:rsidRDefault="007429C5" w:rsidP="007429C5">
          <w:pPr>
            <w:pStyle w:val="TtuloTDC"/>
            <w:spacing w:before="0"/>
            <w:rPr>
              <w:sz w:val="2"/>
            </w:rPr>
          </w:pPr>
        </w:p>
        <w:p w14:paraId="491B8B21" w14:textId="25E5AE03" w:rsidR="000B163E" w:rsidRPr="00C51BF1" w:rsidRDefault="007429C5" w:rsidP="000B163E">
          <w:pPr>
            <w:pStyle w:val="TDC1"/>
            <w:rPr>
              <w:rFonts w:ascii="Palatino Linotype" w:eastAsiaTheme="minorEastAsia" w:hAnsi="Palatino Linotype"/>
              <w:noProof/>
              <w:lang w:eastAsia="es-SV"/>
            </w:rPr>
          </w:pPr>
          <w:r>
            <w:fldChar w:fldCharType="begin"/>
          </w:r>
          <w:r>
            <w:instrText xml:space="preserve"> TOC \o "1-3" \h \z \u </w:instrText>
          </w:r>
          <w:r>
            <w:fldChar w:fldCharType="separate"/>
          </w:r>
          <w:hyperlink w:anchor="_Toc44073875" w:history="1">
            <w:r w:rsidR="000B163E" w:rsidRPr="00C51BF1">
              <w:rPr>
                <w:rStyle w:val="Hipervnculo"/>
                <w:rFonts w:ascii="Palatino Linotype" w:hAnsi="Palatino Linotype"/>
                <w:noProof/>
              </w:rPr>
              <w:t>I.</w:t>
            </w:r>
            <w:r w:rsidR="000B163E" w:rsidRPr="00C51BF1">
              <w:rPr>
                <w:rFonts w:ascii="Palatino Linotype" w:eastAsiaTheme="minorEastAsia" w:hAnsi="Palatino Linotype"/>
                <w:noProof/>
                <w:lang w:eastAsia="es-SV"/>
              </w:rPr>
              <w:tab/>
            </w:r>
            <w:r w:rsidR="000B163E" w:rsidRPr="00C51BF1">
              <w:rPr>
                <w:rStyle w:val="Hipervnculo"/>
                <w:rFonts w:ascii="Palatino Linotype" w:hAnsi="Palatino Linotype"/>
                <w:noProof/>
              </w:rPr>
              <w:t>INTRODUCCION</w:t>
            </w:r>
            <w:r w:rsidR="000B163E" w:rsidRPr="00C51BF1">
              <w:rPr>
                <w:rFonts w:ascii="Palatino Linotype" w:hAnsi="Palatino Linotype"/>
                <w:noProof/>
                <w:webHidden/>
              </w:rPr>
              <w:tab/>
            </w:r>
            <w:r w:rsidR="000B163E" w:rsidRPr="00C51BF1">
              <w:rPr>
                <w:rFonts w:ascii="Palatino Linotype" w:hAnsi="Palatino Linotype"/>
                <w:noProof/>
                <w:webHidden/>
              </w:rPr>
              <w:fldChar w:fldCharType="begin"/>
            </w:r>
            <w:r w:rsidR="000B163E" w:rsidRPr="00C51BF1">
              <w:rPr>
                <w:rFonts w:ascii="Palatino Linotype" w:hAnsi="Palatino Linotype"/>
                <w:noProof/>
                <w:webHidden/>
              </w:rPr>
              <w:instrText xml:space="preserve"> PAGEREF _Toc44073875 \h </w:instrText>
            </w:r>
            <w:r w:rsidR="000B163E" w:rsidRPr="00C51BF1">
              <w:rPr>
                <w:rFonts w:ascii="Palatino Linotype" w:hAnsi="Palatino Linotype"/>
                <w:noProof/>
                <w:webHidden/>
              </w:rPr>
            </w:r>
            <w:r w:rsidR="000B163E" w:rsidRPr="00C51BF1">
              <w:rPr>
                <w:rFonts w:ascii="Palatino Linotype" w:hAnsi="Palatino Linotype"/>
                <w:noProof/>
                <w:webHidden/>
              </w:rPr>
              <w:fldChar w:fldCharType="separate"/>
            </w:r>
            <w:r w:rsidR="00C83498">
              <w:rPr>
                <w:rFonts w:ascii="Palatino Linotype" w:hAnsi="Palatino Linotype"/>
                <w:noProof/>
                <w:webHidden/>
              </w:rPr>
              <w:t>3</w:t>
            </w:r>
            <w:r w:rsidR="000B163E" w:rsidRPr="00C51BF1">
              <w:rPr>
                <w:rFonts w:ascii="Palatino Linotype" w:hAnsi="Palatino Linotype"/>
                <w:noProof/>
                <w:webHidden/>
              </w:rPr>
              <w:fldChar w:fldCharType="end"/>
            </w:r>
          </w:hyperlink>
        </w:p>
        <w:p w14:paraId="40B556D1" w14:textId="09897F22" w:rsidR="000B163E" w:rsidRPr="00C51BF1" w:rsidRDefault="00143CBF" w:rsidP="000B163E">
          <w:pPr>
            <w:pStyle w:val="TDC1"/>
            <w:rPr>
              <w:rFonts w:ascii="Palatino Linotype" w:eastAsiaTheme="minorEastAsia" w:hAnsi="Palatino Linotype"/>
              <w:noProof/>
              <w:lang w:eastAsia="es-SV"/>
            </w:rPr>
          </w:pPr>
          <w:hyperlink w:anchor="_Toc44073876" w:history="1">
            <w:r w:rsidR="000B163E" w:rsidRPr="00C51BF1">
              <w:rPr>
                <w:rStyle w:val="Hipervnculo"/>
                <w:rFonts w:ascii="Palatino Linotype" w:hAnsi="Palatino Linotype"/>
                <w:noProof/>
              </w:rPr>
              <w:t>II.</w:t>
            </w:r>
            <w:r w:rsidR="000B163E" w:rsidRPr="00C51BF1">
              <w:rPr>
                <w:rFonts w:ascii="Palatino Linotype" w:eastAsiaTheme="minorEastAsia" w:hAnsi="Palatino Linotype"/>
                <w:noProof/>
                <w:lang w:eastAsia="es-SV"/>
              </w:rPr>
              <w:tab/>
            </w:r>
            <w:r w:rsidR="000B163E" w:rsidRPr="00C51BF1">
              <w:rPr>
                <w:rStyle w:val="Hipervnculo"/>
                <w:rFonts w:ascii="Palatino Linotype" w:hAnsi="Palatino Linotype"/>
                <w:noProof/>
              </w:rPr>
              <w:t>OBJETIVO</w:t>
            </w:r>
            <w:r w:rsidR="000B163E" w:rsidRPr="00C51BF1">
              <w:rPr>
                <w:rFonts w:ascii="Palatino Linotype" w:hAnsi="Palatino Linotype"/>
                <w:noProof/>
                <w:webHidden/>
              </w:rPr>
              <w:tab/>
            </w:r>
            <w:r w:rsidR="000B163E" w:rsidRPr="00C51BF1">
              <w:rPr>
                <w:rFonts w:ascii="Palatino Linotype" w:hAnsi="Palatino Linotype"/>
                <w:noProof/>
                <w:webHidden/>
              </w:rPr>
              <w:fldChar w:fldCharType="begin"/>
            </w:r>
            <w:r w:rsidR="000B163E" w:rsidRPr="00C51BF1">
              <w:rPr>
                <w:rFonts w:ascii="Palatino Linotype" w:hAnsi="Palatino Linotype"/>
                <w:noProof/>
                <w:webHidden/>
              </w:rPr>
              <w:instrText xml:space="preserve"> PAGEREF _Toc44073876 \h </w:instrText>
            </w:r>
            <w:r w:rsidR="000B163E" w:rsidRPr="00C51BF1">
              <w:rPr>
                <w:rFonts w:ascii="Palatino Linotype" w:hAnsi="Palatino Linotype"/>
                <w:noProof/>
                <w:webHidden/>
              </w:rPr>
            </w:r>
            <w:r w:rsidR="000B163E" w:rsidRPr="00C51BF1">
              <w:rPr>
                <w:rFonts w:ascii="Palatino Linotype" w:hAnsi="Palatino Linotype"/>
                <w:noProof/>
                <w:webHidden/>
              </w:rPr>
              <w:fldChar w:fldCharType="separate"/>
            </w:r>
            <w:r w:rsidR="00C83498">
              <w:rPr>
                <w:rFonts w:ascii="Palatino Linotype" w:hAnsi="Palatino Linotype"/>
                <w:noProof/>
                <w:webHidden/>
              </w:rPr>
              <w:t>3</w:t>
            </w:r>
            <w:r w:rsidR="000B163E" w:rsidRPr="00C51BF1">
              <w:rPr>
                <w:rFonts w:ascii="Palatino Linotype" w:hAnsi="Palatino Linotype"/>
                <w:noProof/>
                <w:webHidden/>
              </w:rPr>
              <w:fldChar w:fldCharType="end"/>
            </w:r>
          </w:hyperlink>
        </w:p>
        <w:p w14:paraId="07D06400" w14:textId="55BC49D7" w:rsidR="000B163E" w:rsidRPr="00C51BF1" w:rsidRDefault="00143CBF" w:rsidP="000B163E">
          <w:pPr>
            <w:pStyle w:val="TDC2"/>
            <w:tabs>
              <w:tab w:val="right" w:leader="dot" w:pos="8828"/>
            </w:tabs>
            <w:rPr>
              <w:rFonts w:ascii="Palatino Linotype" w:eastAsiaTheme="minorEastAsia" w:hAnsi="Palatino Linotype"/>
              <w:noProof/>
              <w:lang w:eastAsia="es-SV"/>
            </w:rPr>
          </w:pPr>
          <w:hyperlink w:anchor="_Toc44073877" w:history="1">
            <w:r w:rsidR="000B163E" w:rsidRPr="00C51BF1">
              <w:rPr>
                <w:rStyle w:val="Hipervnculo"/>
                <w:rFonts w:ascii="Palatino Linotype" w:hAnsi="Palatino Linotype"/>
                <w:noProof/>
              </w:rPr>
              <w:t>General</w:t>
            </w:r>
            <w:r w:rsidR="000B163E" w:rsidRPr="00C51BF1">
              <w:rPr>
                <w:rFonts w:ascii="Palatino Linotype" w:hAnsi="Palatino Linotype"/>
                <w:noProof/>
                <w:webHidden/>
              </w:rPr>
              <w:tab/>
            </w:r>
            <w:r w:rsidR="000B163E" w:rsidRPr="00C51BF1">
              <w:rPr>
                <w:rFonts w:ascii="Palatino Linotype" w:hAnsi="Palatino Linotype"/>
                <w:noProof/>
                <w:webHidden/>
              </w:rPr>
              <w:fldChar w:fldCharType="begin"/>
            </w:r>
            <w:r w:rsidR="000B163E" w:rsidRPr="00C51BF1">
              <w:rPr>
                <w:rFonts w:ascii="Palatino Linotype" w:hAnsi="Palatino Linotype"/>
                <w:noProof/>
                <w:webHidden/>
              </w:rPr>
              <w:instrText xml:space="preserve"> PAGEREF _Toc44073877 \h </w:instrText>
            </w:r>
            <w:r w:rsidR="000B163E" w:rsidRPr="00C51BF1">
              <w:rPr>
                <w:rFonts w:ascii="Palatino Linotype" w:hAnsi="Palatino Linotype"/>
                <w:noProof/>
                <w:webHidden/>
              </w:rPr>
            </w:r>
            <w:r w:rsidR="000B163E" w:rsidRPr="00C51BF1">
              <w:rPr>
                <w:rFonts w:ascii="Palatino Linotype" w:hAnsi="Palatino Linotype"/>
                <w:noProof/>
                <w:webHidden/>
              </w:rPr>
              <w:fldChar w:fldCharType="separate"/>
            </w:r>
            <w:r w:rsidR="00C83498">
              <w:rPr>
                <w:rFonts w:ascii="Palatino Linotype" w:hAnsi="Palatino Linotype"/>
                <w:noProof/>
                <w:webHidden/>
              </w:rPr>
              <w:t>3</w:t>
            </w:r>
            <w:r w:rsidR="000B163E" w:rsidRPr="00C51BF1">
              <w:rPr>
                <w:rFonts w:ascii="Palatino Linotype" w:hAnsi="Palatino Linotype"/>
                <w:noProof/>
                <w:webHidden/>
              </w:rPr>
              <w:fldChar w:fldCharType="end"/>
            </w:r>
          </w:hyperlink>
        </w:p>
        <w:p w14:paraId="09117692" w14:textId="78686A33" w:rsidR="000A7834" w:rsidRPr="00C51BF1" w:rsidRDefault="00143CBF" w:rsidP="000A7834">
          <w:pPr>
            <w:pStyle w:val="TDC1"/>
            <w:rPr>
              <w:rFonts w:ascii="Palatino Linotype" w:eastAsiaTheme="minorEastAsia" w:hAnsi="Palatino Linotype"/>
              <w:noProof/>
              <w:lang w:eastAsia="es-SV"/>
            </w:rPr>
          </w:pPr>
          <w:hyperlink w:anchor="_Toc44073878" w:history="1">
            <w:r w:rsidR="000B163E" w:rsidRPr="00443997">
              <w:rPr>
                <w:rStyle w:val="Hipervnculo"/>
                <w:rFonts w:ascii="Palatino Linotype" w:hAnsi="Palatino Linotype"/>
                <w:noProof/>
              </w:rPr>
              <w:t>Específicos</w:t>
            </w:r>
            <w:r w:rsidR="000B163E" w:rsidRPr="00443997">
              <w:rPr>
                <w:rFonts w:ascii="Palatino Linotype" w:hAnsi="Palatino Linotype"/>
                <w:noProof/>
                <w:webHidden/>
              </w:rPr>
              <w:tab/>
            </w:r>
            <w:r w:rsidR="000B163E" w:rsidRPr="00443997">
              <w:rPr>
                <w:rFonts w:ascii="Palatino Linotype" w:hAnsi="Palatino Linotype"/>
                <w:noProof/>
                <w:webHidden/>
              </w:rPr>
              <w:fldChar w:fldCharType="begin"/>
            </w:r>
            <w:r w:rsidR="000B163E" w:rsidRPr="00443997">
              <w:rPr>
                <w:rFonts w:ascii="Palatino Linotype" w:hAnsi="Palatino Linotype"/>
                <w:noProof/>
                <w:webHidden/>
              </w:rPr>
              <w:instrText xml:space="preserve"> PAGEREF _Toc44073878 \h </w:instrText>
            </w:r>
            <w:r w:rsidR="000B163E" w:rsidRPr="00443997">
              <w:rPr>
                <w:rFonts w:ascii="Palatino Linotype" w:hAnsi="Palatino Linotype"/>
                <w:noProof/>
                <w:webHidden/>
              </w:rPr>
            </w:r>
            <w:r w:rsidR="000B163E" w:rsidRPr="00443997">
              <w:rPr>
                <w:rFonts w:ascii="Palatino Linotype" w:hAnsi="Palatino Linotype"/>
                <w:noProof/>
                <w:webHidden/>
              </w:rPr>
              <w:fldChar w:fldCharType="separate"/>
            </w:r>
            <w:r w:rsidR="00C83498">
              <w:rPr>
                <w:rFonts w:ascii="Palatino Linotype" w:hAnsi="Palatino Linotype"/>
                <w:noProof/>
                <w:webHidden/>
              </w:rPr>
              <w:t>3</w:t>
            </w:r>
            <w:r w:rsidR="000B163E" w:rsidRPr="00443997">
              <w:rPr>
                <w:rFonts w:ascii="Palatino Linotype" w:hAnsi="Palatino Linotype"/>
                <w:noProof/>
                <w:webHidden/>
              </w:rPr>
              <w:fldChar w:fldCharType="end"/>
            </w:r>
          </w:hyperlink>
        </w:p>
        <w:p w14:paraId="6098FFD5" w14:textId="7DFE6D6B" w:rsidR="000B163E" w:rsidRPr="00C51BF1" w:rsidRDefault="000B163E" w:rsidP="000B163E">
          <w:pPr>
            <w:pStyle w:val="TDC2"/>
            <w:tabs>
              <w:tab w:val="right" w:leader="dot" w:pos="8828"/>
            </w:tabs>
            <w:rPr>
              <w:rFonts w:ascii="Palatino Linotype" w:eastAsiaTheme="minorEastAsia" w:hAnsi="Palatino Linotype"/>
              <w:noProof/>
              <w:lang w:eastAsia="es-SV"/>
            </w:rPr>
          </w:pPr>
        </w:p>
        <w:p w14:paraId="32E33BD8" w14:textId="77777777" w:rsidR="001B25D4" w:rsidRDefault="00143CBF" w:rsidP="000B163E">
          <w:pPr>
            <w:pStyle w:val="TDC1"/>
            <w:rPr>
              <w:rFonts w:ascii="Palatino Linotype" w:hAnsi="Palatino Linotype"/>
              <w:noProof/>
            </w:rPr>
          </w:pPr>
          <w:hyperlink w:anchor="_Toc44073879" w:history="1">
            <w:r w:rsidR="000B163E" w:rsidRPr="00C51BF1">
              <w:rPr>
                <w:rStyle w:val="Hipervnculo"/>
                <w:rFonts w:ascii="Palatino Linotype" w:hAnsi="Palatino Linotype"/>
                <w:noProof/>
              </w:rPr>
              <w:t>III.</w:t>
            </w:r>
            <w:r w:rsidR="000B163E" w:rsidRPr="00C51BF1">
              <w:rPr>
                <w:rFonts w:ascii="Palatino Linotype" w:eastAsiaTheme="minorEastAsia" w:hAnsi="Palatino Linotype"/>
                <w:noProof/>
                <w:lang w:eastAsia="es-SV"/>
              </w:rPr>
              <w:tab/>
            </w:r>
            <w:r w:rsidR="000B163E" w:rsidRPr="00C51BF1">
              <w:rPr>
                <w:rStyle w:val="Hipervnculo"/>
                <w:rFonts w:ascii="Palatino Linotype" w:hAnsi="Palatino Linotype"/>
                <w:noProof/>
              </w:rPr>
              <w:t>BASE LEGAL</w:t>
            </w:r>
            <w:r w:rsidR="000B163E" w:rsidRPr="00C51BF1">
              <w:rPr>
                <w:rFonts w:ascii="Palatino Linotype" w:hAnsi="Palatino Linotype"/>
                <w:noProof/>
                <w:webHidden/>
              </w:rPr>
              <w:tab/>
            </w:r>
            <w:r w:rsidR="00BE36D8">
              <w:rPr>
                <w:rFonts w:ascii="Palatino Linotype" w:hAnsi="Palatino Linotype"/>
                <w:noProof/>
                <w:webHidden/>
              </w:rPr>
              <w:t>……..</w:t>
            </w:r>
            <w:r w:rsidR="000B163E" w:rsidRPr="00C51BF1">
              <w:rPr>
                <w:rFonts w:ascii="Palatino Linotype" w:hAnsi="Palatino Linotype"/>
                <w:noProof/>
                <w:webHidden/>
              </w:rPr>
              <w:fldChar w:fldCharType="begin"/>
            </w:r>
            <w:r w:rsidR="000B163E" w:rsidRPr="00C51BF1">
              <w:rPr>
                <w:rFonts w:ascii="Palatino Linotype" w:hAnsi="Palatino Linotype"/>
                <w:noProof/>
                <w:webHidden/>
              </w:rPr>
              <w:instrText xml:space="preserve"> PAGEREF _Toc44073879 \h </w:instrText>
            </w:r>
            <w:r w:rsidR="000B163E" w:rsidRPr="00C51BF1">
              <w:rPr>
                <w:rFonts w:ascii="Palatino Linotype" w:hAnsi="Palatino Linotype"/>
                <w:noProof/>
                <w:webHidden/>
              </w:rPr>
            </w:r>
            <w:r w:rsidR="000B163E" w:rsidRPr="00C51BF1">
              <w:rPr>
                <w:rFonts w:ascii="Palatino Linotype" w:hAnsi="Palatino Linotype"/>
                <w:noProof/>
                <w:webHidden/>
              </w:rPr>
              <w:fldChar w:fldCharType="separate"/>
            </w:r>
            <w:r w:rsidR="00C83498">
              <w:rPr>
                <w:rFonts w:ascii="Palatino Linotype" w:hAnsi="Palatino Linotype"/>
                <w:noProof/>
                <w:webHidden/>
              </w:rPr>
              <w:t>3</w:t>
            </w:r>
            <w:r w:rsidR="000B163E" w:rsidRPr="00C51BF1">
              <w:rPr>
                <w:rFonts w:ascii="Palatino Linotype" w:hAnsi="Palatino Linotype"/>
                <w:noProof/>
                <w:webHidden/>
              </w:rPr>
              <w:fldChar w:fldCharType="end"/>
            </w:r>
          </w:hyperlink>
          <w:r w:rsidR="00BE36D8">
            <w:rPr>
              <w:rFonts w:ascii="Palatino Linotype" w:hAnsi="Palatino Linotype"/>
              <w:noProof/>
            </w:rPr>
            <w:t xml:space="preserve"> </w:t>
          </w:r>
        </w:p>
        <w:p w14:paraId="2E784CD1" w14:textId="7F48AC97" w:rsidR="000B163E" w:rsidRPr="00C51BF1" w:rsidRDefault="001B25D4" w:rsidP="000B163E">
          <w:pPr>
            <w:pStyle w:val="TDC1"/>
            <w:rPr>
              <w:rFonts w:ascii="Palatino Linotype" w:eastAsiaTheme="minorEastAsia" w:hAnsi="Palatino Linotype"/>
              <w:noProof/>
              <w:lang w:eastAsia="es-SV"/>
            </w:rPr>
          </w:pPr>
          <w:r>
            <w:rPr>
              <w:rFonts w:ascii="Palatino Linotype" w:hAnsi="Palatino Linotype"/>
              <w:noProof/>
            </w:rPr>
            <w:t xml:space="preserve">IV </w:t>
          </w:r>
          <w:r w:rsidR="00BE36D8">
            <w:rPr>
              <w:rFonts w:ascii="Palatino Linotype" w:hAnsi="Palatino Linotype"/>
              <w:noProof/>
            </w:rPr>
            <w:t xml:space="preserve">  </w:t>
          </w:r>
          <w:hyperlink w:anchor="_Toc44073880" w:history="1">
            <w:r w:rsidR="000B163E" w:rsidRPr="00C51BF1">
              <w:rPr>
                <w:rStyle w:val="Hipervnculo"/>
                <w:rFonts w:ascii="Palatino Linotype" w:hAnsi="Palatino Linotype"/>
                <w:noProof/>
              </w:rPr>
              <w:t>AMBITO DE APLICACIÓN</w:t>
            </w:r>
            <w:r w:rsidR="000B163E" w:rsidRPr="00C51BF1">
              <w:rPr>
                <w:rFonts w:ascii="Palatino Linotype" w:hAnsi="Palatino Linotype"/>
                <w:noProof/>
                <w:webHidden/>
              </w:rPr>
              <w:tab/>
            </w:r>
            <w:r w:rsidR="000B163E" w:rsidRPr="00C51BF1">
              <w:rPr>
                <w:rFonts w:ascii="Palatino Linotype" w:hAnsi="Palatino Linotype"/>
                <w:noProof/>
                <w:webHidden/>
              </w:rPr>
              <w:fldChar w:fldCharType="begin"/>
            </w:r>
            <w:r w:rsidR="000B163E" w:rsidRPr="00C51BF1">
              <w:rPr>
                <w:rFonts w:ascii="Palatino Linotype" w:hAnsi="Palatino Linotype"/>
                <w:noProof/>
                <w:webHidden/>
              </w:rPr>
              <w:instrText xml:space="preserve"> PAGEREF _Toc44073880 \h </w:instrText>
            </w:r>
            <w:r w:rsidR="000B163E" w:rsidRPr="00C51BF1">
              <w:rPr>
                <w:rFonts w:ascii="Palatino Linotype" w:hAnsi="Palatino Linotype"/>
                <w:noProof/>
                <w:webHidden/>
              </w:rPr>
            </w:r>
            <w:r w:rsidR="000B163E" w:rsidRPr="00C51BF1">
              <w:rPr>
                <w:rFonts w:ascii="Palatino Linotype" w:hAnsi="Palatino Linotype"/>
                <w:noProof/>
                <w:webHidden/>
              </w:rPr>
              <w:fldChar w:fldCharType="separate"/>
            </w:r>
            <w:r w:rsidR="00C83498">
              <w:rPr>
                <w:rFonts w:ascii="Palatino Linotype" w:hAnsi="Palatino Linotype"/>
                <w:noProof/>
                <w:webHidden/>
              </w:rPr>
              <w:t>5</w:t>
            </w:r>
            <w:r w:rsidR="000B163E" w:rsidRPr="00C51BF1">
              <w:rPr>
                <w:rFonts w:ascii="Palatino Linotype" w:hAnsi="Palatino Linotype"/>
                <w:noProof/>
                <w:webHidden/>
              </w:rPr>
              <w:fldChar w:fldCharType="end"/>
            </w:r>
          </w:hyperlink>
        </w:p>
        <w:p w14:paraId="5827BC4D" w14:textId="3C673C2B" w:rsidR="000B163E" w:rsidRPr="00C51BF1" w:rsidRDefault="00143CBF" w:rsidP="000B163E">
          <w:pPr>
            <w:pStyle w:val="TDC1"/>
            <w:rPr>
              <w:rFonts w:ascii="Palatino Linotype" w:eastAsiaTheme="minorEastAsia" w:hAnsi="Palatino Linotype"/>
              <w:noProof/>
              <w:lang w:eastAsia="es-SV"/>
            </w:rPr>
          </w:pPr>
          <w:hyperlink w:anchor="_Toc44073881" w:history="1">
            <w:r w:rsidR="000B163E" w:rsidRPr="00C51BF1">
              <w:rPr>
                <w:rStyle w:val="Hipervnculo"/>
                <w:rFonts w:ascii="Palatino Linotype" w:hAnsi="Palatino Linotype"/>
                <w:noProof/>
              </w:rPr>
              <w:t>V.</w:t>
            </w:r>
            <w:r w:rsidR="000B163E" w:rsidRPr="00C51BF1">
              <w:rPr>
                <w:rFonts w:ascii="Palatino Linotype" w:eastAsiaTheme="minorEastAsia" w:hAnsi="Palatino Linotype"/>
                <w:noProof/>
                <w:lang w:eastAsia="es-SV"/>
              </w:rPr>
              <w:tab/>
            </w:r>
            <w:r w:rsidR="000B163E" w:rsidRPr="00C51BF1">
              <w:rPr>
                <w:rStyle w:val="Hipervnculo"/>
                <w:rFonts w:ascii="Palatino Linotype" w:hAnsi="Palatino Linotype"/>
                <w:noProof/>
              </w:rPr>
              <w:t>PRINCIPIOS RECTORES DE UN RETORNO EXSITOSO</w:t>
            </w:r>
            <w:r w:rsidR="000B163E" w:rsidRPr="00C51BF1">
              <w:rPr>
                <w:rFonts w:ascii="Palatino Linotype" w:hAnsi="Palatino Linotype"/>
                <w:noProof/>
                <w:webHidden/>
              </w:rPr>
              <w:tab/>
            </w:r>
            <w:r w:rsidR="000B163E" w:rsidRPr="00C51BF1">
              <w:rPr>
                <w:rFonts w:ascii="Palatino Linotype" w:hAnsi="Palatino Linotype"/>
                <w:noProof/>
                <w:webHidden/>
              </w:rPr>
              <w:fldChar w:fldCharType="begin"/>
            </w:r>
            <w:r w:rsidR="000B163E" w:rsidRPr="00C51BF1">
              <w:rPr>
                <w:rFonts w:ascii="Palatino Linotype" w:hAnsi="Palatino Linotype"/>
                <w:noProof/>
                <w:webHidden/>
              </w:rPr>
              <w:instrText xml:space="preserve"> PAGEREF _Toc44073881 \h </w:instrText>
            </w:r>
            <w:r w:rsidR="000B163E" w:rsidRPr="00C51BF1">
              <w:rPr>
                <w:rFonts w:ascii="Palatino Linotype" w:hAnsi="Palatino Linotype"/>
                <w:noProof/>
                <w:webHidden/>
              </w:rPr>
            </w:r>
            <w:r w:rsidR="000B163E" w:rsidRPr="00C51BF1">
              <w:rPr>
                <w:rFonts w:ascii="Palatino Linotype" w:hAnsi="Palatino Linotype"/>
                <w:noProof/>
                <w:webHidden/>
              </w:rPr>
              <w:fldChar w:fldCharType="separate"/>
            </w:r>
            <w:r w:rsidR="00C83498">
              <w:rPr>
                <w:rFonts w:ascii="Palatino Linotype" w:hAnsi="Palatino Linotype"/>
                <w:noProof/>
                <w:webHidden/>
              </w:rPr>
              <w:t>5</w:t>
            </w:r>
            <w:r w:rsidR="000B163E" w:rsidRPr="00C51BF1">
              <w:rPr>
                <w:rFonts w:ascii="Palatino Linotype" w:hAnsi="Palatino Linotype"/>
                <w:noProof/>
                <w:webHidden/>
              </w:rPr>
              <w:fldChar w:fldCharType="end"/>
            </w:r>
          </w:hyperlink>
        </w:p>
        <w:p w14:paraId="076FAFAA" w14:textId="3893E4E8" w:rsidR="000B163E" w:rsidRPr="00C51BF1" w:rsidRDefault="00143CBF" w:rsidP="000B163E">
          <w:pPr>
            <w:pStyle w:val="TDC1"/>
            <w:rPr>
              <w:rFonts w:ascii="Palatino Linotype" w:eastAsiaTheme="minorEastAsia" w:hAnsi="Palatino Linotype"/>
              <w:noProof/>
              <w:lang w:eastAsia="es-SV"/>
            </w:rPr>
          </w:pPr>
          <w:hyperlink w:anchor="_Toc44073882" w:history="1">
            <w:r w:rsidR="000B163E" w:rsidRPr="00C51BF1">
              <w:rPr>
                <w:rStyle w:val="Hipervnculo"/>
                <w:rFonts w:ascii="Palatino Linotype" w:hAnsi="Palatino Linotype"/>
                <w:noProof/>
              </w:rPr>
              <w:t>VI.</w:t>
            </w:r>
            <w:r w:rsidR="000B163E" w:rsidRPr="00C51BF1">
              <w:rPr>
                <w:rFonts w:ascii="Palatino Linotype" w:eastAsiaTheme="minorEastAsia" w:hAnsi="Palatino Linotype"/>
                <w:noProof/>
                <w:lang w:eastAsia="es-SV"/>
              </w:rPr>
              <w:tab/>
            </w:r>
            <w:r w:rsidR="000B163E" w:rsidRPr="00C51BF1">
              <w:rPr>
                <w:rStyle w:val="Hipervnculo"/>
                <w:rFonts w:ascii="Palatino Linotype" w:hAnsi="Palatino Linotype"/>
                <w:noProof/>
              </w:rPr>
              <w:t>ACCIONES A IMPLEMENTAR</w:t>
            </w:r>
            <w:r w:rsidR="000B163E" w:rsidRPr="00C51BF1">
              <w:rPr>
                <w:rFonts w:ascii="Palatino Linotype" w:hAnsi="Palatino Linotype"/>
                <w:noProof/>
                <w:webHidden/>
              </w:rPr>
              <w:tab/>
            </w:r>
            <w:r w:rsidR="000B163E" w:rsidRPr="00C51BF1">
              <w:rPr>
                <w:rFonts w:ascii="Palatino Linotype" w:hAnsi="Palatino Linotype"/>
                <w:noProof/>
                <w:webHidden/>
              </w:rPr>
              <w:fldChar w:fldCharType="begin"/>
            </w:r>
            <w:r w:rsidR="000B163E" w:rsidRPr="00C51BF1">
              <w:rPr>
                <w:rFonts w:ascii="Palatino Linotype" w:hAnsi="Palatino Linotype"/>
                <w:noProof/>
                <w:webHidden/>
              </w:rPr>
              <w:instrText xml:space="preserve"> PAGEREF _Toc44073882 \h </w:instrText>
            </w:r>
            <w:r w:rsidR="000B163E" w:rsidRPr="00C51BF1">
              <w:rPr>
                <w:rFonts w:ascii="Palatino Linotype" w:hAnsi="Palatino Linotype"/>
                <w:noProof/>
                <w:webHidden/>
              </w:rPr>
            </w:r>
            <w:r w:rsidR="000B163E" w:rsidRPr="00C51BF1">
              <w:rPr>
                <w:rFonts w:ascii="Palatino Linotype" w:hAnsi="Palatino Linotype"/>
                <w:noProof/>
                <w:webHidden/>
              </w:rPr>
              <w:fldChar w:fldCharType="separate"/>
            </w:r>
            <w:r w:rsidR="00C83498">
              <w:rPr>
                <w:rFonts w:ascii="Palatino Linotype" w:hAnsi="Palatino Linotype"/>
                <w:noProof/>
                <w:webHidden/>
              </w:rPr>
              <w:t>6</w:t>
            </w:r>
            <w:r w:rsidR="000B163E" w:rsidRPr="00C51BF1">
              <w:rPr>
                <w:rFonts w:ascii="Palatino Linotype" w:hAnsi="Palatino Linotype"/>
                <w:noProof/>
                <w:webHidden/>
              </w:rPr>
              <w:fldChar w:fldCharType="end"/>
            </w:r>
          </w:hyperlink>
        </w:p>
        <w:p w14:paraId="62B2D07E" w14:textId="455AB464" w:rsidR="000B163E" w:rsidRPr="00C51BF1" w:rsidRDefault="00143CBF" w:rsidP="000B163E">
          <w:pPr>
            <w:pStyle w:val="TDC2"/>
            <w:tabs>
              <w:tab w:val="left" w:pos="660"/>
              <w:tab w:val="right" w:leader="dot" w:pos="8828"/>
            </w:tabs>
            <w:ind w:left="426" w:hanging="206"/>
            <w:rPr>
              <w:rFonts w:ascii="Palatino Linotype" w:eastAsiaTheme="minorEastAsia" w:hAnsi="Palatino Linotype"/>
              <w:noProof/>
              <w:lang w:eastAsia="es-SV"/>
            </w:rPr>
          </w:pPr>
          <w:hyperlink w:anchor="_Toc44073883" w:history="1">
            <w:r w:rsidR="000B163E" w:rsidRPr="00C51BF1">
              <w:rPr>
                <w:rStyle w:val="Hipervnculo"/>
                <w:rFonts w:ascii="Palatino Linotype" w:hAnsi="Palatino Linotype"/>
                <w:noProof/>
                <w:u w:color="1BAD33"/>
              </w:rPr>
              <w:t>1.</w:t>
            </w:r>
            <w:r w:rsidR="000B163E" w:rsidRPr="00C51BF1">
              <w:rPr>
                <w:rFonts w:ascii="Palatino Linotype" w:eastAsiaTheme="minorEastAsia" w:hAnsi="Palatino Linotype"/>
                <w:noProof/>
                <w:lang w:eastAsia="es-SV"/>
              </w:rPr>
              <w:tab/>
            </w:r>
            <w:r w:rsidR="000B163E" w:rsidRPr="00C51BF1">
              <w:rPr>
                <w:rStyle w:val="Hipervnculo"/>
                <w:rFonts w:ascii="Palatino Linotype" w:hAnsi="Palatino Linotype"/>
                <w:noProof/>
                <w:u w:color="1BAD33"/>
              </w:rPr>
              <w:t>Adecuación sanitaria y distanciamiento social de las instalaciones de</w:t>
            </w:r>
            <w:r w:rsidR="00977CA8" w:rsidRPr="00C51BF1">
              <w:rPr>
                <w:rStyle w:val="Hipervnculo"/>
                <w:rFonts w:ascii="Palatino Linotype" w:hAnsi="Palatino Linotype"/>
                <w:noProof/>
                <w:u w:color="1BAD33"/>
              </w:rPr>
              <w:t xml:space="preserve"> la Alvaldia Municipal de San Dionisio</w:t>
            </w:r>
            <w:r w:rsidR="000B163E" w:rsidRPr="00C51BF1">
              <w:rPr>
                <w:rStyle w:val="Hipervnculo"/>
                <w:rFonts w:ascii="Palatino Linotype" w:hAnsi="Palatino Linotype"/>
                <w:noProof/>
                <w:u w:color="1BAD33"/>
              </w:rPr>
              <w:t>.</w:t>
            </w:r>
            <w:r w:rsidR="000B163E" w:rsidRPr="00C51BF1">
              <w:rPr>
                <w:rFonts w:ascii="Palatino Linotype" w:hAnsi="Palatino Linotype"/>
                <w:noProof/>
                <w:webHidden/>
              </w:rPr>
              <w:tab/>
            </w:r>
            <w:r w:rsidR="000B163E" w:rsidRPr="00C51BF1">
              <w:rPr>
                <w:rFonts w:ascii="Palatino Linotype" w:hAnsi="Palatino Linotype"/>
                <w:noProof/>
                <w:webHidden/>
              </w:rPr>
              <w:fldChar w:fldCharType="begin"/>
            </w:r>
            <w:r w:rsidR="000B163E" w:rsidRPr="00C51BF1">
              <w:rPr>
                <w:rFonts w:ascii="Palatino Linotype" w:hAnsi="Palatino Linotype"/>
                <w:noProof/>
                <w:webHidden/>
              </w:rPr>
              <w:instrText xml:space="preserve"> PAGEREF _Toc44073883 \h </w:instrText>
            </w:r>
            <w:r w:rsidR="000B163E" w:rsidRPr="00C51BF1">
              <w:rPr>
                <w:rFonts w:ascii="Palatino Linotype" w:hAnsi="Palatino Linotype"/>
                <w:noProof/>
                <w:webHidden/>
              </w:rPr>
            </w:r>
            <w:r w:rsidR="000B163E" w:rsidRPr="00C51BF1">
              <w:rPr>
                <w:rFonts w:ascii="Palatino Linotype" w:hAnsi="Palatino Linotype"/>
                <w:noProof/>
                <w:webHidden/>
              </w:rPr>
              <w:fldChar w:fldCharType="separate"/>
            </w:r>
            <w:r w:rsidR="00C83498">
              <w:rPr>
                <w:rFonts w:ascii="Palatino Linotype" w:hAnsi="Palatino Linotype"/>
                <w:noProof/>
                <w:webHidden/>
              </w:rPr>
              <w:t>6</w:t>
            </w:r>
            <w:r w:rsidR="000B163E" w:rsidRPr="00C51BF1">
              <w:rPr>
                <w:rFonts w:ascii="Palatino Linotype" w:hAnsi="Palatino Linotype"/>
                <w:noProof/>
                <w:webHidden/>
              </w:rPr>
              <w:fldChar w:fldCharType="end"/>
            </w:r>
          </w:hyperlink>
        </w:p>
        <w:p w14:paraId="00F55369" w14:textId="4A9411E0" w:rsidR="000B163E" w:rsidRPr="00C51BF1" w:rsidRDefault="00143CBF" w:rsidP="000B163E">
          <w:pPr>
            <w:pStyle w:val="TDC2"/>
            <w:tabs>
              <w:tab w:val="left" w:pos="660"/>
              <w:tab w:val="right" w:leader="dot" w:pos="8828"/>
            </w:tabs>
            <w:ind w:left="426" w:hanging="206"/>
            <w:rPr>
              <w:rFonts w:ascii="Palatino Linotype" w:eastAsiaTheme="minorEastAsia" w:hAnsi="Palatino Linotype"/>
              <w:noProof/>
              <w:lang w:eastAsia="es-SV"/>
            </w:rPr>
          </w:pPr>
          <w:hyperlink w:anchor="_Toc44073884" w:history="1">
            <w:r w:rsidR="000B163E" w:rsidRPr="00C51BF1">
              <w:rPr>
                <w:rStyle w:val="Hipervnculo"/>
                <w:rFonts w:ascii="Palatino Linotype" w:hAnsi="Palatino Linotype"/>
                <w:noProof/>
                <w:u w:color="1BAD33"/>
              </w:rPr>
              <w:t>2.</w:t>
            </w:r>
            <w:r w:rsidR="000B163E" w:rsidRPr="00C51BF1">
              <w:rPr>
                <w:rFonts w:ascii="Palatino Linotype" w:eastAsiaTheme="minorEastAsia" w:hAnsi="Palatino Linotype"/>
                <w:noProof/>
                <w:lang w:eastAsia="es-SV"/>
              </w:rPr>
              <w:tab/>
            </w:r>
            <w:r w:rsidR="000B163E" w:rsidRPr="00C51BF1">
              <w:rPr>
                <w:rStyle w:val="Hipervnculo"/>
                <w:rFonts w:ascii="Palatino Linotype" w:hAnsi="Palatino Linotype"/>
                <w:noProof/>
                <w:u w:color="1BAD33"/>
              </w:rPr>
              <w:t>Suministro y uso de Equipo de Protección Personal (EPP).</w:t>
            </w:r>
            <w:r w:rsidR="000B163E" w:rsidRPr="00C51BF1">
              <w:rPr>
                <w:rFonts w:ascii="Palatino Linotype" w:hAnsi="Palatino Linotype"/>
                <w:noProof/>
                <w:webHidden/>
              </w:rPr>
              <w:tab/>
            </w:r>
            <w:r w:rsidR="000B163E" w:rsidRPr="00C51BF1">
              <w:rPr>
                <w:rFonts w:ascii="Palatino Linotype" w:hAnsi="Palatino Linotype"/>
                <w:noProof/>
                <w:webHidden/>
              </w:rPr>
              <w:fldChar w:fldCharType="begin"/>
            </w:r>
            <w:r w:rsidR="000B163E" w:rsidRPr="00C51BF1">
              <w:rPr>
                <w:rFonts w:ascii="Palatino Linotype" w:hAnsi="Palatino Linotype"/>
                <w:noProof/>
                <w:webHidden/>
              </w:rPr>
              <w:instrText xml:space="preserve"> PAGEREF _Toc44073884 \h </w:instrText>
            </w:r>
            <w:r w:rsidR="000B163E" w:rsidRPr="00C51BF1">
              <w:rPr>
                <w:rFonts w:ascii="Palatino Linotype" w:hAnsi="Palatino Linotype"/>
                <w:noProof/>
                <w:webHidden/>
              </w:rPr>
            </w:r>
            <w:r w:rsidR="000B163E" w:rsidRPr="00C51BF1">
              <w:rPr>
                <w:rFonts w:ascii="Palatino Linotype" w:hAnsi="Palatino Linotype"/>
                <w:noProof/>
                <w:webHidden/>
              </w:rPr>
              <w:fldChar w:fldCharType="separate"/>
            </w:r>
            <w:r w:rsidR="00C83498">
              <w:rPr>
                <w:rFonts w:ascii="Palatino Linotype" w:hAnsi="Palatino Linotype"/>
                <w:noProof/>
                <w:webHidden/>
              </w:rPr>
              <w:t>7</w:t>
            </w:r>
            <w:r w:rsidR="000B163E" w:rsidRPr="00C51BF1">
              <w:rPr>
                <w:rFonts w:ascii="Palatino Linotype" w:hAnsi="Palatino Linotype"/>
                <w:noProof/>
                <w:webHidden/>
              </w:rPr>
              <w:fldChar w:fldCharType="end"/>
            </w:r>
          </w:hyperlink>
        </w:p>
        <w:p w14:paraId="5E8D8A41" w14:textId="6B12B9A0" w:rsidR="000B163E" w:rsidRPr="00C51BF1" w:rsidRDefault="00143CBF" w:rsidP="000B163E">
          <w:pPr>
            <w:pStyle w:val="TDC2"/>
            <w:tabs>
              <w:tab w:val="left" w:pos="660"/>
              <w:tab w:val="right" w:leader="dot" w:pos="8828"/>
            </w:tabs>
            <w:ind w:left="426" w:hanging="206"/>
            <w:rPr>
              <w:rFonts w:ascii="Palatino Linotype" w:eastAsiaTheme="minorEastAsia" w:hAnsi="Palatino Linotype"/>
              <w:noProof/>
              <w:lang w:eastAsia="es-SV"/>
            </w:rPr>
          </w:pPr>
          <w:hyperlink w:anchor="_Toc44073885" w:history="1">
            <w:r w:rsidR="000B163E" w:rsidRPr="00C51BF1">
              <w:rPr>
                <w:rStyle w:val="Hipervnculo"/>
                <w:rFonts w:ascii="Palatino Linotype" w:hAnsi="Palatino Linotype"/>
                <w:noProof/>
                <w:u w:color="1BAD33"/>
              </w:rPr>
              <w:t>3.</w:t>
            </w:r>
            <w:r w:rsidR="000B163E" w:rsidRPr="00C51BF1">
              <w:rPr>
                <w:rFonts w:ascii="Palatino Linotype" w:eastAsiaTheme="minorEastAsia" w:hAnsi="Palatino Linotype"/>
                <w:noProof/>
                <w:lang w:eastAsia="es-SV"/>
              </w:rPr>
              <w:tab/>
            </w:r>
            <w:r w:rsidR="000B163E" w:rsidRPr="00C51BF1">
              <w:rPr>
                <w:rStyle w:val="Hipervnculo"/>
                <w:rFonts w:ascii="Palatino Linotype" w:hAnsi="Palatino Linotype"/>
                <w:noProof/>
                <w:u w:color="1BAD33"/>
              </w:rPr>
              <w:t>Desinfección permanente de equipo, vehículos y estaciones de trabajo</w:t>
            </w:r>
            <w:r w:rsidR="000B163E" w:rsidRPr="00C51BF1">
              <w:rPr>
                <w:rFonts w:ascii="Palatino Linotype" w:hAnsi="Palatino Linotype"/>
                <w:noProof/>
                <w:webHidden/>
              </w:rPr>
              <w:tab/>
            </w:r>
            <w:r w:rsidR="000B163E" w:rsidRPr="00C51BF1">
              <w:rPr>
                <w:rFonts w:ascii="Palatino Linotype" w:hAnsi="Palatino Linotype"/>
                <w:noProof/>
                <w:webHidden/>
              </w:rPr>
              <w:fldChar w:fldCharType="begin"/>
            </w:r>
            <w:r w:rsidR="000B163E" w:rsidRPr="00C51BF1">
              <w:rPr>
                <w:rFonts w:ascii="Palatino Linotype" w:hAnsi="Palatino Linotype"/>
                <w:noProof/>
                <w:webHidden/>
              </w:rPr>
              <w:instrText xml:space="preserve"> PAGEREF _Toc44073885 \h </w:instrText>
            </w:r>
            <w:r w:rsidR="000B163E" w:rsidRPr="00C51BF1">
              <w:rPr>
                <w:rFonts w:ascii="Palatino Linotype" w:hAnsi="Palatino Linotype"/>
                <w:noProof/>
                <w:webHidden/>
              </w:rPr>
            </w:r>
            <w:r w:rsidR="000B163E" w:rsidRPr="00C51BF1">
              <w:rPr>
                <w:rFonts w:ascii="Palatino Linotype" w:hAnsi="Palatino Linotype"/>
                <w:noProof/>
                <w:webHidden/>
              </w:rPr>
              <w:fldChar w:fldCharType="separate"/>
            </w:r>
            <w:r w:rsidR="00C83498">
              <w:rPr>
                <w:rFonts w:ascii="Palatino Linotype" w:hAnsi="Palatino Linotype"/>
                <w:noProof/>
                <w:webHidden/>
              </w:rPr>
              <w:t>7</w:t>
            </w:r>
            <w:r w:rsidR="000B163E" w:rsidRPr="00C51BF1">
              <w:rPr>
                <w:rFonts w:ascii="Palatino Linotype" w:hAnsi="Palatino Linotype"/>
                <w:noProof/>
                <w:webHidden/>
              </w:rPr>
              <w:fldChar w:fldCharType="end"/>
            </w:r>
          </w:hyperlink>
        </w:p>
        <w:p w14:paraId="76FDD8C5" w14:textId="5F76A0A3" w:rsidR="000B163E" w:rsidRPr="00C51BF1" w:rsidRDefault="00143CBF" w:rsidP="000B163E">
          <w:pPr>
            <w:pStyle w:val="TDC2"/>
            <w:tabs>
              <w:tab w:val="left" w:pos="660"/>
              <w:tab w:val="right" w:leader="dot" w:pos="8828"/>
            </w:tabs>
            <w:ind w:left="426" w:hanging="206"/>
            <w:rPr>
              <w:rFonts w:ascii="Palatino Linotype" w:eastAsiaTheme="minorEastAsia" w:hAnsi="Palatino Linotype"/>
              <w:noProof/>
              <w:lang w:eastAsia="es-SV"/>
            </w:rPr>
          </w:pPr>
          <w:hyperlink w:anchor="_Toc44073886" w:history="1">
            <w:r w:rsidR="000B163E" w:rsidRPr="00C51BF1">
              <w:rPr>
                <w:rStyle w:val="Hipervnculo"/>
                <w:rFonts w:ascii="Palatino Linotype" w:hAnsi="Palatino Linotype"/>
                <w:noProof/>
                <w:u w:color="1BAD33"/>
              </w:rPr>
              <w:t>4.</w:t>
            </w:r>
            <w:r w:rsidR="000B163E" w:rsidRPr="00C51BF1">
              <w:rPr>
                <w:rFonts w:ascii="Palatino Linotype" w:eastAsiaTheme="minorEastAsia" w:hAnsi="Palatino Linotype"/>
                <w:noProof/>
                <w:lang w:eastAsia="es-SV"/>
              </w:rPr>
              <w:tab/>
            </w:r>
            <w:r w:rsidR="000B163E" w:rsidRPr="00C51BF1">
              <w:rPr>
                <w:rStyle w:val="Hipervnculo"/>
                <w:rFonts w:ascii="Palatino Linotype" w:hAnsi="Palatino Linotype"/>
                <w:noProof/>
                <w:u w:color="1BAD33"/>
              </w:rPr>
              <w:t>Ingreso y retiro de las instalaciones de</w:t>
            </w:r>
            <w:r w:rsidR="00977CA8" w:rsidRPr="00C51BF1">
              <w:rPr>
                <w:rStyle w:val="Hipervnculo"/>
                <w:rFonts w:ascii="Palatino Linotype" w:hAnsi="Palatino Linotype"/>
                <w:noProof/>
                <w:u w:color="1BAD33"/>
              </w:rPr>
              <w:t xml:space="preserve"> la Alcaldía Municipal de San Dionisio</w:t>
            </w:r>
            <w:r w:rsidR="000B163E" w:rsidRPr="00C51BF1">
              <w:rPr>
                <w:rStyle w:val="Hipervnculo"/>
                <w:rFonts w:ascii="Palatino Linotype" w:hAnsi="Palatino Linotype"/>
                <w:noProof/>
                <w:u w:color="1BAD33"/>
              </w:rPr>
              <w:t>.</w:t>
            </w:r>
            <w:r w:rsidR="000B163E" w:rsidRPr="00C51BF1">
              <w:rPr>
                <w:rFonts w:ascii="Palatino Linotype" w:hAnsi="Palatino Linotype"/>
                <w:noProof/>
                <w:webHidden/>
              </w:rPr>
              <w:tab/>
            </w:r>
            <w:r w:rsidR="000B163E" w:rsidRPr="00C51BF1">
              <w:rPr>
                <w:rFonts w:ascii="Palatino Linotype" w:hAnsi="Palatino Linotype"/>
                <w:noProof/>
                <w:webHidden/>
              </w:rPr>
              <w:fldChar w:fldCharType="begin"/>
            </w:r>
            <w:r w:rsidR="000B163E" w:rsidRPr="00C51BF1">
              <w:rPr>
                <w:rFonts w:ascii="Palatino Linotype" w:hAnsi="Palatino Linotype"/>
                <w:noProof/>
                <w:webHidden/>
              </w:rPr>
              <w:instrText xml:space="preserve"> PAGEREF _Toc44073886 \h </w:instrText>
            </w:r>
            <w:r w:rsidR="000B163E" w:rsidRPr="00C51BF1">
              <w:rPr>
                <w:rFonts w:ascii="Palatino Linotype" w:hAnsi="Palatino Linotype"/>
                <w:noProof/>
                <w:webHidden/>
              </w:rPr>
            </w:r>
            <w:r w:rsidR="000B163E" w:rsidRPr="00C51BF1">
              <w:rPr>
                <w:rFonts w:ascii="Palatino Linotype" w:hAnsi="Palatino Linotype"/>
                <w:noProof/>
                <w:webHidden/>
              </w:rPr>
              <w:fldChar w:fldCharType="separate"/>
            </w:r>
            <w:r w:rsidR="00C83498">
              <w:rPr>
                <w:rFonts w:ascii="Palatino Linotype" w:hAnsi="Palatino Linotype"/>
                <w:noProof/>
                <w:webHidden/>
              </w:rPr>
              <w:t>9</w:t>
            </w:r>
            <w:r w:rsidR="000B163E" w:rsidRPr="00C51BF1">
              <w:rPr>
                <w:rFonts w:ascii="Palatino Linotype" w:hAnsi="Palatino Linotype"/>
                <w:noProof/>
                <w:webHidden/>
              </w:rPr>
              <w:fldChar w:fldCharType="end"/>
            </w:r>
          </w:hyperlink>
        </w:p>
        <w:p w14:paraId="0371FE39" w14:textId="6CBFC3B5" w:rsidR="000B163E" w:rsidRPr="00C51BF1" w:rsidRDefault="00143CBF" w:rsidP="000B163E">
          <w:pPr>
            <w:pStyle w:val="TDC2"/>
            <w:tabs>
              <w:tab w:val="left" w:pos="660"/>
              <w:tab w:val="right" w:leader="dot" w:pos="8828"/>
            </w:tabs>
            <w:ind w:left="426" w:hanging="206"/>
            <w:rPr>
              <w:rFonts w:ascii="Palatino Linotype" w:eastAsiaTheme="minorEastAsia" w:hAnsi="Palatino Linotype"/>
              <w:noProof/>
              <w:lang w:eastAsia="es-SV"/>
            </w:rPr>
          </w:pPr>
          <w:hyperlink w:anchor="_Toc44073887" w:history="1">
            <w:r w:rsidR="000B163E" w:rsidRPr="00C51BF1">
              <w:rPr>
                <w:rStyle w:val="Hipervnculo"/>
                <w:rFonts w:ascii="Palatino Linotype" w:hAnsi="Palatino Linotype"/>
                <w:noProof/>
                <w:u w:color="1BAD33"/>
              </w:rPr>
              <w:t>5.</w:t>
            </w:r>
            <w:r w:rsidR="000B163E" w:rsidRPr="00C51BF1">
              <w:rPr>
                <w:rFonts w:ascii="Palatino Linotype" w:eastAsiaTheme="minorEastAsia" w:hAnsi="Palatino Linotype"/>
                <w:noProof/>
                <w:lang w:eastAsia="es-SV"/>
              </w:rPr>
              <w:tab/>
            </w:r>
            <w:r w:rsidR="000B163E" w:rsidRPr="00C51BF1">
              <w:rPr>
                <w:rStyle w:val="Hipervnculo"/>
                <w:rFonts w:ascii="Palatino Linotype" w:hAnsi="Palatino Linotype"/>
                <w:noProof/>
                <w:u w:color="1BAD33"/>
              </w:rPr>
              <w:t>Desarrollo de Labores.</w:t>
            </w:r>
            <w:r w:rsidR="000B163E" w:rsidRPr="00C51BF1">
              <w:rPr>
                <w:rFonts w:ascii="Palatino Linotype" w:hAnsi="Palatino Linotype"/>
                <w:noProof/>
                <w:webHidden/>
              </w:rPr>
              <w:tab/>
            </w:r>
            <w:r w:rsidR="000B163E" w:rsidRPr="00C51BF1">
              <w:rPr>
                <w:rFonts w:ascii="Palatino Linotype" w:hAnsi="Palatino Linotype"/>
                <w:noProof/>
                <w:webHidden/>
              </w:rPr>
              <w:fldChar w:fldCharType="begin"/>
            </w:r>
            <w:r w:rsidR="000B163E" w:rsidRPr="00C51BF1">
              <w:rPr>
                <w:rFonts w:ascii="Palatino Linotype" w:hAnsi="Palatino Linotype"/>
                <w:noProof/>
                <w:webHidden/>
              </w:rPr>
              <w:instrText xml:space="preserve"> PAGEREF _Toc44073887 \h </w:instrText>
            </w:r>
            <w:r w:rsidR="000B163E" w:rsidRPr="00C51BF1">
              <w:rPr>
                <w:rFonts w:ascii="Palatino Linotype" w:hAnsi="Palatino Linotype"/>
                <w:noProof/>
                <w:webHidden/>
              </w:rPr>
            </w:r>
            <w:r w:rsidR="000B163E" w:rsidRPr="00C51BF1">
              <w:rPr>
                <w:rFonts w:ascii="Palatino Linotype" w:hAnsi="Palatino Linotype"/>
                <w:noProof/>
                <w:webHidden/>
              </w:rPr>
              <w:fldChar w:fldCharType="separate"/>
            </w:r>
            <w:r w:rsidR="00C83498">
              <w:rPr>
                <w:rFonts w:ascii="Palatino Linotype" w:hAnsi="Palatino Linotype"/>
                <w:noProof/>
                <w:webHidden/>
              </w:rPr>
              <w:t>10</w:t>
            </w:r>
            <w:r w:rsidR="000B163E" w:rsidRPr="00C51BF1">
              <w:rPr>
                <w:rFonts w:ascii="Palatino Linotype" w:hAnsi="Palatino Linotype"/>
                <w:noProof/>
                <w:webHidden/>
              </w:rPr>
              <w:fldChar w:fldCharType="end"/>
            </w:r>
          </w:hyperlink>
        </w:p>
        <w:p w14:paraId="47327F89" w14:textId="5C8A6D58" w:rsidR="000B163E" w:rsidRPr="00C51BF1" w:rsidRDefault="00143CBF" w:rsidP="000B163E">
          <w:pPr>
            <w:pStyle w:val="TDC1"/>
            <w:rPr>
              <w:rFonts w:ascii="Palatino Linotype" w:eastAsiaTheme="minorEastAsia" w:hAnsi="Palatino Linotype"/>
              <w:noProof/>
              <w:lang w:eastAsia="es-SV"/>
            </w:rPr>
          </w:pPr>
          <w:hyperlink w:anchor="_Toc44073888" w:history="1">
            <w:r w:rsidR="000B163E" w:rsidRPr="00C51BF1">
              <w:rPr>
                <w:rStyle w:val="Hipervnculo"/>
                <w:rFonts w:ascii="Palatino Linotype" w:hAnsi="Palatino Linotype"/>
                <w:noProof/>
              </w:rPr>
              <w:t>VII.</w:t>
            </w:r>
            <w:r w:rsidR="000B163E" w:rsidRPr="00C51BF1">
              <w:rPr>
                <w:rFonts w:ascii="Palatino Linotype" w:eastAsiaTheme="minorEastAsia" w:hAnsi="Palatino Linotype"/>
                <w:noProof/>
                <w:lang w:eastAsia="es-SV"/>
              </w:rPr>
              <w:tab/>
            </w:r>
            <w:r w:rsidR="000B163E" w:rsidRPr="00C51BF1">
              <w:rPr>
                <w:rStyle w:val="Hipervnculo"/>
                <w:rFonts w:ascii="Palatino Linotype" w:hAnsi="Palatino Linotype"/>
                <w:noProof/>
              </w:rPr>
              <w:t>DISPOSCIONES FINALES</w:t>
            </w:r>
            <w:r w:rsidR="000B163E" w:rsidRPr="00C51BF1">
              <w:rPr>
                <w:rFonts w:ascii="Palatino Linotype" w:hAnsi="Palatino Linotype"/>
                <w:noProof/>
                <w:webHidden/>
              </w:rPr>
              <w:tab/>
            </w:r>
            <w:r w:rsidR="000B163E" w:rsidRPr="00C51BF1">
              <w:rPr>
                <w:rFonts w:ascii="Palatino Linotype" w:hAnsi="Palatino Linotype"/>
                <w:noProof/>
                <w:webHidden/>
              </w:rPr>
              <w:fldChar w:fldCharType="begin"/>
            </w:r>
            <w:r w:rsidR="000B163E" w:rsidRPr="00C51BF1">
              <w:rPr>
                <w:rFonts w:ascii="Palatino Linotype" w:hAnsi="Palatino Linotype"/>
                <w:noProof/>
                <w:webHidden/>
              </w:rPr>
              <w:instrText xml:space="preserve"> PAGEREF _Toc44073888 \h </w:instrText>
            </w:r>
            <w:r w:rsidR="000B163E" w:rsidRPr="00C51BF1">
              <w:rPr>
                <w:rFonts w:ascii="Palatino Linotype" w:hAnsi="Palatino Linotype"/>
                <w:noProof/>
                <w:webHidden/>
              </w:rPr>
            </w:r>
            <w:r w:rsidR="000B163E" w:rsidRPr="00C51BF1">
              <w:rPr>
                <w:rFonts w:ascii="Palatino Linotype" w:hAnsi="Palatino Linotype"/>
                <w:noProof/>
                <w:webHidden/>
              </w:rPr>
              <w:fldChar w:fldCharType="separate"/>
            </w:r>
            <w:r w:rsidR="00C83498">
              <w:rPr>
                <w:rFonts w:ascii="Palatino Linotype" w:hAnsi="Palatino Linotype"/>
                <w:noProof/>
                <w:webHidden/>
              </w:rPr>
              <w:t>10</w:t>
            </w:r>
            <w:r w:rsidR="000B163E" w:rsidRPr="00C51BF1">
              <w:rPr>
                <w:rFonts w:ascii="Palatino Linotype" w:hAnsi="Palatino Linotype"/>
                <w:noProof/>
                <w:webHidden/>
              </w:rPr>
              <w:fldChar w:fldCharType="end"/>
            </w:r>
          </w:hyperlink>
        </w:p>
        <w:p w14:paraId="775398C3" w14:textId="7FBDC9C1" w:rsidR="000B163E" w:rsidRPr="000B163E" w:rsidRDefault="00143CBF" w:rsidP="000B163E">
          <w:pPr>
            <w:pStyle w:val="TDC2"/>
            <w:tabs>
              <w:tab w:val="right" w:leader="dot" w:pos="8828"/>
            </w:tabs>
            <w:rPr>
              <w:rFonts w:ascii="Palatino Linotype" w:eastAsiaTheme="minorEastAsia" w:hAnsi="Palatino Linotype"/>
              <w:noProof/>
              <w:lang w:eastAsia="es-SV"/>
            </w:rPr>
          </w:pPr>
          <w:hyperlink w:anchor="_Toc44073889" w:history="1">
            <w:r w:rsidR="000B163E" w:rsidRPr="00C51BF1">
              <w:rPr>
                <w:rStyle w:val="Hipervnculo"/>
                <w:rFonts w:ascii="Palatino Linotype" w:hAnsi="Palatino Linotype"/>
                <w:noProof/>
              </w:rPr>
              <w:t>REVISIÓN Y ACTUALIZACION</w:t>
            </w:r>
            <w:r w:rsidR="000B163E" w:rsidRPr="00C51BF1">
              <w:rPr>
                <w:rFonts w:ascii="Palatino Linotype" w:hAnsi="Palatino Linotype"/>
                <w:noProof/>
                <w:webHidden/>
              </w:rPr>
              <w:tab/>
            </w:r>
            <w:r w:rsidR="000B163E" w:rsidRPr="00C51BF1">
              <w:rPr>
                <w:rFonts w:ascii="Palatino Linotype" w:hAnsi="Palatino Linotype"/>
                <w:noProof/>
                <w:webHidden/>
              </w:rPr>
              <w:fldChar w:fldCharType="begin"/>
            </w:r>
            <w:r w:rsidR="000B163E" w:rsidRPr="00C51BF1">
              <w:rPr>
                <w:rFonts w:ascii="Palatino Linotype" w:hAnsi="Palatino Linotype"/>
                <w:noProof/>
                <w:webHidden/>
              </w:rPr>
              <w:instrText xml:space="preserve"> PAGEREF _Toc44073889 \h </w:instrText>
            </w:r>
            <w:r w:rsidR="000B163E" w:rsidRPr="00C51BF1">
              <w:rPr>
                <w:rFonts w:ascii="Palatino Linotype" w:hAnsi="Palatino Linotype"/>
                <w:noProof/>
                <w:webHidden/>
              </w:rPr>
            </w:r>
            <w:r w:rsidR="000B163E" w:rsidRPr="00C51BF1">
              <w:rPr>
                <w:rFonts w:ascii="Palatino Linotype" w:hAnsi="Palatino Linotype"/>
                <w:noProof/>
                <w:webHidden/>
              </w:rPr>
              <w:fldChar w:fldCharType="separate"/>
            </w:r>
            <w:r w:rsidR="00C83498">
              <w:rPr>
                <w:rFonts w:ascii="Palatino Linotype" w:hAnsi="Palatino Linotype"/>
                <w:noProof/>
                <w:webHidden/>
              </w:rPr>
              <w:t>10</w:t>
            </w:r>
            <w:r w:rsidR="000B163E" w:rsidRPr="00C51BF1">
              <w:rPr>
                <w:rFonts w:ascii="Palatino Linotype" w:hAnsi="Palatino Linotype"/>
                <w:noProof/>
                <w:webHidden/>
              </w:rPr>
              <w:fldChar w:fldCharType="end"/>
            </w:r>
          </w:hyperlink>
        </w:p>
        <w:p w14:paraId="5D18638E" w14:textId="13395CCC" w:rsidR="000B163E" w:rsidRDefault="00143CBF" w:rsidP="000B163E">
          <w:pPr>
            <w:pStyle w:val="TDC2"/>
            <w:tabs>
              <w:tab w:val="right" w:leader="dot" w:pos="8828"/>
            </w:tabs>
            <w:rPr>
              <w:rFonts w:eastAsiaTheme="minorEastAsia"/>
              <w:noProof/>
              <w:lang w:eastAsia="es-SV"/>
            </w:rPr>
          </w:pPr>
          <w:hyperlink w:anchor="_Toc44073890" w:history="1">
            <w:r w:rsidR="000B163E" w:rsidRPr="000B163E">
              <w:rPr>
                <w:rStyle w:val="Hipervnculo"/>
                <w:rFonts w:ascii="Palatino Linotype" w:hAnsi="Palatino Linotype"/>
                <w:noProof/>
              </w:rPr>
              <w:t>DE LO NO PREVISTO</w:t>
            </w:r>
            <w:r w:rsidR="000B163E" w:rsidRPr="000B163E">
              <w:rPr>
                <w:rFonts w:ascii="Palatino Linotype" w:hAnsi="Palatino Linotype"/>
                <w:noProof/>
                <w:webHidden/>
              </w:rPr>
              <w:tab/>
            </w:r>
            <w:r w:rsidR="000B163E" w:rsidRPr="000B163E">
              <w:rPr>
                <w:rFonts w:ascii="Palatino Linotype" w:hAnsi="Palatino Linotype"/>
                <w:noProof/>
                <w:webHidden/>
              </w:rPr>
              <w:fldChar w:fldCharType="begin"/>
            </w:r>
            <w:r w:rsidR="000B163E" w:rsidRPr="000B163E">
              <w:rPr>
                <w:rFonts w:ascii="Palatino Linotype" w:hAnsi="Palatino Linotype"/>
                <w:noProof/>
                <w:webHidden/>
              </w:rPr>
              <w:instrText xml:space="preserve"> PAGEREF _Toc44073890 \h </w:instrText>
            </w:r>
            <w:r w:rsidR="000B163E" w:rsidRPr="000B163E">
              <w:rPr>
                <w:rFonts w:ascii="Palatino Linotype" w:hAnsi="Palatino Linotype"/>
                <w:noProof/>
                <w:webHidden/>
              </w:rPr>
            </w:r>
            <w:r w:rsidR="000B163E" w:rsidRPr="000B163E">
              <w:rPr>
                <w:rFonts w:ascii="Palatino Linotype" w:hAnsi="Palatino Linotype"/>
                <w:noProof/>
                <w:webHidden/>
              </w:rPr>
              <w:fldChar w:fldCharType="separate"/>
            </w:r>
            <w:r w:rsidR="00C83498">
              <w:rPr>
                <w:rFonts w:ascii="Palatino Linotype" w:hAnsi="Palatino Linotype"/>
                <w:noProof/>
                <w:webHidden/>
              </w:rPr>
              <w:t>11</w:t>
            </w:r>
            <w:r w:rsidR="000B163E" w:rsidRPr="000B163E">
              <w:rPr>
                <w:rFonts w:ascii="Palatino Linotype" w:hAnsi="Palatino Linotype"/>
                <w:noProof/>
                <w:webHidden/>
              </w:rPr>
              <w:fldChar w:fldCharType="end"/>
            </w:r>
          </w:hyperlink>
        </w:p>
        <w:p w14:paraId="0BB01C06" w14:textId="6E740343" w:rsidR="007429C5" w:rsidRDefault="007429C5">
          <w:r>
            <w:rPr>
              <w:b/>
              <w:bCs/>
              <w:lang w:val="es-ES"/>
            </w:rPr>
            <w:fldChar w:fldCharType="end"/>
          </w:r>
        </w:p>
      </w:sdtContent>
    </w:sdt>
    <w:p w14:paraId="7E2FD90F" w14:textId="0049172D" w:rsidR="007429C5" w:rsidRDefault="007429C5" w:rsidP="007429C5">
      <w:pPr>
        <w:rPr>
          <w:rFonts w:ascii="Perpetua" w:eastAsiaTheme="majorEastAsia" w:hAnsi="Perpetua" w:cstheme="majorBidi"/>
          <w:b/>
          <w:bCs/>
          <w:sz w:val="24"/>
          <w:szCs w:val="28"/>
        </w:rPr>
      </w:pPr>
      <w:r>
        <w:rPr>
          <w:rFonts w:ascii="Perpetua" w:hAnsi="Perpetua"/>
          <w:sz w:val="24"/>
        </w:rPr>
        <w:br w:type="page"/>
      </w:r>
    </w:p>
    <w:p w14:paraId="0CA70E36" w14:textId="21ED6A25" w:rsidR="00914055" w:rsidRPr="009B22CA" w:rsidRDefault="009B22CA" w:rsidP="00C51BF1">
      <w:pPr>
        <w:rPr>
          <w:sz w:val="28"/>
          <w:szCs w:val="28"/>
          <w:u w:val="single"/>
        </w:rPr>
      </w:pPr>
      <w:bookmarkStart w:id="0" w:name="_Toc44073875"/>
      <w:r>
        <w:rPr>
          <w:sz w:val="28"/>
          <w:szCs w:val="28"/>
          <w:u w:val="single"/>
        </w:rPr>
        <w:t>I_</w:t>
      </w:r>
      <w:r w:rsidR="00914055" w:rsidRPr="009B22CA">
        <w:rPr>
          <w:sz w:val="28"/>
          <w:szCs w:val="28"/>
          <w:u w:val="single"/>
        </w:rPr>
        <w:t>INTRODUCCION</w:t>
      </w:r>
      <w:bookmarkEnd w:id="0"/>
      <w:r w:rsidR="00914055" w:rsidRPr="009B22CA">
        <w:rPr>
          <w:sz w:val="28"/>
          <w:szCs w:val="28"/>
          <w:u w:val="single"/>
        </w:rPr>
        <w:t xml:space="preserve"> </w:t>
      </w:r>
    </w:p>
    <w:p w14:paraId="7FD8E788" w14:textId="259D9791" w:rsidR="00B52EBB" w:rsidRDefault="007D3709" w:rsidP="00436061">
      <w:pPr>
        <w:jc w:val="both"/>
        <w:rPr>
          <w:rFonts w:ascii="Perpetua" w:hAnsi="Perpetua"/>
          <w:sz w:val="24"/>
          <w:szCs w:val="24"/>
        </w:rPr>
      </w:pPr>
      <w:r>
        <w:rPr>
          <w:rFonts w:ascii="Perpetua" w:hAnsi="Perpetua"/>
          <w:sz w:val="24"/>
          <w:szCs w:val="24"/>
        </w:rPr>
        <w:t xml:space="preserve">Ante la vulnerabilidad de ser humano al contagio del </w:t>
      </w:r>
      <w:r w:rsidRPr="007D3709">
        <w:rPr>
          <w:rFonts w:ascii="Perpetua" w:hAnsi="Perpetua"/>
          <w:sz w:val="24"/>
          <w:szCs w:val="24"/>
        </w:rPr>
        <w:t>síndrome resp</w:t>
      </w:r>
      <w:r>
        <w:rPr>
          <w:rFonts w:ascii="Perpetua" w:hAnsi="Perpetua"/>
          <w:sz w:val="24"/>
          <w:szCs w:val="24"/>
        </w:rPr>
        <w:t>iratorio agudo grave o SARS-CoV-</w:t>
      </w:r>
      <w:r w:rsidRPr="007D3709">
        <w:rPr>
          <w:rFonts w:ascii="Perpetua" w:hAnsi="Perpetua"/>
          <w:sz w:val="24"/>
          <w:szCs w:val="24"/>
        </w:rPr>
        <w:t>2</w:t>
      </w:r>
      <w:r>
        <w:rPr>
          <w:rFonts w:ascii="Perpetua" w:hAnsi="Perpetua"/>
          <w:sz w:val="24"/>
          <w:szCs w:val="24"/>
        </w:rPr>
        <w:t xml:space="preserve"> conocido como Coronavirus (</w:t>
      </w:r>
      <w:r w:rsidR="00436061" w:rsidRPr="00914055">
        <w:rPr>
          <w:rFonts w:ascii="Perpetua" w:hAnsi="Perpetua"/>
          <w:sz w:val="24"/>
          <w:szCs w:val="24"/>
        </w:rPr>
        <w:t>COVID-19</w:t>
      </w:r>
      <w:r>
        <w:rPr>
          <w:rFonts w:ascii="Perpetua" w:hAnsi="Perpetua"/>
          <w:sz w:val="24"/>
          <w:szCs w:val="24"/>
        </w:rPr>
        <w:t>)</w:t>
      </w:r>
      <w:r w:rsidR="00436061" w:rsidRPr="00914055">
        <w:rPr>
          <w:rFonts w:ascii="Perpetua" w:hAnsi="Perpetua"/>
          <w:sz w:val="24"/>
          <w:szCs w:val="24"/>
        </w:rPr>
        <w:t>, e</w:t>
      </w:r>
      <w:r w:rsidR="00B52EBB">
        <w:rPr>
          <w:rFonts w:ascii="Perpetua" w:hAnsi="Perpetua"/>
          <w:sz w:val="24"/>
          <w:szCs w:val="24"/>
        </w:rPr>
        <w:t xml:space="preserve">l cual está afectando nuestro </w:t>
      </w:r>
      <w:r w:rsidR="00977CA8">
        <w:rPr>
          <w:rFonts w:ascii="Perpetua" w:hAnsi="Perpetua"/>
          <w:sz w:val="24"/>
          <w:szCs w:val="24"/>
        </w:rPr>
        <w:t>país,</w:t>
      </w:r>
      <w:r w:rsidR="00B52EBB">
        <w:rPr>
          <w:rFonts w:ascii="Perpetua" w:hAnsi="Perpetua"/>
          <w:sz w:val="24"/>
          <w:szCs w:val="24"/>
        </w:rPr>
        <w:t xml:space="preserve"> </w:t>
      </w:r>
      <w:r w:rsidR="00133F02">
        <w:rPr>
          <w:rFonts w:ascii="Perpetua" w:hAnsi="Perpetua"/>
          <w:sz w:val="24"/>
          <w:szCs w:val="24"/>
        </w:rPr>
        <w:t>así como a</w:t>
      </w:r>
      <w:r w:rsidR="00B52EBB">
        <w:rPr>
          <w:rFonts w:ascii="Perpetua" w:hAnsi="Perpetua"/>
          <w:sz w:val="24"/>
          <w:szCs w:val="24"/>
        </w:rPr>
        <w:t xml:space="preserve">l mundo entero y ante la falta de una vacuna que </w:t>
      </w:r>
      <w:r w:rsidR="00DC20C4">
        <w:rPr>
          <w:rFonts w:ascii="Perpetua" w:hAnsi="Perpetua"/>
          <w:sz w:val="24"/>
          <w:szCs w:val="24"/>
        </w:rPr>
        <w:t xml:space="preserve">lo </w:t>
      </w:r>
      <w:r w:rsidR="00B52EBB">
        <w:rPr>
          <w:rFonts w:ascii="Perpetua" w:hAnsi="Perpetua"/>
          <w:sz w:val="24"/>
          <w:szCs w:val="24"/>
        </w:rPr>
        <w:t xml:space="preserve">elimine, solamente queda realizar acciones de prevención </w:t>
      </w:r>
      <w:r w:rsidR="00DC20C4">
        <w:rPr>
          <w:rFonts w:ascii="Perpetua" w:hAnsi="Perpetua"/>
          <w:sz w:val="24"/>
          <w:szCs w:val="24"/>
        </w:rPr>
        <w:t>al contagio por dicho</w:t>
      </w:r>
      <w:r w:rsidR="00B52EBB">
        <w:rPr>
          <w:rFonts w:ascii="Perpetua" w:hAnsi="Perpetua"/>
          <w:sz w:val="24"/>
          <w:szCs w:val="24"/>
        </w:rPr>
        <w:t xml:space="preserve"> virus.</w:t>
      </w:r>
    </w:p>
    <w:p w14:paraId="3F375C45" w14:textId="56B369A5" w:rsidR="00436061" w:rsidRDefault="00B52EBB" w:rsidP="00436061">
      <w:pPr>
        <w:jc w:val="both"/>
        <w:rPr>
          <w:rFonts w:ascii="Perpetua" w:hAnsi="Perpetua"/>
          <w:sz w:val="24"/>
          <w:szCs w:val="24"/>
        </w:rPr>
      </w:pPr>
      <w:r>
        <w:rPr>
          <w:rFonts w:ascii="Perpetua" w:hAnsi="Perpetua"/>
          <w:sz w:val="24"/>
          <w:szCs w:val="24"/>
        </w:rPr>
        <w:t xml:space="preserve">Es por ello </w:t>
      </w:r>
      <w:r w:rsidR="00DC20C4">
        <w:rPr>
          <w:rFonts w:ascii="Perpetua" w:hAnsi="Perpetua"/>
          <w:sz w:val="24"/>
          <w:szCs w:val="24"/>
        </w:rPr>
        <w:t xml:space="preserve">que </w:t>
      </w:r>
      <w:r>
        <w:rPr>
          <w:rFonts w:ascii="Perpetua" w:hAnsi="Perpetua"/>
          <w:sz w:val="24"/>
          <w:szCs w:val="24"/>
        </w:rPr>
        <w:t xml:space="preserve">como Comité de </w:t>
      </w:r>
      <w:r w:rsidR="00857B1D">
        <w:rPr>
          <w:rFonts w:ascii="Perpetua" w:hAnsi="Perpetua"/>
          <w:sz w:val="24"/>
          <w:szCs w:val="24"/>
        </w:rPr>
        <w:t xml:space="preserve">Salud y Seguridad </w:t>
      </w:r>
      <w:r>
        <w:rPr>
          <w:rFonts w:ascii="Perpetua" w:hAnsi="Perpetua"/>
          <w:sz w:val="24"/>
          <w:szCs w:val="24"/>
        </w:rPr>
        <w:t xml:space="preserve">Ocupacional </w:t>
      </w:r>
      <w:r w:rsidR="00977CA8">
        <w:rPr>
          <w:rFonts w:ascii="Perpetua" w:hAnsi="Perpetua"/>
          <w:sz w:val="24"/>
          <w:szCs w:val="24"/>
        </w:rPr>
        <w:t>de la Municipalidad de San Dionisio</w:t>
      </w:r>
      <w:r w:rsidR="00DC20C4">
        <w:rPr>
          <w:rFonts w:ascii="Perpetua" w:hAnsi="Perpetua"/>
          <w:sz w:val="24"/>
          <w:szCs w:val="24"/>
        </w:rPr>
        <w:t>,</w:t>
      </w:r>
      <w:r>
        <w:rPr>
          <w:rFonts w:ascii="Perpetua" w:hAnsi="Perpetua"/>
          <w:sz w:val="24"/>
          <w:szCs w:val="24"/>
        </w:rPr>
        <w:t xml:space="preserve"> se vuelve</w:t>
      </w:r>
      <w:r w:rsidRPr="00914055">
        <w:rPr>
          <w:rFonts w:ascii="Perpetua" w:hAnsi="Perpetua"/>
          <w:sz w:val="24"/>
          <w:szCs w:val="24"/>
        </w:rPr>
        <w:t xml:space="preserve"> necesario</w:t>
      </w:r>
      <w:r>
        <w:rPr>
          <w:rFonts w:ascii="Perpetua" w:hAnsi="Perpetua"/>
          <w:sz w:val="24"/>
          <w:szCs w:val="24"/>
        </w:rPr>
        <w:t xml:space="preserve"> </w:t>
      </w:r>
      <w:r w:rsidR="00533757">
        <w:rPr>
          <w:rFonts w:ascii="Perpetua" w:hAnsi="Perpetua"/>
          <w:sz w:val="24"/>
          <w:szCs w:val="24"/>
        </w:rPr>
        <w:t>establecer medidas par</w:t>
      </w:r>
      <w:r w:rsidR="00436061" w:rsidRPr="00914055">
        <w:rPr>
          <w:rFonts w:ascii="Perpetua" w:hAnsi="Perpetua"/>
          <w:sz w:val="24"/>
          <w:szCs w:val="24"/>
        </w:rPr>
        <w:t xml:space="preserve">a mitigar el contagio del personal que labora en </w:t>
      </w:r>
      <w:r w:rsidR="00175E89">
        <w:rPr>
          <w:rFonts w:ascii="Perpetua" w:hAnsi="Perpetua"/>
          <w:sz w:val="24"/>
          <w:szCs w:val="24"/>
        </w:rPr>
        <w:t>la Alcaldía Municipal de San Dionisio,</w:t>
      </w:r>
      <w:r w:rsidR="00977CA8">
        <w:rPr>
          <w:rFonts w:ascii="Perpetua" w:hAnsi="Perpetua"/>
          <w:sz w:val="24"/>
          <w:szCs w:val="24"/>
        </w:rPr>
        <w:t xml:space="preserve"> </w:t>
      </w:r>
      <w:r w:rsidR="00175E89">
        <w:rPr>
          <w:rFonts w:ascii="Perpetua" w:hAnsi="Perpetua"/>
          <w:sz w:val="24"/>
          <w:szCs w:val="24"/>
        </w:rPr>
        <w:t>Usulután</w:t>
      </w:r>
      <w:r w:rsidR="00436061" w:rsidRPr="00914055">
        <w:rPr>
          <w:rFonts w:ascii="Perpetua" w:hAnsi="Perpetua"/>
          <w:sz w:val="24"/>
          <w:szCs w:val="24"/>
        </w:rPr>
        <w:t xml:space="preserve">; </w:t>
      </w:r>
      <w:r w:rsidR="00DC20C4">
        <w:rPr>
          <w:rFonts w:ascii="Perpetua" w:hAnsi="Perpetua"/>
          <w:sz w:val="24"/>
          <w:szCs w:val="24"/>
        </w:rPr>
        <w:t xml:space="preserve">por lo cual </w:t>
      </w:r>
      <w:r w:rsidR="00436061" w:rsidRPr="00914055">
        <w:rPr>
          <w:rFonts w:ascii="Perpetua" w:hAnsi="Perpetua"/>
          <w:sz w:val="24"/>
          <w:szCs w:val="24"/>
        </w:rPr>
        <w:t xml:space="preserve">establece el siguiente </w:t>
      </w:r>
      <w:r w:rsidR="000E6D88" w:rsidRPr="00914055">
        <w:rPr>
          <w:rFonts w:ascii="Perpetua" w:hAnsi="Perpetua"/>
          <w:sz w:val="24"/>
          <w:szCs w:val="24"/>
        </w:rPr>
        <w:t>protocolo a implementar</w:t>
      </w:r>
      <w:r w:rsidR="00436061" w:rsidRPr="00914055">
        <w:rPr>
          <w:rFonts w:ascii="Perpetua" w:hAnsi="Perpetua"/>
          <w:sz w:val="24"/>
          <w:szCs w:val="24"/>
        </w:rPr>
        <w:t xml:space="preserve"> por todo el personal al momento de retornar </w:t>
      </w:r>
      <w:r w:rsidR="00533757">
        <w:rPr>
          <w:rFonts w:ascii="Perpetua" w:hAnsi="Perpetua"/>
          <w:sz w:val="24"/>
          <w:szCs w:val="24"/>
        </w:rPr>
        <w:t xml:space="preserve">a </w:t>
      </w:r>
      <w:r w:rsidR="00436061" w:rsidRPr="00914055">
        <w:rPr>
          <w:rFonts w:ascii="Perpetua" w:hAnsi="Perpetua"/>
          <w:sz w:val="24"/>
          <w:szCs w:val="24"/>
        </w:rPr>
        <w:t xml:space="preserve">las labores cotidianas. </w:t>
      </w:r>
    </w:p>
    <w:p w14:paraId="49DB9350" w14:textId="4E70A8AB" w:rsidR="00533757" w:rsidRPr="009B22CA" w:rsidRDefault="009B22CA" w:rsidP="00C51BF1">
      <w:pPr>
        <w:rPr>
          <w:sz w:val="28"/>
          <w:szCs w:val="28"/>
          <w:u w:val="single"/>
        </w:rPr>
      </w:pPr>
      <w:bookmarkStart w:id="1" w:name="_Toc44073876"/>
      <w:r>
        <w:rPr>
          <w:sz w:val="28"/>
          <w:szCs w:val="28"/>
          <w:u w:val="single"/>
        </w:rPr>
        <w:t xml:space="preserve">II </w:t>
      </w:r>
      <w:r w:rsidR="007429C5" w:rsidRPr="009B22CA">
        <w:rPr>
          <w:sz w:val="28"/>
          <w:szCs w:val="28"/>
          <w:u w:val="single"/>
        </w:rPr>
        <w:t>OB</w:t>
      </w:r>
      <w:r w:rsidR="00533757" w:rsidRPr="009B22CA">
        <w:rPr>
          <w:sz w:val="28"/>
          <w:szCs w:val="28"/>
          <w:u w:val="single"/>
        </w:rPr>
        <w:t>J</w:t>
      </w:r>
      <w:r w:rsidR="007429C5" w:rsidRPr="009B22CA">
        <w:rPr>
          <w:sz w:val="28"/>
          <w:szCs w:val="28"/>
          <w:u w:val="single"/>
        </w:rPr>
        <w:t>E</w:t>
      </w:r>
      <w:r w:rsidR="00533757" w:rsidRPr="009B22CA">
        <w:rPr>
          <w:sz w:val="28"/>
          <w:szCs w:val="28"/>
          <w:u w:val="single"/>
        </w:rPr>
        <w:t>TIVO</w:t>
      </w:r>
      <w:bookmarkEnd w:id="1"/>
    </w:p>
    <w:p w14:paraId="07AF5283" w14:textId="77777777" w:rsidR="00533757" w:rsidRDefault="00533757" w:rsidP="00533757">
      <w:pPr>
        <w:pStyle w:val="Ttulo2"/>
        <w:rPr>
          <w:rFonts w:ascii="Perpetua" w:hAnsi="Perpetua"/>
          <w:color w:val="auto"/>
          <w:sz w:val="24"/>
        </w:rPr>
      </w:pPr>
      <w:bookmarkStart w:id="2" w:name="_Toc44073877"/>
      <w:r w:rsidRPr="00533757">
        <w:rPr>
          <w:rFonts w:ascii="Perpetua" w:hAnsi="Perpetua"/>
          <w:color w:val="auto"/>
          <w:sz w:val="24"/>
        </w:rPr>
        <w:t>General</w:t>
      </w:r>
      <w:bookmarkEnd w:id="2"/>
      <w:r w:rsidRPr="00533757">
        <w:rPr>
          <w:rFonts w:ascii="Perpetua" w:hAnsi="Perpetua"/>
          <w:color w:val="auto"/>
          <w:sz w:val="24"/>
        </w:rPr>
        <w:t xml:space="preserve"> </w:t>
      </w:r>
    </w:p>
    <w:p w14:paraId="6BFD1506" w14:textId="2D589A80" w:rsidR="00533757" w:rsidRPr="00533757" w:rsidRDefault="00533757" w:rsidP="00533757">
      <w:pPr>
        <w:jc w:val="both"/>
        <w:rPr>
          <w:rFonts w:ascii="Perpetua" w:hAnsi="Perpetua"/>
          <w:sz w:val="24"/>
        </w:rPr>
      </w:pPr>
      <w:r>
        <w:rPr>
          <w:rFonts w:ascii="Perpetua" w:hAnsi="Perpetua"/>
          <w:sz w:val="24"/>
        </w:rPr>
        <w:t xml:space="preserve">Salvaguardar la salud y vida del personal que labora en </w:t>
      </w:r>
      <w:r w:rsidR="00175E89">
        <w:rPr>
          <w:rFonts w:ascii="Perpetua" w:hAnsi="Perpetua"/>
          <w:sz w:val="24"/>
        </w:rPr>
        <w:t xml:space="preserve">la Alcaldía Municipal de San Dionisio, </w:t>
      </w:r>
      <w:r>
        <w:rPr>
          <w:rFonts w:ascii="Perpetua" w:hAnsi="Perpetua"/>
          <w:sz w:val="24"/>
          <w:szCs w:val="24"/>
        </w:rPr>
        <w:t xml:space="preserve">mediante la adopción </w:t>
      </w:r>
      <w:r w:rsidR="009F2728">
        <w:rPr>
          <w:rFonts w:ascii="Perpetua" w:hAnsi="Perpetua"/>
          <w:sz w:val="24"/>
          <w:szCs w:val="24"/>
        </w:rPr>
        <w:t>de medidas preventivas al contagio del Coronavirus (</w:t>
      </w:r>
      <w:r w:rsidR="009F2728" w:rsidRPr="00914055">
        <w:rPr>
          <w:rFonts w:ascii="Perpetua" w:hAnsi="Perpetua"/>
          <w:sz w:val="24"/>
          <w:szCs w:val="24"/>
        </w:rPr>
        <w:t>COVID-19</w:t>
      </w:r>
      <w:r w:rsidR="009F2728">
        <w:rPr>
          <w:rFonts w:ascii="Perpetua" w:hAnsi="Perpetua"/>
          <w:sz w:val="24"/>
          <w:szCs w:val="24"/>
        </w:rPr>
        <w:t xml:space="preserve">).  </w:t>
      </w:r>
    </w:p>
    <w:p w14:paraId="671C722D" w14:textId="77777777" w:rsidR="00533757" w:rsidRDefault="00533757" w:rsidP="00533757">
      <w:pPr>
        <w:pStyle w:val="Ttulo2"/>
        <w:rPr>
          <w:rFonts w:ascii="Perpetua" w:hAnsi="Perpetua"/>
          <w:color w:val="auto"/>
          <w:sz w:val="24"/>
        </w:rPr>
      </w:pPr>
      <w:bookmarkStart w:id="3" w:name="_Toc44073878"/>
      <w:r w:rsidRPr="00533757">
        <w:rPr>
          <w:rFonts w:ascii="Perpetua" w:hAnsi="Perpetua"/>
          <w:color w:val="auto"/>
          <w:sz w:val="24"/>
        </w:rPr>
        <w:t>Específicos</w:t>
      </w:r>
      <w:bookmarkEnd w:id="3"/>
    </w:p>
    <w:p w14:paraId="495510DF" w14:textId="6AB21A91" w:rsidR="003B3CB1" w:rsidRPr="009A5219" w:rsidRDefault="003B3CB1" w:rsidP="00AF30D5">
      <w:pPr>
        <w:pStyle w:val="Prrafodelista"/>
        <w:numPr>
          <w:ilvl w:val="0"/>
          <w:numId w:val="5"/>
        </w:numPr>
        <w:spacing w:after="120"/>
        <w:ind w:left="714" w:hanging="357"/>
        <w:contextualSpacing w:val="0"/>
        <w:jc w:val="both"/>
        <w:rPr>
          <w:rFonts w:ascii="Perpetua" w:hAnsi="Perpetua"/>
          <w:sz w:val="24"/>
          <w:szCs w:val="24"/>
        </w:rPr>
      </w:pPr>
      <w:r w:rsidRPr="009A5219">
        <w:rPr>
          <w:rFonts w:ascii="Perpetua" w:hAnsi="Perpetua"/>
          <w:sz w:val="24"/>
          <w:szCs w:val="24"/>
        </w:rPr>
        <w:t xml:space="preserve">Realizar las actividades laborales dentro y fuera </w:t>
      </w:r>
      <w:r w:rsidR="00977CA8" w:rsidRPr="009A5219">
        <w:rPr>
          <w:rFonts w:ascii="Perpetua" w:hAnsi="Perpetua"/>
          <w:sz w:val="24"/>
          <w:szCs w:val="24"/>
        </w:rPr>
        <w:t>de</w:t>
      </w:r>
      <w:r w:rsidR="00175E89">
        <w:rPr>
          <w:rFonts w:ascii="Perpetua" w:hAnsi="Perpetua"/>
          <w:sz w:val="24"/>
          <w:szCs w:val="24"/>
        </w:rPr>
        <w:t xml:space="preserve"> la Alcaldía Municipal de San Dionisio,</w:t>
      </w:r>
      <w:r w:rsidRPr="009A5219">
        <w:rPr>
          <w:rFonts w:ascii="Perpetua" w:hAnsi="Perpetua"/>
          <w:sz w:val="24"/>
          <w:szCs w:val="24"/>
        </w:rPr>
        <w:t xml:space="preserve"> </w:t>
      </w:r>
      <w:r w:rsidR="00AF30D5">
        <w:rPr>
          <w:rFonts w:ascii="Perpetua" w:hAnsi="Perpetua"/>
          <w:sz w:val="24"/>
          <w:szCs w:val="24"/>
        </w:rPr>
        <w:t>en</w:t>
      </w:r>
      <w:r w:rsidRPr="009A5219">
        <w:rPr>
          <w:rFonts w:ascii="Perpetua" w:hAnsi="Perpetua"/>
          <w:sz w:val="24"/>
          <w:szCs w:val="24"/>
        </w:rPr>
        <w:t xml:space="preserve"> un ambiente descontaminado y seguro.</w:t>
      </w:r>
    </w:p>
    <w:p w14:paraId="5F7523C3" w14:textId="0F5B4A54" w:rsidR="003B3CB1" w:rsidRPr="009A5219" w:rsidRDefault="00AF30D5" w:rsidP="00AF30D5">
      <w:pPr>
        <w:pStyle w:val="Prrafodelista"/>
        <w:numPr>
          <w:ilvl w:val="0"/>
          <w:numId w:val="5"/>
        </w:numPr>
        <w:spacing w:after="120"/>
        <w:ind w:left="714" w:hanging="357"/>
        <w:contextualSpacing w:val="0"/>
        <w:jc w:val="both"/>
        <w:rPr>
          <w:rFonts w:ascii="Perpetua" w:hAnsi="Perpetua"/>
          <w:sz w:val="24"/>
          <w:szCs w:val="24"/>
        </w:rPr>
      </w:pPr>
      <w:r>
        <w:rPr>
          <w:rFonts w:ascii="Perpetua" w:hAnsi="Perpetua"/>
          <w:sz w:val="24"/>
          <w:szCs w:val="24"/>
        </w:rPr>
        <w:t>Dotar a los empleados de</w:t>
      </w:r>
      <w:r w:rsidR="00175E89">
        <w:rPr>
          <w:rFonts w:ascii="Perpetua" w:hAnsi="Perpetua"/>
          <w:sz w:val="24"/>
          <w:szCs w:val="24"/>
        </w:rPr>
        <w:t xml:space="preserve"> la Alcaldía Municipal</w:t>
      </w:r>
      <w:r w:rsidR="00977CA8">
        <w:rPr>
          <w:rFonts w:ascii="Perpetua" w:hAnsi="Perpetua"/>
          <w:sz w:val="24"/>
          <w:szCs w:val="24"/>
        </w:rPr>
        <w:t xml:space="preserve"> de San Dionisio,</w:t>
      </w:r>
      <w:r w:rsidR="003B3CB1" w:rsidRPr="009A5219">
        <w:rPr>
          <w:rFonts w:ascii="Perpetua" w:hAnsi="Perpetua"/>
          <w:sz w:val="24"/>
          <w:szCs w:val="24"/>
        </w:rPr>
        <w:t xml:space="preserve"> con el Equipo de Protección Personal (EPP) para evitar el contagio con el COVID-19.</w:t>
      </w:r>
    </w:p>
    <w:p w14:paraId="2BE9C722" w14:textId="04970477" w:rsidR="009F2728" w:rsidRPr="009A5219" w:rsidRDefault="003B3CB1" w:rsidP="00AF30D5">
      <w:pPr>
        <w:pStyle w:val="Prrafodelista"/>
        <w:numPr>
          <w:ilvl w:val="0"/>
          <w:numId w:val="5"/>
        </w:numPr>
        <w:spacing w:after="120"/>
        <w:ind w:left="714" w:hanging="357"/>
        <w:contextualSpacing w:val="0"/>
        <w:jc w:val="both"/>
        <w:rPr>
          <w:rFonts w:ascii="Perpetua" w:hAnsi="Perpetua"/>
          <w:sz w:val="24"/>
          <w:szCs w:val="24"/>
        </w:rPr>
      </w:pPr>
      <w:r w:rsidRPr="009A5219">
        <w:rPr>
          <w:rFonts w:ascii="Perpetua" w:hAnsi="Perpetua"/>
          <w:sz w:val="24"/>
          <w:szCs w:val="24"/>
        </w:rPr>
        <w:t xml:space="preserve">Definir y limitar las áreas seguras para el desarrollo laboral del personal </w:t>
      </w:r>
      <w:r w:rsidR="00175E89">
        <w:rPr>
          <w:rFonts w:ascii="Perpetua" w:hAnsi="Perpetua"/>
          <w:sz w:val="24"/>
          <w:szCs w:val="24"/>
        </w:rPr>
        <w:t>de la Alcaldía Municipal de San Dionisio</w:t>
      </w:r>
      <w:r w:rsidRPr="009A5219">
        <w:rPr>
          <w:rFonts w:ascii="Perpetua" w:hAnsi="Perpetua"/>
          <w:sz w:val="24"/>
          <w:szCs w:val="24"/>
        </w:rPr>
        <w:t xml:space="preserve">.   </w:t>
      </w:r>
      <w:r w:rsidR="009D6BBA" w:rsidRPr="009A5219">
        <w:rPr>
          <w:rFonts w:ascii="Perpetua" w:hAnsi="Perpetua"/>
          <w:sz w:val="24"/>
          <w:szCs w:val="24"/>
        </w:rPr>
        <w:t xml:space="preserve"> </w:t>
      </w:r>
    </w:p>
    <w:p w14:paraId="42892E48" w14:textId="77CDDA98" w:rsidR="0084027A" w:rsidRPr="009B22CA" w:rsidRDefault="009B22CA" w:rsidP="00C51BF1">
      <w:pPr>
        <w:rPr>
          <w:sz w:val="28"/>
          <w:szCs w:val="28"/>
          <w:u w:val="single"/>
        </w:rPr>
      </w:pPr>
      <w:bookmarkStart w:id="4" w:name="_Toc44073879"/>
      <w:r>
        <w:rPr>
          <w:sz w:val="28"/>
          <w:szCs w:val="28"/>
          <w:u w:val="single"/>
        </w:rPr>
        <w:t xml:space="preserve">III </w:t>
      </w:r>
      <w:r w:rsidR="0084027A" w:rsidRPr="009B22CA">
        <w:rPr>
          <w:sz w:val="28"/>
          <w:szCs w:val="28"/>
          <w:u w:val="single"/>
        </w:rPr>
        <w:t>BASE LEGAL</w:t>
      </w:r>
      <w:bookmarkEnd w:id="4"/>
      <w:r w:rsidR="0084027A" w:rsidRPr="009B22CA">
        <w:rPr>
          <w:sz w:val="28"/>
          <w:szCs w:val="28"/>
          <w:u w:val="single"/>
        </w:rPr>
        <w:t xml:space="preserve"> </w:t>
      </w:r>
    </w:p>
    <w:p w14:paraId="23C14C36" w14:textId="77777777" w:rsidR="0074529A" w:rsidRPr="0074529A" w:rsidRDefault="0074529A" w:rsidP="0074529A">
      <w:pPr>
        <w:pStyle w:val="Prrafodelista"/>
        <w:numPr>
          <w:ilvl w:val="0"/>
          <w:numId w:val="16"/>
        </w:numPr>
        <w:spacing w:before="240" w:after="240"/>
        <w:ind w:left="0" w:hanging="284"/>
        <w:contextualSpacing w:val="0"/>
        <w:jc w:val="both"/>
        <w:rPr>
          <w:rFonts w:ascii="Perpetua" w:hAnsi="Perpetua"/>
          <w:b/>
          <w:sz w:val="24"/>
          <w:szCs w:val="24"/>
        </w:rPr>
      </w:pPr>
      <w:r>
        <w:rPr>
          <w:rFonts w:ascii="Perpetua" w:hAnsi="Perpetua"/>
          <w:b/>
          <w:sz w:val="24"/>
          <w:szCs w:val="24"/>
        </w:rPr>
        <w:t>Lineamientos Generales para Adopción de Medidas Sanitarias en la Reanudación de Actividades de los Sectores Públicos y Privados, Emitidos por el Ministerio d</w:t>
      </w:r>
      <w:r w:rsidRPr="0074529A">
        <w:rPr>
          <w:rFonts w:ascii="Perpetua" w:hAnsi="Perpetua"/>
          <w:b/>
          <w:sz w:val="24"/>
          <w:szCs w:val="24"/>
        </w:rPr>
        <w:t>e Salud Año 2020.</w:t>
      </w:r>
    </w:p>
    <w:p w14:paraId="4995751B" w14:textId="77777777" w:rsidR="00EF58E3" w:rsidRPr="0074529A" w:rsidRDefault="0074529A" w:rsidP="0074529A">
      <w:pPr>
        <w:pStyle w:val="Prrafodelista"/>
        <w:numPr>
          <w:ilvl w:val="0"/>
          <w:numId w:val="16"/>
        </w:numPr>
        <w:spacing w:before="240" w:after="120"/>
        <w:ind w:left="0" w:hanging="284"/>
        <w:jc w:val="both"/>
        <w:rPr>
          <w:rFonts w:ascii="Perpetua" w:hAnsi="Perpetua"/>
          <w:b/>
          <w:sz w:val="24"/>
          <w:szCs w:val="24"/>
        </w:rPr>
      </w:pPr>
      <w:r>
        <w:rPr>
          <w:rFonts w:ascii="Perpetua" w:hAnsi="Perpetua"/>
          <w:b/>
          <w:sz w:val="24"/>
          <w:szCs w:val="24"/>
        </w:rPr>
        <w:t>Ley General d</w:t>
      </w:r>
      <w:r w:rsidRPr="0074529A">
        <w:rPr>
          <w:rFonts w:ascii="Perpetua" w:hAnsi="Perpetua"/>
          <w:b/>
          <w:sz w:val="24"/>
          <w:szCs w:val="24"/>
        </w:rPr>
        <w:t>e Prevención</w:t>
      </w:r>
      <w:r>
        <w:rPr>
          <w:rFonts w:ascii="Perpetua" w:hAnsi="Perpetua"/>
          <w:b/>
          <w:sz w:val="24"/>
          <w:szCs w:val="24"/>
        </w:rPr>
        <w:t xml:space="preserve"> de Riesgos en l</w:t>
      </w:r>
      <w:r w:rsidRPr="0074529A">
        <w:rPr>
          <w:rFonts w:ascii="Perpetua" w:hAnsi="Perpetua"/>
          <w:b/>
          <w:sz w:val="24"/>
          <w:szCs w:val="24"/>
        </w:rPr>
        <w:t xml:space="preserve">os </w:t>
      </w:r>
      <w:r>
        <w:rPr>
          <w:rFonts w:ascii="Perpetua" w:hAnsi="Perpetua"/>
          <w:b/>
          <w:sz w:val="24"/>
          <w:szCs w:val="24"/>
        </w:rPr>
        <w:t>Lugares d</w:t>
      </w:r>
      <w:r w:rsidRPr="0074529A">
        <w:rPr>
          <w:rFonts w:ascii="Perpetua" w:hAnsi="Perpetua"/>
          <w:b/>
          <w:sz w:val="24"/>
          <w:szCs w:val="24"/>
        </w:rPr>
        <w:t>e Trabajo</w:t>
      </w:r>
    </w:p>
    <w:p w14:paraId="05BA5D36" w14:textId="77777777" w:rsidR="00C8367B" w:rsidRDefault="0084027A" w:rsidP="00C8367B">
      <w:pPr>
        <w:spacing w:after="0"/>
        <w:jc w:val="both"/>
        <w:rPr>
          <w:rFonts w:ascii="Perpetua" w:hAnsi="Perpetua"/>
          <w:b/>
          <w:sz w:val="24"/>
          <w:szCs w:val="24"/>
        </w:rPr>
      </w:pPr>
      <w:r w:rsidRPr="009A5219">
        <w:rPr>
          <w:rFonts w:ascii="Perpetua" w:hAnsi="Perpetua"/>
          <w:b/>
          <w:sz w:val="24"/>
          <w:szCs w:val="24"/>
        </w:rPr>
        <w:t xml:space="preserve">Art. 2.- </w:t>
      </w:r>
    </w:p>
    <w:p w14:paraId="59969045" w14:textId="77777777" w:rsidR="0084027A" w:rsidRPr="009A5219" w:rsidRDefault="0084027A" w:rsidP="0084027A">
      <w:pPr>
        <w:spacing w:after="120"/>
        <w:jc w:val="both"/>
        <w:rPr>
          <w:rFonts w:ascii="Perpetua" w:hAnsi="Perpetua"/>
          <w:sz w:val="24"/>
          <w:szCs w:val="24"/>
        </w:rPr>
      </w:pPr>
      <w:r w:rsidRPr="00C8367B">
        <w:rPr>
          <w:rFonts w:ascii="Perpetua" w:hAnsi="Perpetua"/>
          <w:b/>
          <w:sz w:val="24"/>
          <w:szCs w:val="24"/>
        </w:rPr>
        <w:t>Prevención:</w:t>
      </w:r>
      <w:r w:rsidRPr="009A5219">
        <w:rPr>
          <w:rFonts w:ascii="Perpetua" w:hAnsi="Perpetua"/>
          <w:sz w:val="24"/>
          <w:szCs w:val="24"/>
        </w:rPr>
        <w:t xml:space="preserve"> Determinación de medidas de carácter preventivo y técnico que garanticen razonablemente la seguridad y salud de los trabajadores y trabajadoras dentro de los lugares de trabajo.</w:t>
      </w:r>
    </w:p>
    <w:p w14:paraId="002994FE" w14:textId="77777777" w:rsidR="00334737" w:rsidRDefault="00334737" w:rsidP="00C8367B">
      <w:pPr>
        <w:spacing w:after="0"/>
        <w:jc w:val="both"/>
        <w:rPr>
          <w:rFonts w:ascii="Perpetua" w:hAnsi="Perpetua"/>
          <w:b/>
          <w:sz w:val="24"/>
          <w:szCs w:val="24"/>
        </w:rPr>
      </w:pPr>
    </w:p>
    <w:p w14:paraId="5645734B" w14:textId="77777777" w:rsidR="00334737" w:rsidRDefault="00334737" w:rsidP="00C8367B">
      <w:pPr>
        <w:spacing w:after="0"/>
        <w:jc w:val="both"/>
        <w:rPr>
          <w:rFonts w:ascii="Perpetua" w:hAnsi="Perpetua"/>
          <w:b/>
          <w:sz w:val="24"/>
          <w:szCs w:val="24"/>
        </w:rPr>
      </w:pPr>
    </w:p>
    <w:p w14:paraId="111DE701" w14:textId="77777777" w:rsidR="004452B6" w:rsidRDefault="004452B6" w:rsidP="00C8367B">
      <w:pPr>
        <w:spacing w:after="0"/>
        <w:jc w:val="both"/>
        <w:rPr>
          <w:rFonts w:ascii="Perpetua" w:hAnsi="Perpetua"/>
          <w:b/>
          <w:sz w:val="24"/>
          <w:szCs w:val="24"/>
        </w:rPr>
      </w:pPr>
    </w:p>
    <w:p w14:paraId="4164E5BB" w14:textId="4AC20A9C" w:rsidR="00C8367B" w:rsidRDefault="0084027A" w:rsidP="00C8367B">
      <w:pPr>
        <w:spacing w:after="0"/>
        <w:jc w:val="both"/>
        <w:rPr>
          <w:rFonts w:ascii="Perpetua" w:hAnsi="Perpetua"/>
          <w:b/>
          <w:sz w:val="24"/>
          <w:szCs w:val="24"/>
        </w:rPr>
      </w:pPr>
      <w:r w:rsidRPr="009A5219">
        <w:rPr>
          <w:rFonts w:ascii="Perpetua" w:hAnsi="Perpetua"/>
          <w:b/>
          <w:sz w:val="24"/>
          <w:szCs w:val="24"/>
        </w:rPr>
        <w:t>Art. 7.-</w:t>
      </w:r>
    </w:p>
    <w:p w14:paraId="56CE04DC" w14:textId="77777777" w:rsidR="00334737" w:rsidRPr="00334737" w:rsidRDefault="00334737" w:rsidP="00334737">
      <w:pPr>
        <w:pStyle w:val="Prrafodelista"/>
        <w:numPr>
          <w:ilvl w:val="0"/>
          <w:numId w:val="17"/>
        </w:numPr>
        <w:spacing w:after="120"/>
        <w:ind w:left="714" w:hanging="357"/>
        <w:contextualSpacing w:val="0"/>
        <w:jc w:val="both"/>
        <w:rPr>
          <w:rFonts w:ascii="Perpetua" w:hAnsi="Perpetua"/>
          <w:sz w:val="24"/>
          <w:szCs w:val="24"/>
        </w:rPr>
      </w:pPr>
      <w:r w:rsidRPr="00334737">
        <w:rPr>
          <w:rFonts w:ascii="Perpetua" w:hAnsi="Perpetua"/>
          <w:sz w:val="24"/>
          <w:szCs w:val="24"/>
        </w:rPr>
        <w:t>Participar en la elaboración, puesta en práctica y evaluación de la política y programa de gestión de prevención de riesgos ocupacionales de la empresa.</w:t>
      </w:r>
    </w:p>
    <w:p w14:paraId="389D422A" w14:textId="77777777" w:rsidR="00334737" w:rsidRPr="00334737" w:rsidRDefault="00334737" w:rsidP="00334737">
      <w:pPr>
        <w:pStyle w:val="Prrafodelista"/>
        <w:numPr>
          <w:ilvl w:val="0"/>
          <w:numId w:val="17"/>
        </w:numPr>
        <w:spacing w:after="120"/>
        <w:ind w:left="714" w:hanging="357"/>
        <w:contextualSpacing w:val="0"/>
        <w:jc w:val="both"/>
        <w:rPr>
          <w:rFonts w:ascii="Perpetua" w:hAnsi="Perpetua"/>
          <w:sz w:val="24"/>
          <w:szCs w:val="24"/>
        </w:rPr>
      </w:pPr>
      <w:r w:rsidRPr="00334737">
        <w:rPr>
          <w:rFonts w:ascii="Perpetua" w:hAnsi="Perpetua"/>
          <w:sz w:val="24"/>
          <w:szCs w:val="24"/>
        </w:rPr>
        <w:t>Promover iniciativas sobre procedimientos para la efectiva prevención de riesgos, pudiendo colaborar en la corrección de las deficiencias existentes.</w:t>
      </w:r>
    </w:p>
    <w:p w14:paraId="040021B9" w14:textId="77777777" w:rsidR="00334737" w:rsidRPr="00334737" w:rsidRDefault="00334737" w:rsidP="00334737">
      <w:pPr>
        <w:spacing w:after="0"/>
        <w:jc w:val="both"/>
        <w:rPr>
          <w:rFonts w:ascii="Perpetua" w:hAnsi="Perpetua"/>
          <w:sz w:val="24"/>
          <w:szCs w:val="24"/>
        </w:rPr>
      </w:pPr>
    </w:p>
    <w:p w14:paraId="141A6F3B" w14:textId="77777777" w:rsidR="0084027A" w:rsidRPr="009A5219" w:rsidRDefault="0084027A" w:rsidP="0084027A">
      <w:pPr>
        <w:spacing w:after="120"/>
        <w:jc w:val="both"/>
        <w:rPr>
          <w:rFonts w:ascii="Perpetua" w:hAnsi="Perpetua"/>
          <w:sz w:val="24"/>
          <w:szCs w:val="24"/>
        </w:rPr>
      </w:pPr>
      <w:r w:rsidRPr="009A5219">
        <w:rPr>
          <w:rFonts w:ascii="Perpetua" w:hAnsi="Perpetua"/>
          <w:b/>
          <w:sz w:val="24"/>
          <w:szCs w:val="24"/>
        </w:rPr>
        <w:t xml:space="preserve">RIESGO GRAVE E INMINENTE: </w:t>
      </w:r>
      <w:r w:rsidRPr="009A5219">
        <w:rPr>
          <w:rFonts w:ascii="Perpetua" w:hAnsi="Perpetua"/>
          <w:sz w:val="24"/>
          <w:szCs w:val="24"/>
        </w:rPr>
        <w:t>Aquel que resulte probable en un futuro inmediato y que pueda suponer un daño grave para la salud de los trabajadores y trabajadoras.</w:t>
      </w:r>
    </w:p>
    <w:p w14:paraId="5529E6AD" w14:textId="77777777" w:rsidR="0084027A" w:rsidRPr="009A5219" w:rsidRDefault="0084027A" w:rsidP="0084027A">
      <w:pPr>
        <w:spacing w:after="120"/>
        <w:jc w:val="both"/>
        <w:rPr>
          <w:rFonts w:ascii="Perpetua" w:hAnsi="Perpetua"/>
          <w:sz w:val="24"/>
          <w:szCs w:val="24"/>
        </w:rPr>
      </w:pPr>
      <w:r w:rsidRPr="009A5219">
        <w:rPr>
          <w:rFonts w:ascii="Perpetua" w:hAnsi="Perpetua"/>
          <w:b/>
          <w:sz w:val="24"/>
          <w:szCs w:val="24"/>
        </w:rPr>
        <w:t>Art. 10.-</w:t>
      </w:r>
      <w:r w:rsidRPr="009A5219">
        <w:rPr>
          <w:rFonts w:ascii="Perpetua" w:hAnsi="Perpetua"/>
          <w:sz w:val="24"/>
          <w:szCs w:val="24"/>
        </w:rPr>
        <w:t xml:space="preserve"> El empleador deberá adoptar las medidas necesarias para evitar la exposición a los riesgos ocupacionales de los trabajadores y trabajadoras, mediante la adaptación de las condiciones del empleo, a los principios y regulaciones que rigen la salud y seguridad ocupacional.</w:t>
      </w:r>
    </w:p>
    <w:p w14:paraId="4383562F" w14:textId="77777777" w:rsidR="0084027A" w:rsidRPr="009A5219" w:rsidRDefault="0084027A" w:rsidP="0084027A">
      <w:pPr>
        <w:spacing w:after="120"/>
        <w:jc w:val="both"/>
        <w:rPr>
          <w:rFonts w:ascii="Perpetua" w:hAnsi="Perpetua"/>
          <w:sz w:val="24"/>
          <w:szCs w:val="24"/>
        </w:rPr>
      </w:pPr>
      <w:r w:rsidRPr="009A5219">
        <w:rPr>
          <w:rFonts w:ascii="Perpetua" w:hAnsi="Perpetua"/>
          <w:b/>
          <w:sz w:val="24"/>
          <w:szCs w:val="24"/>
        </w:rPr>
        <w:t>Art. 34.-</w:t>
      </w:r>
      <w:r w:rsidRPr="009A5219">
        <w:rPr>
          <w:rFonts w:ascii="Perpetua" w:hAnsi="Perpetua"/>
          <w:sz w:val="24"/>
          <w:szCs w:val="24"/>
        </w:rPr>
        <w:t xml:space="preserve"> Todo lugar de trabajo debe contar con planes, equipos, accesorios y personal entrenado para la prevención y mitigación de casos de emergencia ante desastres naturales, casos fortuitos o situaciones causadas por el ser humano.</w:t>
      </w:r>
    </w:p>
    <w:p w14:paraId="208E3306" w14:textId="77777777" w:rsidR="0084027A" w:rsidRPr="009A5219" w:rsidRDefault="0084027A" w:rsidP="00C8367B">
      <w:pPr>
        <w:spacing w:after="120"/>
        <w:jc w:val="both"/>
        <w:rPr>
          <w:rFonts w:ascii="Perpetua" w:hAnsi="Perpetua"/>
          <w:b/>
          <w:sz w:val="24"/>
          <w:szCs w:val="24"/>
        </w:rPr>
      </w:pPr>
      <w:r w:rsidRPr="009A5219">
        <w:rPr>
          <w:rFonts w:ascii="Perpetua" w:hAnsi="Perpetua"/>
          <w:b/>
          <w:sz w:val="24"/>
          <w:szCs w:val="24"/>
        </w:rPr>
        <w:t>ROPA DE TRABAJO, EQUIPO DE PROTECCIÓN Y HERRAMIENTAS ESPECIALES</w:t>
      </w:r>
    </w:p>
    <w:p w14:paraId="0A4840E1" w14:textId="77777777" w:rsidR="0084027A" w:rsidRPr="009A5219" w:rsidRDefault="0084027A" w:rsidP="0084027A">
      <w:pPr>
        <w:spacing w:after="120"/>
        <w:jc w:val="both"/>
        <w:rPr>
          <w:rFonts w:ascii="Perpetua" w:hAnsi="Perpetua"/>
          <w:sz w:val="24"/>
          <w:szCs w:val="24"/>
        </w:rPr>
      </w:pPr>
      <w:r w:rsidRPr="009A5219">
        <w:rPr>
          <w:rFonts w:ascii="Perpetua" w:hAnsi="Perpetua"/>
          <w:b/>
          <w:sz w:val="24"/>
          <w:szCs w:val="24"/>
        </w:rPr>
        <w:t>Art. 38.-</w:t>
      </w:r>
      <w:r w:rsidRPr="009A5219">
        <w:rPr>
          <w:rFonts w:ascii="Perpetua" w:hAnsi="Perpetua"/>
          <w:sz w:val="24"/>
          <w:szCs w:val="24"/>
        </w:rPr>
        <w:t xml:space="preserve"> Cuando sea necesario el uso de equipo de protección personal, ropa de trabajo,</w:t>
      </w:r>
      <w:r w:rsidRPr="009A5219">
        <w:rPr>
          <w:rFonts w:ascii="Perpetua" w:hAnsi="Perpetua"/>
          <w:sz w:val="24"/>
          <w:szCs w:val="24"/>
        </w:rPr>
        <w:br/>
        <w:t>herramientas especiales y medios técnicos de protección colectiva para los trabajadores, según la</w:t>
      </w:r>
      <w:r w:rsidRPr="009A5219">
        <w:rPr>
          <w:rFonts w:ascii="Perpetua" w:hAnsi="Perpetua"/>
          <w:sz w:val="24"/>
          <w:szCs w:val="24"/>
        </w:rPr>
        <w:br/>
        <w:t>naturaleza de las labores que realicen; éstos deberán cumplir con las especificaciones y demás</w:t>
      </w:r>
      <w:r w:rsidRPr="009A5219">
        <w:rPr>
          <w:rFonts w:ascii="Perpetua" w:hAnsi="Perpetua"/>
          <w:sz w:val="24"/>
          <w:szCs w:val="24"/>
        </w:rPr>
        <w:br/>
        <w:t>requerimientos establecidos en el reglamento correspondiente y en las normas técnicas nacionales en materia de seguridad y salud ocupacional emitidas por el Consejo Nacional de Ciencia y Tecnología.</w:t>
      </w:r>
    </w:p>
    <w:p w14:paraId="10EDA719" w14:textId="77777777" w:rsidR="0084027A" w:rsidRPr="009A5219" w:rsidRDefault="0084027A" w:rsidP="0084027A">
      <w:pPr>
        <w:spacing w:after="120"/>
        <w:jc w:val="both"/>
        <w:rPr>
          <w:rFonts w:ascii="Perpetua" w:hAnsi="Perpetua"/>
          <w:sz w:val="24"/>
          <w:szCs w:val="24"/>
        </w:rPr>
      </w:pPr>
      <w:r w:rsidRPr="009A5219">
        <w:rPr>
          <w:rFonts w:ascii="Perpetua" w:hAnsi="Perpetua"/>
          <w:sz w:val="24"/>
          <w:szCs w:val="24"/>
        </w:rPr>
        <w:t>Es obligación del empleador proveer a cada trabajador su equipo de protección personal, ropa</w:t>
      </w:r>
      <w:r w:rsidRPr="009A5219">
        <w:rPr>
          <w:rFonts w:ascii="Perpetua" w:hAnsi="Perpetua"/>
          <w:sz w:val="24"/>
          <w:szCs w:val="24"/>
        </w:rPr>
        <w:br/>
        <w:t>de trabajo, herramientas especiales y medios técnicos de protección colectiva necesarios conforme a la labor que realice y a las condiciones físicas y fisiológicas de quien las utilice, así como, velar por el buen uso y mantenimiento de éste; el cumplimiento de esta disposición en ningún caso implicará carga financiera al trabajador o trabajadora.</w:t>
      </w:r>
    </w:p>
    <w:p w14:paraId="083015C5" w14:textId="7A766866" w:rsidR="0084027A" w:rsidRPr="009A5219" w:rsidRDefault="002C2128" w:rsidP="0084027A">
      <w:pPr>
        <w:spacing w:after="120"/>
        <w:jc w:val="both"/>
        <w:rPr>
          <w:rFonts w:ascii="Perpetua" w:hAnsi="Perpetua"/>
          <w:sz w:val="24"/>
          <w:szCs w:val="24"/>
        </w:rPr>
      </w:pPr>
      <w:r w:rsidRPr="009A5219">
        <w:rPr>
          <w:rFonts w:ascii="Perpetua" w:hAnsi="Perpetua"/>
          <w:sz w:val="24"/>
          <w:szCs w:val="24"/>
        </w:rPr>
        <w:t>Asimismo,</w:t>
      </w:r>
      <w:r w:rsidR="0084027A" w:rsidRPr="009A5219">
        <w:rPr>
          <w:rFonts w:ascii="Perpetua" w:hAnsi="Perpetua"/>
          <w:sz w:val="24"/>
          <w:szCs w:val="24"/>
        </w:rPr>
        <w:t xml:space="preserve"> todo trabajador y trabajadora estará obligado a cumplir con los reglamentos, normas</w:t>
      </w:r>
      <w:r w:rsidR="0084027A" w:rsidRPr="009A5219">
        <w:rPr>
          <w:rFonts w:ascii="Perpetua" w:hAnsi="Perpetua"/>
          <w:sz w:val="24"/>
          <w:szCs w:val="24"/>
        </w:rPr>
        <w:br/>
        <w:t>y recomendaciones técnicas dictadas, así como con las instrucciones del empleador adoptadas en el marco de la normativa aplicable, en lo que se refiere al uso y conservación del equipo de protección personal que le sea suministrado, a las operaciones y procesos de trabajo y al uso y mantenimiento de maquinaria.</w:t>
      </w:r>
    </w:p>
    <w:p w14:paraId="37BFD612" w14:textId="77777777" w:rsidR="0084027A" w:rsidRPr="009A5219" w:rsidRDefault="0084027A" w:rsidP="00C8367B">
      <w:pPr>
        <w:spacing w:before="240" w:after="120"/>
        <w:jc w:val="both"/>
        <w:rPr>
          <w:rFonts w:ascii="Perpetua" w:hAnsi="Perpetua"/>
          <w:b/>
          <w:sz w:val="24"/>
          <w:szCs w:val="24"/>
        </w:rPr>
      </w:pPr>
      <w:r w:rsidRPr="009A5219">
        <w:rPr>
          <w:rFonts w:ascii="Perpetua" w:hAnsi="Perpetua"/>
          <w:b/>
          <w:sz w:val="24"/>
          <w:szCs w:val="24"/>
        </w:rPr>
        <w:t>MEDIDAS PROFILÁCTICAS Y SANITARIAS</w:t>
      </w:r>
    </w:p>
    <w:p w14:paraId="55845085" w14:textId="77777777" w:rsidR="0084027A" w:rsidRPr="009A5219" w:rsidRDefault="0084027A" w:rsidP="0084027A">
      <w:pPr>
        <w:spacing w:after="120"/>
        <w:jc w:val="both"/>
        <w:rPr>
          <w:rFonts w:ascii="Perpetua" w:hAnsi="Perpetua"/>
          <w:sz w:val="24"/>
          <w:szCs w:val="24"/>
        </w:rPr>
      </w:pPr>
      <w:r w:rsidRPr="009A5219">
        <w:rPr>
          <w:rFonts w:ascii="Perpetua" w:hAnsi="Perpetua"/>
          <w:b/>
          <w:sz w:val="24"/>
          <w:szCs w:val="24"/>
        </w:rPr>
        <w:t>Art. 53.-</w:t>
      </w:r>
      <w:r w:rsidRPr="009A5219">
        <w:rPr>
          <w:rFonts w:ascii="Perpetua" w:hAnsi="Perpetua"/>
          <w:sz w:val="24"/>
          <w:szCs w:val="24"/>
        </w:rPr>
        <w:t xml:space="preserve"> En todo lugar de trabajo deberán implementarse las medidas profilácticas y sanitarias que sean procedentes para la prevención de enfermedades de acuerdo a lo establecido por el Código de Salud y demás leyes aplicables </w:t>
      </w:r>
    </w:p>
    <w:p w14:paraId="35524F6C" w14:textId="77777777" w:rsidR="004452B6" w:rsidRDefault="004452B6" w:rsidP="0084027A">
      <w:pPr>
        <w:spacing w:after="120"/>
        <w:jc w:val="both"/>
        <w:rPr>
          <w:rFonts w:ascii="Perpetua" w:hAnsi="Perpetua"/>
          <w:b/>
          <w:sz w:val="24"/>
          <w:szCs w:val="24"/>
        </w:rPr>
      </w:pPr>
    </w:p>
    <w:p w14:paraId="5011F24E" w14:textId="4333CD28" w:rsidR="0084027A" w:rsidRPr="009A5219" w:rsidRDefault="0084027A" w:rsidP="0084027A">
      <w:pPr>
        <w:spacing w:after="120"/>
        <w:jc w:val="both"/>
        <w:rPr>
          <w:rFonts w:ascii="Perpetua" w:hAnsi="Perpetua"/>
          <w:sz w:val="24"/>
          <w:szCs w:val="24"/>
        </w:rPr>
      </w:pPr>
      <w:r w:rsidRPr="009A5219">
        <w:rPr>
          <w:rFonts w:ascii="Perpetua" w:hAnsi="Perpetua"/>
          <w:b/>
          <w:sz w:val="24"/>
          <w:szCs w:val="24"/>
        </w:rPr>
        <w:t>Art. 73.-</w:t>
      </w:r>
      <w:r w:rsidRPr="009A5219">
        <w:rPr>
          <w:rFonts w:ascii="Perpetua" w:hAnsi="Perpetua"/>
          <w:sz w:val="24"/>
          <w:szCs w:val="24"/>
        </w:rPr>
        <w:t xml:space="preserve"> Son obligaciones de los trabajadores: </w:t>
      </w:r>
    </w:p>
    <w:p w14:paraId="5B897B11" w14:textId="77777777" w:rsidR="0084027A" w:rsidRPr="009A5219" w:rsidRDefault="0084027A" w:rsidP="0084027A">
      <w:pPr>
        <w:pStyle w:val="Prrafodelista"/>
        <w:numPr>
          <w:ilvl w:val="0"/>
          <w:numId w:val="4"/>
        </w:numPr>
        <w:spacing w:after="120"/>
        <w:ind w:left="714" w:hanging="357"/>
        <w:contextualSpacing w:val="0"/>
        <w:jc w:val="both"/>
        <w:rPr>
          <w:rFonts w:ascii="Perpetua" w:hAnsi="Perpetua"/>
          <w:sz w:val="24"/>
          <w:szCs w:val="24"/>
        </w:rPr>
      </w:pPr>
      <w:r w:rsidRPr="009A5219">
        <w:rPr>
          <w:rFonts w:ascii="Perpetua" w:hAnsi="Perpetua"/>
          <w:sz w:val="24"/>
          <w:szCs w:val="24"/>
        </w:rPr>
        <w:t>Velar por su propia seguridad cumpliendo las normas de prevención adoptadas por la</w:t>
      </w:r>
      <w:r w:rsidRPr="009A5219">
        <w:rPr>
          <w:rFonts w:ascii="Perpetua" w:hAnsi="Perpetua"/>
          <w:sz w:val="24"/>
          <w:szCs w:val="24"/>
        </w:rPr>
        <w:br/>
        <w:t xml:space="preserve">empresa. </w:t>
      </w:r>
    </w:p>
    <w:p w14:paraId="4443281F" w14:textId="77777777" w:rsidR="0084027A" w:rsidRPr="009A5219" w:rsidRDefault="0084027A" w:rsidP="0084027A">
      <w:pPr>
        <w:pStyle w:val="Prrafodelista"/>
        <w:numPr>
          <w:ilvl w:val="0"/>
          <w:numId w:val="4"/>
        </w:numPr>
        <w:spacing w:after="120"/>
        <w:ind w:left="714" w:hanging="357"/>
        <w:contextualSpacing w:val="0"/>
        <w:jc w:val="both"/>
        <w:rPr>
          <w:rFonts w:ascii="Perpetua" w:hAnsi="Perpetua"/>
          <w:sz w:val="24"/>
          <w:szCs w:val="24"/>
        </w:rPr>
      </w:pPr>
      <w:r w:rsidRPr="009A5219">
        <w:rPr>
          <w:rFonts w:ascii="Perpetua" w:hAnsi="Perpetua"/>
          <w:sz w:val="24"/>
          <w:szCs w:val="24"/>
        </w:rPr>
        <w:t>Utilizar la maquinaria y equipo de acuerdo a las instrucciones proporcionadas por el</w:t>
      </w:r>
      <w:r w:rsidRPr="009A5219">
        <w:rPr>
          <w:rFonts w:ascii="Perpetua" w:hAnsi="Perpetua"/>
          <w:sz w:val="24"/>
          <w:szCs w:val="24"/>
        </w:rPr>
        <w:br/>
        <w:t>empleador.</w:t>
      </w:r>
    </w:p>
    <w:p w14:paraId="5F670B25" w14:textId="77777777" w:rsidR="0084027A" w:rsidRPr="009A5219" w:rsidRDefault="0084027A" w:rsidP="0084027A">
      <w:pPr>
        <w:pStyle w:val="Prrafodelista"/>
        <w:numPr>
          <w:ilvl w:val="0"/>
          <w:numId w:val="4"/>
        </w:numPr>
        <w:spacing w:after="120"/>
        <w:ind w:left="714" w:hanging="357"/>
        <w:contextualSpacing w:val="0"/>
        <w:jc w:val="both"/>
        <w:rPr>
          <w:rFonts w:ascii="Perpetua" w:hAnsi="Perpetua"/>
          <w:sz w:val="24"/>
          <w:szCs w:val="24"/>
        </w:rPr>
      </w:pPr>
      <w:r w:rsidRPr="009A5219">
        <w:rPr>
          <w:rFonts w:ascii="Perpetua" w:hAnsi="Perpetua"/>
          <w:sz w:val="24"/>
          <w:szCs w:val="24"/>
        </w:rPr>
        <w:t>Portar siempre el equipo de protección personal que le ha sido proporcionado, mantenerlo</w:t>
      </w:r>
      <w:r w:rsidRPr="009A5219">
        <w:rPr>
          <w:rFonts w:ascii="Perpetua" w:hAnsi="Perpetua"/>
          <w:sz w:val="24"/>
          <w:szCs w:val="24"/>
        </w:rPr>
        <w:br/>
        <w:t xml:space="preserve">en buenas condiciones y utilizarlo de acuerdo a las instrucciones. </w:t>
      </w:r>
    </w:p>
    <w:p w14:paraId="0F237B23" w14:textId="77777777" w:rsidR="0084027A" w:rsidRPr="009A5219" w:rsidRDefault="0084027A" w:rsidP="00AF30D5">
      <w:pPr>
        <w:pStyle w:val="Prrafodelista"/>
        <w:numPr>
          <w:ilvl w:val="0"/>
          <w:numId w:val="4"/>
        </w:numPr>
        <w:spacing w:after="0"/>
        <w:ind w:left="714" w:hanging="357"/>
        <w:contextualSpacing w:val="0"/>
        <w:jc w:val="both"/>
        <w:rPr>
          <w:rFonts w:ascii="Perpetua" w:hAnsi="Perpetua"/>
          <w:sz w:val="24"/>
          <w:szCs w:val="24"/>
        </w:rPr>
      </w:pPr>
      <w:r w:rsidRPr="009A5219">
        <w:rPr>
          <w:rFonts w:ascii="Perpetua" w:hAnsi="Perpetua"/>
          <w:sz w:val="24"/>
          <w:szCs w:val="24"/>
        </w:rPr>
        <w:t>Informar de inmediato a su superior jerárquico o a las personas designadas para tal</w:t>
      </w:r>
      <w:r w:rsidRPr="009A5219">
        <w:rPr>
          <w:rFonts w:ascii="Perpetua" w:hAnsi="Perpetua"/>
          <w:sz w:val="24"/>
          <w:szCs w:val="24"/>
        </w:rPr>
        <w:br/>
        <w:t>efecto, de cualquier riesgo potencial para su seguridad y la de sus compañeros de trabajo.</w:t>
      </w:r>
    </w:p>
    <w:p w14:paraId="74A8A858" w14:textId="77777777" w:rsidR="009B22CA" w:rsidRDefault="009B22CA" w:rsidP="00C51BF1">
      <w:pPr>
        <w:rPr>
          <w:sz w:val="28"/>
          <w:szCs w:val="28"/>
          <w:u w:val="single"/>
        </w:rPr>
      </w:pPr>
      <w:bookmarkStart w:id="5" w:name="_Toc44073880"/>
    </w:p>
    <w:p w14:paraId="5F37A862" w14:textId="6BDF12E4" w:rsidR="0084027A" w:rsidRPr="009B22CA" w:rsidRDefault="009B22CA" w:rsidP="00C51BF1">
      <w:pPr>
        <w:rPr>
          <w:sz w:val="28"/>
          <w:szCs w:val="28"/>
          <w:u w:val="single"/>
        </w:rPr>
      </w:pPr>
      <w:r>
        <w:rPr>
          <w:sz w:val="28"/>
          <w:szCs w:val="28"/>
          <w:u w:val="single"/>
        </w:rPr>
        <w:t xml:space="preserve">IV </w:t>
      </w:r>
      <w:r w:rsidR="00C8367B" w:rsidRPr="009B22CA">
        <w:rPr>
          <w:sz w:val="28"/>
          <w:szCs w:val="28"/>
          <w:u w:val="single"/>
        </w:rPr>
        <w:t>AMBITO DE APLICACIÓN</w:t>
      </w:r>
      <w:bookmarkEnd w:id="5"/>
    </w:p>
    <w:p w14:paraId="27C0F15B" w14:textId="77777777" w:rsidR="009B22CA" w:rsidRDefault="000D445E" w:rsidP="009B22CA">
      <w:pPr>
        <w:spacing w:after="0"/>
        <w:jc w:val="both"/>
        <w:rPr>
          <w:rFonts w:ascii="Perpetua" w:hAnsi="Perpetua"/>
          <w:sz w:val="24"/>
          <w:szCs w:val="24"/>
        </w:rPr>
      </w:pPr>
      <w:r>
        <w:rPr>
          <w:rFonts w:ascii="Perpetua" w:hAnsi="Perpetua"/>
          <w:sz w:val="24"/>
          <w:szCs w:val="24"/>
        </w:rPr>
        <w:t xml:space="preserve">El presente protocolo se </w:t>
      </w:r>
      <w:r w:rsidR="004C4757">
        <w:rPr>
          <w:rFonts w:ascii="Perpetua" w:hAnsi="Perpetua"/>
          <w:sz w:val="24"/>
          <w:szCs w:val="24"/>
        </w:rPr>
        <w:t>aplicará</w:t>
      </w:r>
      <w:r>
        <w:rPr>
          <w:rFonts w:ascii="Perpetua" w:hAnsi="Perpetua"/>
          <w:sz w:val="24"/>
          <w:szCs w:val="24"/>
        </w:rPr>
        <w:t xml:space="preserve"> en las diferentes áreas y actividades que</w:t>
      </w:r>
      <w:r w:rsidR="003A69DA">
        <w:rPr>
          <w:rFonts w:ascii="Perpetua" w:hAnsi="Perpetua"/>
          <w:sz w:val="24"/>
          <w:szCs w:val="24"/>
        </w:rPr>
        <w:t xml:space="preserve"> se</w:t>
      </w:r>
      <w:r>
        <w:rPr>
          <w:rFonts w:ascii="Perpetua" w:hAnsi="Perpetua"/>
          <w:sz w:val="24"/>
          <w:szCs w:val="24"/>
        </w:rPr>
        <w:t xml:space="preserve"> desarrollen dentro </w:t>
      </w:r>
      <w:r w:rsidR="004452B6">
        <w:rPr>
          <w:rFonts w:ascii="Perpetua" w:hAnsi="Perpetua"/>
          <w:sz w:val="24"/>
          <w:szCs w:val="24"/>
        </w:rPr>
        <w:t xml:space="preserve">de </w:t>
      </w:r>
      <w:r w:rsidR="00B42A89">
        <w:rPr>
          <w:rFonts w:ascii="Perpetua" w:hAnsi="Perpetua"/>
          <w:sz w:val="24"/>
          <w:szCs w:val="24"/>
        </w:rPr>
        <w:t>la Alcaldía Municipal de San Dionisio</w:t>
      </w:r>
      <w:r w:rsidR="00D048BE">
        <w:rPr>
          <w:rFonts w:ascii="Perpetua" w:hAnsi="Perpetua"/>
          <w:sz w:val="24"/>
          <w:szCs w:val="24"/>
        </w:rPr>
        <w:t xml:space="preserve">, así como las diferentes actividades </w:t>
      </w:r>
      <w:r w:rsidR="00971519">
        <w:rPr>
          <w:rFonts w:ascii="Perpetua" w:hAnsi="Perpetua"/>
          <w:sz w:val="24"/>
          <w:szCs w:val="24"/>
        </w:rPr>
        <w:t>el funcionamiento de la misma para cumplir los objetivos de la municipalidad</w:t>
      </w:r>
      <w:r>
        <w:rPr>
          <w:rFonts w:ascii="Perpetua" w:hAnsi="Perpetua"/>
          <w:sz w:val="24"/>
          <w:szCs w:val="24"/>
        </w:rPr>
        <w:t>.</w:t>
      </w:r>
      <w:bookmarkStart w:id="6" w:name="_Toc44073881"/>
    </w:p>
    <w:p w14:paraId="570E4BD7" w14:textId="77777777" w:rsidR="009B22CA" w:rsidRDefault="009B22CA" w:rsidP="009B22CA">
      <w:pPr>
        <w:spacing w:after="0"/>
        <w:jc w:val="both"/>
        <w:rPr>
          <w:rFonts w:ascii="Perpetua" w:hAnsi="Perpetua"/>
          <w:sz w:val="24"/>
          <w:szCs w:val="24"/>
        </w:rPr>
      </w:pPr>
    </w:p>
    <w:p w14:paraId="0B0F5EAA" w14:textId="77777777" w:rsidR="009B22CA" w:rsidRDefault="009B22CA" w:rsidP="009B22CA">
      <w:pPr>
        <w:spacing w:after="0"/>
        <w:jc w:val="both"/>
        <w:rPr>
          <w:rFonts w:ascii="Perpetua" w:hAnsi="Perpetua"/>
          <w:sz w:val="24"/>
          <w:szCs w:val="24"/>
        </w:rPr>
      </w:pPr>
    </w:p>
    <w:p w14:paraId="3D79FEDA" w14:textId="062EFDA2" w:rsidR="00CA0FFA" w:rsidRPr="009B22CA" w:rsidRDefault="009B22CA" w:rsidP="009B22CA">
      <w:pPr>
        <w:spacing w:after="0"/>
        <w:jc w:val="both"/>
        <w:rPr>
          <w:rFonts w:ascii="Perpetua" w:hAnsi="Perpetua"/>
          <w:sz w:val="28"/>
          <w:szCs w:val="28"/>
          <w:u w:val="single"/>
        </w:rPr>
      </w:pPr>
      <w:r>
        <w:rPr>
          <w:sz w:val="28"/>
          <w:szCs w:val="28"/>
          <w:u w:val="single"/>
        </w:rPr>
        <w:t>V PRINCIPIOS</w:t>
      </w:r>
      <w:r w:rsidR="00CA0FFA" w:rsidRPr="009B22CA">
        <w:rPr>
          <w:sz w:val="28"/>
          <w:szCs w:val="28"/>
          <w:u w:val="single"/>
        </w:rPr>
        <w:t xml:space="preserve"> RECTORES DE UN RETORNO EXITOSO</w:t>
      </w:r>
      <w:bookmarkEnd w:id="6"/>
      <w:r w:rsidR="00CA0FFA" w:rsidRPr="009B22CA">
        <w:rPr>
          <w:sz w:val="28"/>
          <w:szCs w:val="28"/>
          <w:u w:val="single"/>
        </w:rPr>
        <w:t xml:space="preserve"> </w:t>
      </w:r>
    </w:p>
    <w:p w14:paraId="157A5E40" w14:textId="77777777" w:rsidR="009B22CA" w:rsidRDefault="009B22CA" w:rsidP="008011B8">
      <w:pPr>
        <w:jc w:val="both"/>
        <w:rPr>
          <w:rFonts w:ascii="Perpetua" w:hAnsi="Perpetua"/>
          <w:sz w:val="24"/>
          <w:szCs w:val="24"/>
        </w:rPr>
      </w:pPr>
    </w:p>
    <w:p w14:paraId="0C32BD1A" w14:textId="0702E791" w:rsidR="007E47F1" w:rsidRDefault="008011B8" w:rsidP="008011B8">
      <w:pPr>
        <w:jc w:val="both"/>
        <w:rPr>
          <w:rFonts w:ascii="Perpetua" w:hAnsi="Perpetua"/>
          <w:sz w:val="24"/>
          <w:szCs w:val="24"/>
        </w:rPr>
      </w:pPr>
      <w:r w:rsidRPr="008011B8">
        <w:rPr>
          <w:rFonts w:ascii="Perpetua" w:hAnsi="Perpetua"/>
          <w:sz w:val="24"/>
          <w:szCs w:val="24"/>
        </w:rPr>
        <w:t>Las acciones</w:t>
      </w:r>
      <w:r>
        <w:rPr>
          <w:rFonts w:ascii="Perpetua" w:hAnsi="Perpetua"/>
          <w:sz w:val="24"/>
          <w:szCs w:val="24"/>
        </w:rPr>
        <w:t xml:space="preserve"> a implementarse en este protocolo se regirán por los siguientes principios, prevaleciendo sobre todo la vida y salud de cada empleado</w:t>
      </w:r>
      <w:r w:rsidR="004C4757">
        <w:rPr>
          <w:rFonts w:ascii="Perpetua" w:hAnsi="Perpetua"/>
          <w:sz w:val="24"/>
          <w:szCs w:val="24"/>
        </w:rPr>
        <w:t xml:space="preserve"> en la Alcaldía Municipal de San Dionisio</w:t>
      </w:r>
      <w:r>
        <w:rPr>
          <w:rFonts w:ascii="Perpetua" w:hAnsi="Perpetua"/>
          <w:sz w:val="24"/>
          <w:szCs w:val="24"/>
        </w:rPr>
        <w:t>.</w:t>
      </w:r>
    </w:p>
    <w:p w14:paraId="118D4200" w14:textId="77777777" w:rsidR="008011B8" w:rsidRPr="008011B8" w:rsidRDefault="008011B8" w:rsidP="008011B8">
      <w:pPr>
        <w:spacing w:after="0"/>
        <w:jc w:val="both"/>
        <w:rPr>
          <w:rFonts w:ascii="Perpetua" w:hAnsi="Perpetua"/>
          <w:b/>
          <w:sz w:val="24"/>
          <w:szCs w:val="24"/>
        </w:rPr>
      </w:pPr>
      <w:r w:rsidRPr="008011B8">
        <w:rPr>
          <w:rFonts w:ascii="Perpetua" w:hAnsi="Perpetua"/>
          <w:b/>
          <w:sz w:val="24"/>
          <w:szCs w:val="24"/>
        </w:rPr>
        <w:t xml:space="preserve">Tabla N°1                                      </w:t>
      </w:r>
      <w:r>
        <w:rPr>
          <w:rFonts w:ascii="Perpetua" w:hAnsi="Perpetua"/>
          <w:b/>
          <w:sz w:val="24"/>
          <w:szCs w:val="24"/>
        </w:rPr>
        <w:t xml:space="preserve">       </w:t>
      </w:r>
      <w:r w:rsidRPr="008011B8">
        <w:rPr>
          <w:rFonts w:ascii="Perpetua" w:hAnsi="Perpetua"/>
          <w:b/>
          <w:sz w:val="24"/>
          <w:szCs w:val="24"/>
        </w:rPr>
        <w:t>PRINCIPIOS RECTORES</w:t>
      </w:r>
    </w:p>
    <w:tbl>
      <w:tblPr>
        <w:tblStyle w:val="Tablaconcuadrcula"/>
        <w:tblW w:w="9039" w:type="dxa"/>
        <w:tblLook w:val="04A0" w:firstRow="1" w:lastRow="0" w:firstColumn="1" w:lastColumn="0" w:noHBand="0" w:noVBand="1"/>
      </w:tblPr>
      <w:tblGrid>
        <w:gridCol w:w="2376"/>
        <w:gridCol w:w="6663"/>
      </w:tblGrid>
      <w:tr w:rsidR="008011B8" w:rsidRPr="008011B8" w14:paraId="7240358F" w14:textId="77777777" w:rsidTr="008011B8">
        <w:trPr>
          <w:trHeight w:val="529"/>
        </w:trPr>
        <w:tc>
          <w:tcPr>
            <w:tcW w:w="2376" w:type="dxa"/>
            <w:shd w:val="clear" w:color="auto" w:fill="0F243E" w:themeFill="text2" w:themeFillShade="80"/>
            <w:vAlign w:val="center"/>
          </w:tcPr>
          <w:p w14:paraId="7329AC46" w14:textId="77777777" w:rsidR="00CA0FFA" w:rsidRPr="008011B8" w:rsidRDefault="007E47F1" w:rsidP="007E47F1">
            <w:pPr>
              <w:jc w:val="center"/>
              <w:rPr>
                <w:rFonts w:ascii="Perpetua" w:hAnsi="Perpetua"/>
                <w:b/>
                <w:color w:val="FFFFFF" w:themeColor="background1"/>
              </w:rPr>
            </w:pPr>
            <w:r w:rsidRPr="008011B8">
              <w:rPr>
                <w:rFonts w:ascii="Perpetua" w:hAnsi="Perpetua"/>
                <w:b/>
                <w:color w:val="FFFFFF" w:themeColor="background1"/>
              </w:rPr>
              <w:t>PRINCIPIOS</w:t>
            </w:r>
          </w:p>
        </w:tc>
        <w:tc>
          <w:tcPr>
            <w:tcW w:w="6663" w:type="dxa"/>
            <w:shd w:val="clear" w:color="auto" w:fill="0F243E" w:themeFill="text2" w:themeFillShade="80"/>
            <w:vAlign w:val="center"/>
          </w:tcPr>
          <w:p w14:paraId="20C2F510" w14:textId="77777777" w:rsidR="00CA0FFA" w:rsidRPr="008011B8" w:rsidRDefault="007E47F1" w:rsidP="007E47F1">
            <w:pPr>
              <w:jc w:val="center"/>
              <w:rPr>
                <w:rFonts w:ascii="Perpetua" w:hAnsi="Perpetua"/>
                <w:b/>
                <w:color w:val="FFFFFF" w:themeColor="background1"/>
              </w:rPr>
            </w:pPr>
            <w:r w:rsidRPr="008011B8">
              <w:rPr>
                <w:rFonts w:ascii="Perpetua" w:hAnsi="Perpetua"/>
                <w:b/>
                <w:color w:val="FFFFFF" w:themeColor="background1"/>
              </w:rPr>
              <w:t>ACCION</w:t>
            </w:r>
          </w:p>
        </w:tc>
      </w:tr>
      <w:tr w:rsidR="00CA0FFA" w:rsidRPr="007E47F1" w14:paraId="797D5897" w14:textId="77777777" w:rsidTr="008011B8">
        <w:tc>
          <w:tcPr>
            <w:tcW w:w="2376" w:type="dxa"/>
            <w:vAlign w:val="center"/>
          </w:tcPr>
          <w:p w14:paraId="2453AB7B" w14:textId="77777777" w:rsidR="00CA0FFA" w:rsidRPr="007E47F1" w:rsidRDefault="00CA0FFA" w:rsidP="00CA0FFA">
            <w:pPr>
              <w:rPr>
                <w:rFonts w:ascii="Perpetua" w:hAnsi="Perpetua"/>
                <w:b/>
              </w:rPr>
            </w:pPr>
            <w:r w:rsidRPr="007E47F1">
              <w:rPr>
                <w:rFonts w:ascii="Perpetua" w:hAnsi="Perpetua"/>
                <w:b/>
              </w:rPr>
              <w:t>Privilegiar la vida y la salud</w:t>
            </w:r>
          </w:p>
        </w:tc>
        <w:tc>
          <w:tcPr>
            <w:tcW w:w="6663" w:type="dxa"/>
            <w:vAlign w:val="center"/>
          </w:tcPr>
          <w:p w14:paraId="38E66354" w14:textId="77777777" w:rsidR="00CA0FFA" w:rsidRPr="007E47F1" w:rsidRDefault="00CA0FFA" w:rsidP="007E47F1">
            <w:pPr>
              <w:jc w:val="both"/>
              <w:rPr>
                <w:rFonts w:ascii="Perpetua" w:hAnsi="Perpetua"/>
              </w:rPr>
            </w:pPr>
            <w:r w:rsidRPr="007E47F1">
              <w:rPr>
                <w:rFonts w:ascii="Perpetua" w:hAnsi="Perpetua" w:cs="Calibri"/>
                <w:color w:val="000000"/>
              </w:rPr>
              <w:t>El derecho a la vida y a la salud fundamentado en la Constitución de la República, deben ponderarse como elementos prioritarios.</w:t>
            </w:r>
          </w:p>
        </w:tc>
      </w:tr>
      <w:tr w:rsidR="00CA0FFA" w:rsidRPr="007E47F1" w14:paraId="18A9804E" w14:textId="77777777" w:rsidTr="008011B8">
        <w:tc>
          <w:tcPr>
            <w:tcW w:w="2376" w:type="dxa"/>
            <w:vAlign w:val="center"/>
          </w:tcPr>
          <w:p w14:paraId="58BC9935" w14:textId="77777777" w:rsidR="00CA0FFA" w:rsidRPr="007E47F1" w:rsidRDefault="00CA0FFA" w:rsidP="00CA0FFA">
            <w:pPr>
              <w:rPr>
                <w:rFonts w:ascii="Perpetua" w:hAnsi="Perpetua"/>
                <w:b/>
              </w:rPr>
            </w:pPr>
            <w:r w:rsidRPr="007E47F1">
              <w:rPr>
                <w:rFonts w:ascii="Perpetua" w:hAnsi="Perpetua"/>
                <w:b/>
              </w:rPr>
              <w:t>Responsabilidad Compartida</w:t>
            </w:r>
          </w:p>
        </w:tc>
        <w:tc>
          <w:tcPr>
            <w:tcW w:w="6663" w:type="dxa"/>
            <w:vAlign w:val="center"/>
          </w:tcPr>
          <w:p w14:paraId="564E65F0" w14:textId="77777777" w:rsidR="00CA0FFA" w:rsidRPr="007E47F1" w:rsidRDefault="00CA0FFA" w:rsidP="007E47F1">
            <w:pPr>
              <w:jc w:val="both"/>
              <w:rPr>
                <w:rFonts w:ascii="Perpetua" w:hAnsi="Perpetua" w:cs="Calibri"/>
                <w:color w:val="000000"/>
              </w:rPr>
            </w:pPr>
            <w:r w:rsidRPr="007E47F1">
              <w:rPr>
                <w:rFonts w:ascii="Perpetua" w:hAnsi="Perpetua" w:cs="Calibri"/>
                <w:color w:val="000000"/>
              </w:rPr>
              <w:t xml:space="preserve">La efectividad de las medidas </w:t>
            </w:r>
            <w:r w:rsidR="008443D3" w:rsidRPr="007E47F1">
              <w:rPr>
                <w:rFonts w:ascii="Perpetua" w:hAnsi="Perpetua" w:cs="Calibri"/>
                <w:color w:val="000000"/>
              </w:rPr>
              <w:t>es</w:t>
            </w:r>
            <w:r w:rsidRPr="007E47F1">
              <w:rPr>
                <w:rFonts w:ascii="Perpetua" w:hAnsi="Perpetua" w:cs="Calibri"/>
                <w:color w:val="000000"/>
              </w:rPr>
              <w:t xml:space="preserve"> un deber de todos. Deberá de realizarse mediante una participación coordinada de todos los sectores y personas priorizando el</w:t>
            </w:r>
            <w:r w:rsidR="007E47F1" w:rsidRPr="007E47F1">
              <w:rPr>
                <w:rFonts w:ascii="Perpetua" w:hAnsi="Perpetua" w:cs="Calibri"/>
                <w:color w:val="000000"/>
              </w:rPr>
              <w:t xml:space="preserve"> </w:t>
            </w:r>
            <w:r w:rsidRPr="007E47F1">
              <w:rPr>
                <w:rFonts w:ascii="Perpetua" w:hAnsi="Perpetua" w:cs="Calibri"/>
                <w:color w:val="000000"/>
              </w:rPr>
              <w:t>bienestar social.</w:t>
            </w:r>
          </w:p>
        </w:tc>
      </w:tr>
      <w:tr w:rsidR="00CA0FFA" w:rsidRPr="007E47F1" w14:paraId="72FC0912" w14:textId="77777777" w:rsidTr="008011B8">
        <w:tc>
          <w:tcPr>
            <w:tcW w:w="2376" w:type="dxa"/>
            <w:vAlign w:val="center"/>
          </w:tcPr>
          <w:p w14:paraId="39ABFB31" w14:textId="77777777" w:rsidR="00CA0FFA" w:rsidRPr="007E47F1" w:rsidRDefault="00CA0FFA" w:rsidP="00CA0FFA">
            <w:pPr>
              <w:rPr>
                <w:rFonts w:ascii="Perpetua" w:hAnsi="Perpetua"/>
                <w:b/>
              </w:rPr>
            </w:pPr>
            <w:r w:rsidRPr="007E47F1">
              <w:rPr>
                <w:rFonts w:ascii="Perpetua" w:hAnsi="Perpetua"/>
                <w:b/>
              </w:rPr>
              <w:t>Participación</w:t>
            </w:r>
          </w:p>
        </w:tc>
        <w:tc>
          <w:tcPr>
            <w:tcW w:w="6663" w:type="dxa"/>
            <w:vAlign w:val="center"/>
          </w:tcPr>
          <w:p w14:paraId="15D04BE3" w14:textId="77777777" w:rsidR="00CA0FFA" w:rsidRPr="007E47F1" w:rsidRDefault="007E47F1" w:rsidP="007E47F1">
            <w:pPr>
              <w:jc w:val="both"/>
              <w:rPr>
                <w:rFonts w:ascii="Perpetua" w:hAnsi="Perpetua" w:cs="Calibri"/>
                <w:color w:val="000000"/>
              </w:rPr>
            </w:pPr>
            <w:r w:rsidRPr="007E47F1">
              <w:rPr>
                <w:rFonts w:ascii="Perpetua" w:hAnsi="Perpetua" w:cs="Calibri"/>
                <w:color w:val="000000"/>
              </w:rPr>
              <w:t>Empleadores y trabajadores, de manera activa en la implementación y cumplimiento de las medidas de promoción de la salud, prevención y contención en el ámbito laboral.</w:t>
            </w:r>
          </w:p>
        </w:tc>
      </w:tr>
      <w:tr w:rsidR="00CA0FFA" w:rsidRPr="007E47F1" w14:paraId="60CC2760" w14:textId="77777777" w:rsidTr="008011B8">
        <w:tc>
          <w:tcPr>
            <w:tcW w:w="2376" w:type="dxa"/>
            <w:vAlign w:val="center"/>
          </w:tcPr>
          <w:p w14:paraId="49F4EDED" w14:textId="77777777" w:rsidR="00CA0FFA" w:rsidRPr="007E47F1" w:rsidRDefault="00CA0FFA" w:rsidP="00CA0FFA">
            <w:pPr>
              <w:rPr>
                <w:rFonts w:ascii="Perpetua" w:hAnsi="Perpetua"/>
                <w:b/>
              </w:rPr>
            </w:pPr>
            <w:r w:rsidRPr="007E47F1">
              <w:rPr>
                <w:rFonts w:ascii="Perpetua" w:hAnsi="Perpetua"/>
                <w:b/>
              </w:rPr>
              <w:t>Transparencia</w:t>
            </w:r>
          </w:p>
        </w:tc>
        <w:tc>
          <w:tcPr>
            <w:tcW w:w="6663" w:type="dxa"/>
            <w:vAlign w:val="center"/>
          </w:tcPr>
          <w:p w14:paraId="545876A3" w14:textId="77777777" w:rsidR="00CA0FFA" w:rsidRPr="007E47F1" w:rsidRDefault="007E47F1" w:rsidP="007E47F1">
            <w:pPr>
              <w:jc w:val="both"/>
              <w:rPr>
                <w:rFonts w:ascii="Perpetua" w:hAnsi="Perpetua"/>
              </w:rPr>
            </w:pPr>
            <w:r w:rsidRPr="007E47F1">
              <w:rPr>
                <w:rFonts w:ascii="Perpetua" w:hAnsi="Perpetua" w:cs="Calibri"/>
                <w:color w:val="000000"/>
              </w:rPr>
              <w:t>En el manejo oportuno y confiable de la información, sin exagerar ni minimizar</w:t>
            </w:r>
            <w:r>
              <w:rPr>
                <w:rFonts w:ascii="Perpetua" w:hAnsi="Perpetua" w:cs="Calibri"/>
                <w:color w:val="000000"/>
              </w:rPr>
              <w:t xml:space="preserve"> </w:t>
            </w:r>
            <w:r w:rsidRPr="007E47F1">
              <w:rPr>
                <w:rFonts w:ascii="Perpetua" w:hAnsi="Perpetua" w:cs="Calibri"/>
                <w:color w:val="000000"/>
              </w:rPr>
              <w:t>riesgos.</w:t>
            </w:r>
          </w:p>
        </w:tc>
      </w:tr>
      <w:tr w:rsidR="00CA0FFA" w:rsidRPr="007E47F1" w14:paraId="4FE49B29" w14:textId="77777777" w:rsidTr="008011B8">
        <w:tc>
          <w:tcPr>
            <w:tcW w:w="2376" w:type="dxa"/>
            <w:vAlign w:val="center"/>
          </w:tcPr>
          <w:p w14:paraId="130F77C0" w14:textId="77777777" w:rsidR="00CA0FFA" w:rsidRPr="007E47F1" w:rsidRDefault="00CA0FFA" w:rsidP="00CA0FFA">
            <w:pPr>
              <w:rPr>
                <w:rFonts w:ascii="Perpetua" w:hAnsi="Perpetua"/>
                <w:b/>
              </w:rPr>
            </w:pPr>
            <w:r w:rsidRPr="007E47F1">
              <w:rPr>
                <w:rFonts w:ascii="Perpetua" w:hAnsi="Perpetua"/>
                <w:b/>
              </w:rPr>
              <w:t>Respeto</w:t>
            </w:r>
          </w:p>
        </w:tc>
        <w:tc>
          <w:tcPr>
            <w:tcW w:w="6663" w:type="dxa"/>
            <w:vAlign w:val="center"/>
          </w:tcPr>
          <w:p w14:paraId="5371CD7A" w14:textId="77777777" w:rsidR="00CA0FFA" w:rsidRPr="007E47F1" w:rsidRDefault="007E47F1" w:rsidP="007E47F1">
            <w:pPr>
              <w:jc w:val="both"/>
              <w:rPr>
                <w:rFonts w:ascii="Perpetua" w:hAnsi="Perpetua"/>
              </w:rPr>
            </w:pPr>
            <w:r w:rsidRPr="007E47F1">
              <w:rPr>
                <w:rFonts w:ascii="Perpetua" w:hAnsi="Perpetua" w:cs="Calibri"/>
                <w:color w:val="000000"/>
              </w:rPr>
              <w:t>A los derechos de los trabajadores, entre ellos, efectuar su trabajo en condiciones que aseguren su vida y salud.</w:t>
            </w:r>
          </w:p>
        </w:tc>
      </w:tr>
      <w:tr w:rsidR="00CA0FFA" w:rsidRPr="007E47F1" w14:paraId="4DA74B67" w14:textId="77777777" w:rsidTr="008011B8">
        <w:trPr>
          <w:trHeight w:val="385"/>
        </w:trPr>
        <w:tc>
          <w:tcPr>
            <w:tcW w:w="2376" w:type="dxa"/>
            <w:vAlign w:val="center"/>
          </w:tcPr>
          <w:p w14:paraId="10214592" w14:textId="77777777" w:rsidR="00CA0FFA" w:rsidRPr="007E47F1" w:rsidRDefault="00CA0FFA" w:rsidP="00CA0FFA">
            <w:pPr>
              <w:rPr>
                <w:rFonts w:ascii="Perpetua" w:hAnsi="Perpetua"/>
                <w:b/>
              </w:rPr>
            </w:pPr>
            <w:r w:rsidRPr="007E47F1">
              <w:rPr>
                <w:rFonts w:ascii="Perpetua" w:hAnsi="Perpetua"/>
                <w:b/>
              </w:rPr>
              <w:t>No Discriminación</w:t>
            </w:r>
          </w:p>
        </w:tc>
        <w:tc>
          <w:tcPr>
            <w:tcW w:w="6663" w:type="dxa"/>
            <w:vAlign w:val="center"/>
          </w:tcPr>
          <w:p w14:paraId="6776A510" w14:textId="77777777" w:rsidR="00CA0FFA" w:rsidRPr="007E47F1" w:rsidRDefault="007E47F1" w:rsidP="007E47F1">
            <w:pPr>
              <w:jc w:val="both"/>
              <w:rPr>
                <w:rFonts w:ascii="Perpetua" w:hAnsi="Perpetua"/>
              </w:rPr>
            </w:pPr>
            <w:r w:rsidRPr="007E47F1">
              <w:rPr>
                <w:rFonts w:ascii="Perpetua" w:hAnsi="Perpetua" w:cs="Calibri"/>
                <w:color w:val="000000"/>
              </w:rPr>
              <w:t>A los trabajadores, independientemente de su situación de salud.</w:t>
            </w:r>
          </w:p>
        </w:tc>
      </w:tr>
      <w:tr w:rsidR="00CA0FFA" w:rsidRPr="007E47F1" w14:paraId="7F847F3F" w14:textId="77777777" w:rsidTr="008011B8">
        <w:tc>
          <w:tcPr>
            <w:tcW w:w="2376" w:type="dxa"/>
            <w:vAlign w:val="center"/>
          </w:tcPr>
          <w:p w14:paraId="26047A2C" w14:textId="77777777" w:rsidR="00CA0FFA" w:rsidRPr="007E47F1" w:rsidRDefault="00CA0FFA" w:rsidP="00CA0FFA">
            <w:pPr>
              <w:rPr>
                <w:rFonts w:ascii="Perpetua" w:hAnsi="Perpetua"/>
                <w:b/>
              </w:rPr>
            </w:pPr>
            <w:r w:rsidRPr="007E47F1">
              <w:rPr>
                <w:rFonts w:ascii="Perpetua" w:hAnsi="Perpetua"/>
                <w:b/>
              </w:rPr>
              <w:t>Comunicación y Cooperación</w:t>
            </w:r>
          </w:p>
        </w:tc>
        <w:tc>
          <w:tcPr>
            <w:tcW w:w="6663" w:type="dxa"/>
            <w:vAlign w:val="center"/>
          </w:tcPr>
          <w:p w14:paraId="14CFB5F7" w14:textId="77777777" w:rsidR="00CA0FFA" w:rsidRPr="007E47F1" w:rsidRDefault="007E47F1" w:rsidP="007E47F1">
            <w:pPr>
              <w:jc w:val="both"/>
              <w:rPr>
                <w:rFonts w:ascii="Perpetua" w:hAnsi="Perpetua"/>
              </w:rPr>
            </w:pPr>
            <w:r w:rsidRPr="007E47F1">
              <w:rPr>
                <w:rFonts w:ascii="Perpetua" w:hAnsi="Perpetua" w:cs="Calibri"/>
                <w:color w:val="000000"/>
              </w:rPr>
              <w:t>De autoridades, empleador y trabajadores, en la implementación de medidas que protejan la salud de los trabajadores.</w:t>
            </w:r>
          </w:p>
        </w:tc>
      </w:tr>
      <w:tr w:rsidR="00CA0FFA" w:rsidRPr="007E47F1" w14:paraId="17616FB3" w14:textId="77777777" w:rsidTr="008011B8">
        <w:tc>
          <w:tcPr>
            <w:tcW w:w="2376" w:type="dxa"/>
            <w:vAlign w:val="center"/>
          </w:tcPr>
          <w:p w14:paraId="19128EC6" w14:textId="77777777" w:rsidR="00CA0FFA" w:rsidRPr="007E47F1" w:rsidRDefault="00CA0FFA" w:rsidP="00CA0FFA">
            <w:pPr>
              <w:rPr>
                <w:rFonts w:ascii="Perpetua" w:hAnsi="Perpetua"/>
                <w:b/>
              </w:rPr>
            </w:pPr>
            <w:r w:rsidRPr="007E47F1">
              <w:rPr>
                <w:rFonts w:ascii="Perpetua" w:hAnsi="Perpetua"/>
                <w:b/>
              </w:rPr>
              <w:t>Continuidad</w:t>
            </w:r>
          </w:p>
        </w:tc>
        <w:tc>
          <w:tcPr>
            <w:tcW w:w="6663" w:type="dxa"/>
            <w:vAlign w:val="center"/>
          </w:tcPr>
          <w:p w14:paraId="77FBF135" w14:textId="77777777" w:rsidR="00CA0FFA" w:rsidRPr="007E47F1" w:rsidRDefault="007E47F1" w:rsidP="007E47F1">
            <w:pPr>
              <w:jc w:val="both"/>
              <w:rPr>
                <w:rFonts w:ascii="Perpetua" w:hAnsi="Perpetua"/>
              </w:rPr>
            </w:pPr>
            <w:r w:rsidRPr="007E47F1">
              <w:rPr>
                <w:rFonts w:ascii="Perpetua" w:hAnsi="Perpetua" w:cs="Calibri"/>
                <w:color w:val="000000"/>
              </w:rPr>
              <w:t>A programas de promoción de la salud y preventivos, una vez que los mayores riesgos de contagio hayan sido controlados.</w:t>
            </w:r>
          </w:p>
        </w:tc>
      </w:tr>
      <w:tr w:rsidR="00CA0FFA" w:rsidRPr="007E47F1" w14:paraId="7F2237B8" w14:textId="77777777" w:rsidTr="008011B8">
        <w:tc>
          <w:tcPr>
            <w:tcW w:w="2376" w:type="dxa"/>
            <w:vAlign w:val="center"/>
          </w:tcPr>
          <w:p w14:paraId="1006D9CE" w14:textId="77777777" w:rsidR="00CA0FFA" w:rsidRPr="007E47F1" w:rsidRDefault="00CA0FFA" w:rsidP="00CA0FFA">
            <w:pPr>
              <w:rPr>
                <w:rFonts w:ascii="Perpetua" w:hAnsi="Perpetua"/>
                <w:b/>
              </w:rPr>
            </w:pPr>
            <w:r w:rsidRPr="007E47F1">
              <w:rPr>
                <w:rFonts w:ascii="Perpetua" w:hAnsi="Perpetua"/>
                <w:b/>
              </w:rPr>
              <w:t>Comprensión</w:t>
            </w:r>
          </w:p>
        </w:tc>
        <w:tc>
          <w:tcPr>
            <w:tcW w:w="6663" w:type="dxa"/>
            <w:vAlign w:val="center"/>
          </w:tcPr>
          <w:p w14:paraId="71DE7B04" w14:textId="77777777" w:rsidR="00CA0FFA" w:rsidRPr="007E47F1" w:rsidRDefault="007E47F1" w:rsidP="007E47F1">
            <w:pPr>
              <w:jc w:val="both"/>
              <w:rPr>
                <w:rFonts w:ascii="Perpetua" w:hAnsi="Perpetua"/>
              </w:rPr>
            </w:pPr>
            <w:r w:rsidRPr="007E47F1">
              <w:rPr>
                <w:rFonts w:ascii="Perpetua" w:hAnsi="Perpetua" w:cs="Calibri"/>
                <w:color w:val="000000"/>
              </w:rPr>
              <w:t>De empleadores y trabajadores que los procesos, ritmos y cargas de trabajo pueden verse afectados, lo que podría comprometer la productividad del centro de trabajo.</w:t>
            </w:r>
          </w:p>
        </w:tc>
      </w:tr>
    </w:tbl>
    <w:p w14:paraId="5EC08401" w14:textId="77777777" w:rsidR="00CA0FFA" w:rsidRPr="00C824E3" w:rsidRDefault="007E47F1" w:rsidP="008011B8">
      <w:pPr>
        <w:spacing w:line="240" w:lineRule="auto"/>
        <w:jc w:val="both"/>
        <w:rPr>
          <w:rFonts w:ascii="Perpetua" w:hAnsi="Perpetua"/>
          <w:sz w:val="18"/>
        </w:rPr>
      </w:pPr>
      <w:r w:rsidRPr="00C824E3">
        <w:rPr>
          <w:rFonts w:ascii="Perpetua" w:hAnsi="Perpetua"/>
          <w:b/>
          <w:sz w:val="18"/>
        </w:rPr>
        <w:t>Fuente:</w:t>
      </w:r>
      <w:r w:rsidRPr="00C824E3">
        <w:rPr>
          <w:rFonts w:ascii="Perpetua" w:hAnsi="Perpetua"/>
          <w:sz w:val="18"/>
        </w:rPr>
        <w:t xml:space="preserve"> MINSAL, Lineamientos Generales para adopción de medidas sanitarias en la reanudación de actividades de los sectores públicos y </w:t>
      </w:r>
      <w:r w:rsidR="008011B8" w:rsidRPr="00C824E3">
        <w:rPr>
          <w:rFonts w:ascii="Perpetua" w:hAnsi="Perpetua"/>
          <w:sz w:val="18"/>
        </w:rPr>
        <w:t>privados (año 2020).</w:t>
      </w:r>
    </w:p>
    <w:p w14:paraId="43FB778F" w14:textId="77777777" w:rsidR="009B22CA" w:rsidRDefault="009B22CA" w:rsidP="00C51BF1">
      <w:bookmarkStart w:id="7" w:name="_Toc44073882"/>
    </w:p>
    <w:p w14:paraId="026C51E6" w14:textId="77777777" w:rsidR="00577C27" w:rsidRDefault="00577C27" w:rsidP="00C51BF1">
      <w:pPr>
        <w:rPr>
          <w:sz w:val="28"/>
          <w:szCs w:val="28"/>
          <w:u w:val="single"/>
        </w:rPr>
      </w:pPr>
    </w:p>
    <w:p w14:paraId="7A6AD0C1" w14:textId="1BD0A115" w:rsidR="00577C27" w:rsidRDefault="00577C27" w:rsidP="00C51BF1">
      <w:pPr>
        <w:rPr>
          <w:sz w:val="28"/>
          <w:szCs w:val="28"/>
          <w:u w:val="single"/>
        </w:rPr>
      </w:pPr>
      <w:r>
        <w:rPr>
          <w:sz w:val="28"/>
          <w:szCs w:val="28"/>
          <w:u w:val="single"/>
        </w:rPr>
        <w:t xml:space="preserve">                                                               </w:t>
      </w:r>
      <w:r>
        <w:rPr>
          <w:noProof/>
          <w:lang w:eastAsia="es-SV"/>
        </w:rPr>
        <w:drawing>
          <wp:inline distT="0" distB="0" distL="0" distR="0" wp14:anchorId="6191533C" wp14:editId="1F330C0D">
            <wp:extent cx="4380230" cy="2134235"/>
            <wp:effectExtent l="0" t="0" r="0" b="0"/>
            <wp:docPr id="462" name="Picture 462"/>
            <wp:cNvGraphicFramePr/>
            <a:graphic xmlns:a="http://schemas.openxmlformats.org/drawingml/2006/main">
              <a:graphicData uri="http://schemas.openxmlformats.org/drawingml/2006/picture">
                <pic:pic xmlns:pic="http://schemas.openxmlformats.org/drawingml/2006/picture">
                  <pic:nvPicPr>
                    <pic:cNvPr id="462" name="Picture 462"/>
                    <pic:cNvPicPr/>
                  </pic:nvPicPr>
                  <pic:blipFill>
                    <a:blip r:embed="rId12"/>
                    <a:stretch>
                      <a:fillRect/>
                    </a:stretch>
                  </pic:blipFill>
                  <pic:spPr>
                    <a:xfrm>
                      <a:off x="0" y="0"/>
                      <a:ext cx="4380230" cy="2134235"/>
                    </a:xfrm>
                    <a:prstGeom prst="rect">
                      <a:avLst/>
                    </a:prstGeom>
                  </pic:spPr>
                </pic:pic>
              </a:graphicData>
            </a:graphic>
          </wp:inline>
        </w:drawing>
      </w:r>
    </w:p>
    <w:p w14:paraId="47DC2E29" w14:textId="77777777" w:rsidR="00577C27" w:rsidRDefault="00577C27" w:rsidP="00C51BF1">
      <w:pPr>
        <w:rPr>
          <w:sz w:val="28"/>
          <w:szCs w:val="28"/>
          <w:u w:val="single"/>
        </w:rPr>
      </w:pPr>
    </w:p>
    <w:p w14:paraId="1A950570" w14:textId="2DC05DD3" w:rsidR="003A69DA" w:rsidRPr="009B22CA" w:rsidRDefault="009B22CA" w:rsidP="00C51BF1">
      <w:pPr>
        <w:rPr>
          <w:sz w:val="28"/>
          <w:szCs w:val="28"/>
          <w:u w:val="single"/>
        </w:rPr>
      </w:pPr>
      <w:r>
        <w:rPr>
          <w:sz w:val="28"/>
          <w:szCs w:val="28"/>
          <w:u w:val="single"/>
        </w:rPr>
        <w:t>VI ACCIONES</w:t>
      </w:r>
      <w:r w:rsidR="003A69DA" w:rsidRPr="009B22CA">
        <w:rPr>
          <w:sz w:val="28"/>
          <w:szCs w:val="28"/>
          <w:u w:val="single"/>
        </w:rPr>
        <w:t xml:space="preserve"> A IMPLEMENTAR</w:t>
      </w:r>
      <w:bookmarkEnd w:id="7"/>
      <w:r w:rsidR="003A69DA" w:rsidRPr="009B22CA">
        <w:rPr>
          <w:sz w:val="28"/>
          <w:szCs w:val="28"/>
          <w:u w:val="single"/>
        </w:rPr>
        <w:t xml:space="preserve"> </w:t>
      </w:r>
    </w:p>
    <w:p w14:paraId="61FE62D1" w14:textId="1CE1F0E5" w:rsidR="00A20A1E" w:rsidRPr="00A20A1E" w:rsidRDefault="005A78B3" w:rsidP="00A20A1E">
      <w:pPr>
        <w:spacing w:after="0"/>
        <w:jc w:val="both"/>
        <w:rPr>
          <w:rFonts w:ascii="Perpetua" w:hAnsi="Perpetua"/>
          <w:sz w:val="24"/>
          <w:szCs w:val="24"/>
        </w:rPr>
      </w:pPr>
      <w:r>
        <w:rPr>
          <w:rFonts w:ascii="Perpetua" w:hAnsi="Perpetua"/>
          <w:sz w:val="24"/>
          <w:szCs w:val="24"/>
        </w:rPr>
        <w:t xml:space="preserve">Las acciones a desarrollar en </w:t>
      </w:r>
      <w:r w:rsidR="002C2128">
        <w:rPr>
          <w:rFonts w:ascii="Perpetua" w:hAnsi="Perpetua"/>
          <w:sz w:val="24"/>
          <w:szCs w:val="24"/>
        </w:rPr>
        <w:t>la Alcaldía Municipal de San Dionisio</w:t>
      </w:r>
      <w:r>
        <w:rPr>
          <w:rFonts w:ascii="Perpetua" w:hAnsi="Perpetua"/>
          <w:sz w:val="24"/>
          <w:szCs w:val="24"/>
        </w:rPr>
        <w:t xml:space="preserve"> están </w:t>
      </w:r>
      <w:r w:rsidR="00422BAC">
        <w:rPr>
          <w:rFonts w:ascii="Perpetua" w:hAnsi="Perpetua"/>
          <w:sz w:val="24"/>
          <w:szCs w:val="24"/>
        </w:rPr>
        <w:t>enfocadas</w:t>
      </w:r>
      <w:r>
        <w:rPr>
          <w:rFonts w:ascii="Perpetua" w:hAnsi="Perpetua"/>
          <w:sz w:val="24"/>
          <w:szCs w:val="24"/>
        </w:rPr>
        <w:t xml:space="preserve"> en los siguientes aspectos:</w:t>
      </w:r>
    </w:p>
    <w:p w14:paraId="7721D08D" w14:textId="5495ECE9" w:rsidR="00422BAC" w:rsidRPr="00C51BF1" w:rsidRDefault="00422BAC" w:rsidP="00A20A1E">
      <w:pPr>
        <w:pStyle w:val="Ttulo2"/>
        <w:numPr>
          <w:ilvl w:val="0"/>
          <w:numId w:val="13"/>
        </w:numPr>
        <w:ind w:left="284" w:hanging="284"/>
        <w:rPr>
          <w:rFonts w:ascii="Perpetua" w:hAnsi="Perpetua"/>
          <w:color w:val="auto"/>
          <w:sz w:val="22"/>
          <w:u w:color="1BAD33"/>
        </w:rPr>
      </w:pPr>
      <w:bookmarkStart w:id="8" w:name="_Toc44073883"/>
      <w:r w:rsidRPr="00C51BF1">
        <w:rPr>
          <w:rFonts w:ascii="Perpetua" w:hAnsi="Perpetua"/>
          <w:color w:val="auto"/>
          <w:sz w:val="22"/>
          <w:u w:color="1BAD33"/>
        </w:rPr>
        <w:t xml:space="preserve">Adecuación sanitaria y distanciamiento social </w:t>
      </w:r>
      <w:r w:rsidR="005A78B3" w:rsidRPr="00C51BF1">
        <w:rPr>
          <w:rFonts w:ascii="Perpetua" w:hAnsi="Perpetua"/>
          <w:color w:val="auto"/>
          <w:sz w:val="22"/>
          <w:u w:color="1BAD33"/>
        </w:rPr>
        <w:t>de las instalaciones de</w:t>
      </w:r>
      <w:r w:rsidR="00411AC4">
        <w:rPr>
          <w:rFonts w:ascii="Perpetua" w:hAnsi="Perpetua"/>
          <w:color w:val="auto"/>
          <w:sz w:val="22"/>
          <w:u w:color="1BAD33"/>
        </w:rPr>
        <w:t xml:space="preserve"> </w:t>
      </w:r>
      <w:r w:rsidR="005A78B3" w:rsidRPr="00C51BF1">
        <w:rPr>
          <w:rFonts w:ascii="Perpetua" w:hAnsi="Perpetua"/>
          <w:color w:val="auto"/>
          <w:sz w:val="22"/>
          <w:u w:color="1BAD33"/>
        </w:rPr>
        <w:t>l</w:t>
      </w:r>
      <w:r w:rsidR="00411AC4">
        <w:rPr>
          <w:rFonts w:ascii="Perpetua" w:hAnsi="Perpetua"/>
          <w:color w:val="auto"/>
          <w:sz w:val="22"/>
          <w:u w:color="1BAD33"/>
        </w:rPr>
        <w:t>a</w:t>
      </w:r>
      <w:r w:rsidR="005A78B3" w:rsidRPr="00C51BF1">
        <w:rPr>
          <w:rFonts w:ascii="Perpetua" w:hAnsi="Perpetua"/>
          <w:color w:val="auto"/>
          <w:sz w:val="22"/>
          <w:u w:color="1BAD33"/>
        </w:rPr>
        <w:t xml:space="preserve"> </w:t>
      </w:r>
      <w:r w:rsidR="00411AC4">
        <w:rPr>
          <w:rFonts w:ascii="Perpetua" w:hAnsi="Perpetua"/>
          <w:color w:val="auto"/>
          <w:sz w:val="22"/>
          <w:u w:color="1BAD33"/>
        </w:rPr>
        <w:t>Municipal de San Dionisio</w:t>
      </w:r>
      <w:r w:rsidR="00843CDB" w:rsidRPr="00C51BF1">
        <w:rPr>
          <w:rFonts w:ascii="Perpetua" w:hAnsi="Perpetua"/>
          <w:color w:val="auto"/>
          <w:sz w:val="22"/>
          <w:u w:color="1BAD33"/>
        </w:rPr>
        <w:t>.</w:t>
      </w:r>
      <w:bookmarkEnd w:id="8"/>
      <w:r w:rsidR="005A78B3" w:rsidRPr="00C51BF1">
        <w:rPr>
          <w:rFonts w:ascii="Perpetua" w:hAnsi="Perpetua"/>
          <w:color w:val="auto"/>
          <w:sz w:val="22"/>
          <w:u w:color="1BAD33"/>
        </w:rPr>
        <w:t xml:space="preserve"> </w:t>
      </w:r>
    </w:p>
    <w:p w14:paraId="674AAF40" w14:textId="77777777" w:rsidR="00FA3136" w:rsidRDefault="00FA3136" w:rsidP="00E90DA1">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 xml:space="preserve">El área de recepción deberá cumplir con el distanciamiento social entre empleados y usuarios; además del mobiliario con barrera protectora. </w:t>
      </w:r>
    </w:p>
    <w:p w14:paraId="3732182C" w14:textId="77777777" w:rsidR="00FA3136" w:rsidRDefault="00FA3136" w:rsidP="00E90DA1">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 xml:space="preserve">En áreas toda de uso común se deberá cumplir el debido distanciamiento social. </w:t>
      </w:r>
    </w:p>
    <w:p w14:paraId="17D6155F" w14:textId="77777777" w:rsidR="00D32815" w:rsidRDefault="00D32815" w:rsidP="00E90DA1">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 xml:space="preserve">Señalizar </w:t>
      </w:r>
      <w:r w:rsidR="009812E7">
        <w:rPr>
          <w:rFonts w:ascii="Perpetua" w:hAnsi="Perpetua"/>
          <w:sz w:val="24"/>
          <w:szCs w:val="24"/>
        </w:rPr>
        <w:t xml:space="preserve">en el piso </w:t>
      </w:r>
      <w:r>
        <w:rPr>
          <w:rFonts w:ascii="Perpetua" w:hAnsi="Perpetua"/>
          <w:sz w:val="24"/>
          <w:szCs w:val="24"/>
        </w:rPr>
        <w:t>espacio</w:t>
      </w:r>
      <w:r w:rsidR="009812E7">
        <w:rPr>
          <w:rFonts w:ascii="Perpetua" w:hAnsi="Perpetua"/>
          <w:sz w:val="24"/>
          <w:szCs w:val="24"/>
        </w:rPr>
        <w:t>s</w:t>
      </w:r>
      <w:r>
        <w:rPr>
          <w:rFonts w:ascii="Perpetua" w:hAnsi="Perpetua"/>
          <w:sz w:val="24"/>
          <w:szCs w:val="24"/>
        </w:rPr>
        <w:t xml:space="preserve"> </w:t>
      </w:r>
      <w:r w:rsidR="009812E7">
        <w:rPr>
          <w:rFonts w:ascii="Perpetua" w:hAnsi="Perpetua"/>
          <w:sz w:val="24"/>
          <w:szCs w:val="24"/>
        </w:rPr>
        <w:t>cada</w:t>
      </w:r>
      <w:r>
        <w:rPr>
          <w:rFonts w:ascii="Perpetua" w:hAnsi="Perpetua"/>
          <w:sz w:val="24"/>
          <w:szCs w:val="24"/>
        </w:rPr>
        <w:t xml:space="preserve"> 2mts conforme la cantidad de empleados para </w:t>
      </w:r>
      <w:r w:rsidR="009812E7">
        <w:rPr>
          <w:rFonts w:ascii="Perpetua" w:hAnsi="Perpetua"/>
          <w:sz w:val="24"/>
          <w:szCs w:val="24"/>
        </w:rPr>
        <w:t>su</w:t>
      </w:r>
      <w:r>
        <w:rPr>
          <w:rFonts w:ascii="Perpetua" w:hAnsi="Perpetua"/>
          <w:sz w:val="24"/>
          <w:szCs w:val="24"/>
        </w:rPr>
        <w:t xml:space="preserve"> ingreso</w:t>
      </w:r>
      <w:r w:rsidR="00394403">
        <w:rPr>
          <w:rFonts w:ascii="Perpetua" w:hAnsi="Perpetua"/>
          <w:sz w:val="24"/>
          <w:szCs w:val="24"/>
        </w:rPr>
        <w:t xml:space="preserve"> y retiro de</w:t>
      </w:r>
      <w:r>
        <w:rPr>
          <w:rFonts w:ascii="Perpetua" w:hAnsi="Perpetua"/>
          <w:sz w:val="24"/>
          <w:szCs w:val="24"/>
        </w:rPr>
        <w:t xml:space="preserve"> las instalaciones</w:t>
      </w:r>
      <w:r w:rsidR="00394403">
        <w:rPr>
          <w:rFonts w:ascii="Perpetua" w:hAnsi="Perpetua"/>
          <w:sz w:val="24"/>
          <w:szCs w:val="24"/>
        </w:rPr>
        <w:t xml:space="preserve">, evitando así </w:t>
      </w:r>
      <w:r w:rsidR="006F138F">
        <w:rPr>
          <w:rFonts w:ascii="Perpetua" w:hAnsi="Perpetua"/>
          <w:sz w:val="24"/>
          <w:szCs w:val="24"/>
        </w:rPr>
        <w:t>la</w:t>
      </w:r>
      <w:r w:rsidR="00394403">
        <w:rPr>
          <w:rFonts w:ascii="Perpetua" w:hAnsi="Perpetua"/>
          <w:sz w:val="24"/>
          <w:szCs w:val="24"/>
        </w:rPr>
        <w:t xml:space="preserve"> aglomeración de personas.</w:t>
      </w:r>
    </w:p>
    <w:p w14:paraId="0AFE98A2" w14:textId="0729B4F3" w:rsidR="0040298B" w:rsidRDefault="0040298B" w:rsidP="00E90DA1">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 xml:space="preserve">Instalar </w:t>
      </w:r>
      <w:r w:rsidR="006F138F">
        <w:rPr>
          <w:rFonts w:ascii="Perpetua" w:hAnsi="Perpetua"/>
          <w:sz w:val="24"/>
          <w:szCs w:val="24"/>
        </w:rPr>
        <w:t>dispensador</w:t>
      </w:r>
      <w:r>
        <w:rPr>
          <w:rFonts w:ascii="Perpetua" w:hAnsi="Perpetua"/>
          <w:sz w:val="24"/>
          <w:szCs w:val="24"/>
        </w:rPr>
        <w:t xml:space="preserve"> de alcohol gel </w:t>
      </w:r>
      <w:r w:rsidR="006F138F">
        <w:rPr>
          <w:rFonts w:ascii="Perpetua" w:hAnsi="Perpetua"/>
          <w:sz w:val="24"/>
          <w:szCs w:val="24"/>
        </w:rPr>
        <w:t>(de ser posible con sensor) en lugares estratégicos</w:t>
      </w:r>
      <w:r>
        <w:rPr>
          <w:rFonts w:ascii="Perpetua" w:hAnsi="Perpetua"/>
          <w:sz w:val="24"/>
          <w:szCs w:val="24"/>
        </w:rPr>
        <w:t xml:space="preserve"> tales </w:t>
      </w:r>
      <w:r w:rsidR="004C4757">
        <w:rPr>
          <w:rFonts w:ascii="Perpetua" w:hAnsi="Perpetua"/>
          <w:sz w:val="24"/>
          <w:szCs w:val="24"/>
        </w:rPr>
        <w:t>como, área de recepción, sala de reuniones del C</w:t>
      </w:r>
      <w:r w:rsidR="004E2BF0">
        <w:rPr>
          <w:rFonts w:ascii="Perpetua" w:hAnsi="Perpetua"/>
          <w:sz w:val="24"/>
          <w:szCs w:val="24"/>
        </w:rPr>
        <w:t xml:space="preserve">oncejo </w:t>
      </w:r>
      <w:r w:rsidR="004C4757">
        <w:rPr>
          <w:rFonts w:ascii="Perpetua" w:hAnsi="Perpetua"/>
          <w:sz w:val="24"/>
          <w:szCs w:val="24"/>
        </w:rPr>
        <w:t>M</w:t>
      </w:r>
      <w:r w:rsidR="004E2BF0">
        <w:rPr>
          <w:rFonts w:ascii="Perpetua" w:hAnsi="Perpetua"/>
          <w:sz w:val="24"/>
          <w:szCs w:val="24"/>
        </w:rPr>
        <w:t>unicipal</w:t>
      </w:r>
      <w:r>
        <w:rPr>
          <w:rFonts w:ascii="Perpetua" w:hAnsi="Perpetua"/>
          <w:sz w:val="24"/>
          <w:szCs w:val="24"/>
        </w:rPr>
        <w:t>,</w:t>
      </w:r>
      <w:r w:rsidR="00575460">
        <w:rPr>
          <w:rFonts w:ascii="Perpetua" w:hAnsi="Perpetua"/>
          <w:sz w:val="24"/>
          <w:szCs w:val="24"/>
        </w:rPr>
        <w:t xml:space="preserve"> oficinas de unidades</w:t>
      </w:r>
      <w:r>
        <w:rPr>
          <w:rFonts w:ascii="Perpetua" w:hAnsi="Perpetua"/>
          <w:sz w:val="24"/>
          <w:szCs w:val="24"/>
        </w:rPr>
        <w:t xml:space="preserve">, </w:t>
      </w:r>
      <w:r w:rsidR="002C2128">
        <w:rPr>
          <w:rFonts w:ascii="Perpetua" w:hAnsi="Perpetua"/>
          <w:sz w:val="24"/>
          <w:szCs w:val="24"/>
        </w:rPr>
        <w:t>pasillos,</w:t>
      </w:r>
      <w:r>
        <w:rPr>
          <w:rFonts w:ascii="Perpetua" w:hAnsi="Perpetua"/>
          <w:sz w:val="24"/>
          <w:szCs w:val="24"/>
        </w:rPr>
        <w:t xml:space="preserve"> entre otros. </w:t>
      </w:r>
    </w:p>
    <w:p w14:paraId="64323E64" w14:textId="77777777" w:rsidR="0040298B" w:rsidRPr="002C2128" w:rsidRDefault="0040298B" w:rsidP="00E90DA1">
      <w:pPr>
        <w:pStyle w:val="Prrafodelista"/>
        <w:numPr>
          <w:ilvl w:val="0"/>
          <w:numId w:val="14"/>
        </w:numPr>
        <w:spacing w:after="80" w:line="240" w:lineRule="auto"/>
        <w:ind w:left="284" w:hanging="142"/>
        <w:contextualSpacing w:val="0"/>
        <w:jc w:val="both"/>
        <w:rPr>
          <w:rFonts w:ascii="Perpetua" w:hAnsi="Perpetua"/>
          <w:sz w:val="24"/>
          <w:szCs w:val="24"/>
          <w:highlight w:val="yellow"/>
        </w:rPr>
      </w:pPr>
      <w:r w:rsidRPr="002C2128">
        <w:rPr>
          <w:rFonts w:ascii="Perpetua" w:hAnsi="Perpetua"/>
          <w:sz w:val="24"/>
          <w:szCs w:val="24"/>
          <w:highlight w:val="yellow"/>
        </w:rPr>
        <w:t>Las estaciones de trabajo o escritorios deberán tener una d</w:t>
      </w:r>
      <w:r w:rsidR="006F138F" w:rsidRPr="002C2128">
        <w:rPr>
          <w:rFonts w:ascii="Perpetua" w:hAnsi="Perpetua"/>
          <w:sz w:val="24"/>
          <w:szCs w:val="24"/>
          <w:highlight w:val="yellow"/>
        </w:rPr>
        <w:t>istancia mínima a un radio de 2</w:t>
      </w:r>
      <w:r w:rsidRPr="002C2128">
        <w:rPr>
          <w:rFonts w:ascii="Perpetua" w:hAnsi="Perpetua"/>
          <w:sz w:val="24"/>
          <w:szCs w:val="24"/>
          <w:highlight w:val="yellow"/>
        </w:rPr>
        <w:t>mts entre ellas.</w:t>
      </w:r>
    </w:p>
    <w:p w14:paraId="76905D5D" w14:textId="77777777" w:rsidR="00FA3136" w:rsidRDefault="009812E7" w:rsidP="00E90DA1">
      <w:pPr>
        <w:pStyle w:val="Prrafodelista"/>
        <w:numPr>
          <w:ilvl w:val="0"/>
          <w:numId w:val="14"/>
        </w:numPr>
        <w:spacing w:after="80" w:line="240" w:lineRule="auto"/>
        <w:ind w:left="284" w:hanging="142"/>
        <w:contextualSpacing w:val="0"/>
        <w:jc w:val="both"/>
        <w:rPr>
          <w:rFonts w:ascii="Perpetua" w:hAnsi="Perpetua"/>
          <w:sz w:val="24"/>
          <w:szCs w:val="24"/>
        </w:rPr>
      </w:pPr>
      <w:r w:rsidRPr="009812E7">
        <w:rPr>
          <w:rFonts w:ascii="Perpetua" w:hAnsi="Perpetua"/>
          <w:sz w:val="24"/>
          <w:szCs w:val="24"/>
        </w:rPr>
        <w:t xml:space="preserve">Colocar carteles que </w:t>
      </w:r>
      <w:r>
        <w:rPr>
          <w:rFonts w:ascii="Perpetua" w:hAnsi="Perpetua"/>
          <w:sz w:val="24"/>
          <w:szCs w:val="24"/>
        </w:rPr>
        <w:t>promuevan</w:t>
      </w:r>
      <w:r w:rsidRPr="009812E7">
        <w:rPr>
          <w:rFonts w:ascii="Perpetua" w:hAnsi="Perpetua"/>
          <w:sz w:val="24"/>
          <w:szCs w:val="24"/>
        </w:rPr>
        <w:t xml:space="preserve"> </w:t>
      </w:r>
      <w:r>
        <w:rPr>
          <w:rFonts w:ascii="Perpetua" w:hAnsi="Perpetua"/>
          <w:sz w:val="24"/>
          <w:szCs w:val="24"/>
        </w:rPr>
        <w:t>el</w:t>
      </w:r>
      <w:r w:rsidRPr="009812E7">
        <w:rPr>
          <w:rFonts w:ascii="Perpetua" w:hAnsi="Perpetua"/>
          <w:sz w:val="24"/>
          <w:szCs w:val="24"/>
        </w:rPr>
        <w:t xml:space="preserve"> lavado de manos, uso adecuado de mascarillas, higiene respiratoria entre otras</w:t>
      </w:r>
      <w:r>
        <w:rPr>
          <w:rFonts w:ascii="Perpetua" w:hAnsi="Perpetua"/>
          <w:sz w:val="24"/>
          <w:szCs w:val="24"/>
        </w:rPr>
        <w:t>.</w:t>
      </w:r>
    </w:p>
    <w:p w14:paraId="1B5AAD3A" w14:textId="77777777" w:rsidR="009812E7" w:rsidRPr="009812E7" w:rsidRDefault="009812E7" w:rsidP="00E90DA1">
      <w:pPr>
        <w:pStyle w:val="Prrafodelista"/>
        <w:numPr>
          <w:ilvl w:val="0"/>
          <w:numId w:val="14"/>
        </w:numPr>
        <w:spacing w:after="80" w:line="240" w:lineRule="auto"/>
        <w:ind w:left="284" w:hanging="142"/>
        <w:contextualSpacing w:val="0"/>
        <w:jc w:val="both"/>
        <w:rPr>
          <w:rFonts w:ascii="Perpetua" w:hAnsi="Perpetua"/>
          <w:sz w:val="24"/>
          <w:szCs w:val="24"/>
        </w:rPr>
      </w:pPr>
      <w:r w:rsidRPr="009812E7">
        <w:rPr>
          <w:rFonts w:ascii="Perpetua" w:hAnsi="Perpetua"/>
          <w:sz w:val="24"/>
          <w:szCs w:val="24"/>
        </w:rPr>
        <w:t xml:space="preserve">Colocar carteles </w:t>
      </w:r>
      <w:r w:rsidR="00394403">
        <w:rPr>
          <w:rFonts w:ascii="Perpetua" w:hAnsi="Perpetua"/>
          <w:sz w:val="24"/>
          <w:szCs w:val="24"/>
        </w:rPr>
        <w:t>de prevención al contagio del COVID-19.</w:t>
      </w:r>
    </w:p>
    <w:p w14:paraId="00B4480A" w14:textId="77777777" w:rsidR="00394403" w:rsidRDefault="00394403" w:rsidP="00E90DA1">
      <w:pPr>
        <w:pStyle w:val="Prrafodelista"/>
        <w:numPr>
          <w:ilvl w:val="0"/>
          <w:numId w:val="14"/>
        </w:numPr>
        <w:spacing w:after="80" w:line="240" w:lineRule="auto"/>
        <w:ind w:left="284" w:hanging="142"/>
        <w:contextualSpacing w:val="0"/>
        <w:jc w:val="both"/>
        <w:rPr>
          <w:rFonts w:ascii="Perpetua" w:hAnsi="Perpetua"/>
          <w:sz w:val="24"/>
          <w:szCs w:val="24"/>
        </w:rPr>
      </w:pPr>
      <w:r w:rsidRPr="00394403">
        <w:rPr>
          <w:rFonts w:ascii="Perpetua" w:hAnsi="Perpetua"/>
          <w:sz w:val="24"/>
          <w:szCs w:val="24"/>
        </w:rPr>
        <w:t xml:space="preserve">Garantizar que los sistemas de ventilación </w:t>
      </w:r>
      <w:r>
        <w:rPr>
          <w:rFonts w:ascii="Perpetua" w:hAnsi="Perpetua"/>
          <w:sz w:val="24"/>
          <w:szCs w:val="24"/>
        </w:rPr>
        <w:t xml:space="preserve">y aire acondicionado </w:t>
      </w:r>
      <w:r w:rsidRPr="00394403">
        <w:rPr>
          <w:rFonts w:ascii="Perpetua" w:hAnsi="Perpetua"/>
          <w:sz w:val="24"/>
          <w:szCs w:val="24"/>
        </w:rPr>
        <w:t>funcionen correctamente y propicien una calidad</w:t>
      </w:r>
      <w:r>
        <w:rPr>
          <w:rFonts w:ascii="Perpetua" w:hAnsi="Perpetua"/>
          <w:sz w:val="24"/>
          <w:szCs w:val="24"/>
        </w:rPr>
        <w:t xml:space="preserve"> </w:t>
      </w:r>
      <w:r w:rsidRPr="00394403">
        <w:rPr>
          <w:rFonts w:ascii="Perpetua" w:hAnsi="Perpetua"/>
          <w:sz w:val="24"/>
          <w:szCs w:val="24"/>
        </w:rPr>
        <w:t>de aire aceptable en el interior de acuerdo al nivel de ocupación de cada espacio.</w:t>
      </w:r>
    </w:p>
    <w:p w14:paraId="1F3C636E" w14:textId="77777777" w:rsidR="006F138F" w:rsidRDefault="006F138F" w:rsidP="00E90DA1">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Conservar la higiene en los servicios sanitarios.</w:t>
      </w:r>
    </w:p>
    <w:p w14:paraId="6ABF247D" w14:textId="77777777" w:rsidR="006F138F" w:rsidRDefault="00964EE5" w:rsidP="00E90DA1">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No deberá permanecer más de 2 personas en el área de servicios sanitarios, con la finalidad de evitar la aglomeración de personas.</w:t>
      </w:r>
    </w:p>
    <w:p w14:paraId="716CE5C3" w14:textId="0BBE9217" w:rsidR="00964EE5" w:rsidRPr="00575460" w:rsidRDefault="00964EE5" w:rsidP="00575460">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 xml:space="preserve">No se </w:t>
      </w:r>
      <w:r w:rsidR="00575460">
        <w:rPr>
          <w:rFonts w:ascii="Perpetua" w:hAnsi="Perpetua"/>
          <w:sz w:val="24"/>
          <w:szCs w:val="24"/>
        </w:rPr>
        <w:t>utilizarán</w:t>
      </w:r>
      <w:r>
        <w:rPr>
          <w:rFonts w:ascii="Perpetua" w:hAnsi="Perpetua"/>
          <w:sz w:val="24"/>
          <w:szCs w:val="24"/>
        </w:rPr>
        <w:t xml:space="preserve"> las áreas </w:t>
      </w:r>
      <w:r w:rsidR="00134786">
        <w:rPr>
          <w:rFonts w:ascii="Perpetua" w:hAnsi="Perpetua"/>
          <w:sz w:val="24"/>
          <w:szCs w:val="24"/>
        </w:rPr>
        <w:t xml:space="preserve">de uso común donde el personal interactúen (ocio) donde no se puede establecer el </w:t>
      </w:r>
      <w:r w:rsidR="00575460">
        <w:rPr>
          <w:rFonts w:ascii="Perpetua" w:hAnsi="Perpetua"/>
          <w:sz w:val="24"/>
          <w:szCs w:val="24"/>
        </w:rPr>
        <w:t>debido distanciamiento</w:t>
      </w:r>
      <w:r w:rsidR="00134786">
        <w:rPr>
          <w:rFonts w:ascii="Perpetua" w:hAnsi="Perpetua"/>
          <w:sz w:val="24"/>
          <w:szCs w:val="24"/>
        </w:rPr>
        <w:t xml:space="preserve"> social.</w:t>
      </w:r>
      <w:r w:rsidR="00134786" w:rsidRPr="00575460">
        <w:rPr>
          <w:rFonts w:ascii="Perpetua" w:hAnsi="Perpetua"/>
          <w:sz w:val="24"/>
          <w:szCs w:val="24"/>
        </w:rPr>
        <w:t xml:space="preserve">  </w:t>
      </w:r>
    </w:p>
    <w:p w14:paraId="79B764CB" w14:textId="77777777" w:rsidR="00843CDB" w:rsidRPr="00C51BF1" w:rsidRDefault="007429C5" w:rsidP="00DF549D">
      <w:pPr>
        <w:pStyle w:val="Ttulo2"/>
        <w:numPr>
          <w:ilvl w:val="0"/>
          <w:numId w:val="13"/>
        </w:numPr>
        <w:ind w:left="284" w:hanging="284"/>
        <w:rPr>
          <w:rFonts w:ascii="Perpetua" w:hAnsi="Perpetua"/>
          <w:color w:val="auto"/>
          <w:sz w:val="24"/>
          <w:u w:color="1BAD33"/>
        </w:rPr>
      </w:pPr>
      <w:bookmarkStart w:id="9" w:name="_Toc44073884"/>
      <w:r w:rsidRPr="00C51BF1">
        <w:rPr>
          <w:rFonts w:ascii="Perpetua" w:hAnsi="Perpetua"/>
          <w:color w:val="auto"/>
          <w:sz w:val="24"/>
          <w:u w:color="1BAD33"/>
        </w:rPr>
        <w:t>Suministro y uso de Equipo de Protección Personal</w:t>
      </w:r>
      <w:r w:rsidR="00134786" w:rsidRPr="00C51BF1">
        <w:rPr>
          <w:rFonts w:ascii="Perpetua" w:hAnsi="Perpetua"/>
          <w:color w:val="auto"/>
          <w:sz w:val="24"/>
          <w:u w:color="1BAD33"/>
        </w:rPr>
        <w:t xml:space="preserve"> (EPP)</w:t>
      </w:r>
      <w:r w:rsidRPr="00C51BF1">
        <w:rPr>
          <w:rFonts w:ascii="Perpetua" w:hAnsi="Perpetua"/>
          <w:color w:val="auto"/>
          <w:sz w:val="24"/>
          <w:u w:color="1BAD33"/>
        </w:rPr>
        <w:t>.</w:t>
      </w:r>
      <w:bookmarkEnd w:id="9"/>
    </w:p>
    <w:p w14:paraId="0BA2C2CD" w14:textId="0A42AF09" w:rsidR="00A20A1E" w:rsidRDefault="00320348" w:rsidP="00E90DA1">
      <w:pPr>
        <w:pStyle w:val="Prrafodelista"/>
        <w:numPr>
          <w:ilvl w:val="0"/>
          <w:numId w:val="14"/>
        </w:numPr>
        <w:spacing w:after="80" w:line="240" w:lineRule="auto"/>
        <w:ind w:left="284" w:hanging="142"/>
        <w:contextualSpacing w:val="0"/>
        <w:jc w:val="both"/>
        <w:rPr>
          <w:rFonts w:ascii="Perpetua" w:hAnsi="Perpetua"/>
          <w:sz w:val="24"/>
          <w:szCs w:val="24"/>
        </w:rPr>
      </w:pPr>
      <w:r w:rsidRPr="00320348">
        <w:rPr>
          <w:rFonts w:ascii="Perpetua" w:hAnsi="Perpetua"/>
          <w:sz w:val="24"/>
          <w:szCs w:val="24"/>
        </w:rPr>
        <w:t xml:space="preserve">El </w:t>
      </w:r>
      <w:r w:rsidR="00575460">
        <w:rPr>
          <w:rFonts w:ascii="Perpetua" w:hAnsi="Perpetua"/>
          <w:sz w:val="24"/>
          <w:szCs w:val="24"/>
        </w:rPr>
        <w:t>Consejo Municipal</w:t>
      </w:r>
      <w:r w:rsidRPr="00320348">
        <w:rPr>
          <w:rFonts w:ascii="Perpetua" w:hAnsi="Perpetua"/>
          <w:sz w:val="24"/>
          <w:szCs w:val="24"/>
        </w:rPr>
        <w:t xml:space="preserve"> proveerá el EPP necesario al personal sin ningún costo o cargo a su salario.</w:t>
      </w:r>
    </w:p>
    <w:p w14:paraId="7E17DA1B" w14:textId="77777777" w:rsidR="006B7488" w:rsidRDefault="006B7488" w:rsidP="00E90DA1">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 xml:space="preserve">Si las mascarillas proporcionadas al personal son quirúrgicas su cambio será diario. </w:t>
      </w:r>
    </w:p>
    <w:p w14:paraId="74174161" w14:textId="77777777" w:rsidR="00CC3F8C" w:rsidRDefault="006B7488" w:rsidP="00E90DA1">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Si las mascarillas proporcionadas al personal son Kn95 su cambio será por lo menos 2 veces por semana.</w:t>
      </w:r>
    </w:p>
    <w:p w14:paraId="3B3424F1" w14:textId="5E6C61A3" w:rsidR="006B7488" w:rsidRDefault="00C824E3" w:rsidP="00E90DA1">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 xml:space="preserve">Todo el </w:t>
      </w:r>
      <w:r w:rsidR="00CC3F8C">
        <w:rPr>
          <w:rFonts w:ascii="Perpetua" w:hAnsi="Perpetua"/>
          <w:sz w:val="24"/>
          <w:szCs w:val="24"/>
        </w:rPr>
        <w:t xml:space="preserve">personal </w:t>
      </w:r>
      <w:r>
        <w:rPr>
          <w:rFonts w:ascii="Perpetua" w:hAnsi="Perpetua"/>
          <w:sz w:val="24"/>
          <w:szCs w:val="24"/>
        </w:rPr>
        <w:t xml:space="preserve">que labora </w:t>
      </w:r>
      <w:r w:rsidR="00CC3F8C">
        <w:rPr>
          <w:rFonts w:ascii="Perpetua" w:hAnsi="Perpetua"/>
          <w:sz w:val="24"/>
          <w:szCs w:val="24"/>
        </w:rPr>
        <w:t>deberá u</w:t>
      </w:r>
      <w:r w:rsidR="00CC3F8C" w:rsidRPr="00320348">
        <w:rPr>
          <w:rFonts w:ascii="Perpetua" w:hAnsi="Perpetua"/>
          <w:sz w:val="24"/>
          <w:szCs w:val="24"/>
        </w:rPr>
        <w:t>tilizar</w:t>
      </w:r>
      <w:r w:rsidR="00CC3F8C">
        <w:rPr>
          <w:rFonts w:ascii="Perpetua" w:hAnsi="Perpetua"/>
          <w:sz w:val="24"/>
          <w:szCs w:val="24"/>
        </w:rPr>
        <w:t xml:space="preserve"> le</w:t>
      </w:r>
      <w:r w:rsidR="00575460">
        <w:rPr>
          <w:rFonts w:ascii="Perpetua" w:hAnsi="Perpetua"/>
          <w:sz w:val="24"/>
          <w:szCs w:val="24"/>
        </w:rPr>
        <w:t>n</w:t>
      </w:r>
      <w:r w:rsidR="00CC3F8C">
        <w:rPr>
          <w:rFonts w:ascii="Perpetua" w:hAnsi="Perpetua"/>
          <w:sz w:val="24"/>
          <w:szCs w:val="24"/>
        </w:rPr>
        <w:t>tes de protección transparentes</w:t>
      </w:r>
      <w:r>
        <w:rPr>
          <w:rFonts w:ascii="Perpetua" w:hAnsi="Perpetua"/>
          <w:sz w:val="24"/>
          <w:szCs w:val="24"/>
        </w:rPr>
        <w:t xml:space="preserve"> y mascarilla mientras se encuentre en las instalaciones; así mismo cuando desarrolle algún tipo de actividad laborar fuera del Centro Regional</w:t>
      </w:r>
      <w:r w:rsidR="00CC3F8C">
        <w:rPr>
          <w:rFonts w:ascii="Perpetua" w:hAnsi="Perpetua"/>
          <w:sz w:val="24"/>
          <w:szCs w:val="24"/>
        </w:rPr>
        <w:t xml:space="preserve">. </w:t>
      </w:r>
    </w:p>
    <w:p w14:paraId="5A7A1162" w14:textId="77777777" w:rsidR="00320348" w:rsidRPr="00320348" w:rsidRDefault="006B7488" w:rsidP="00E90DA1">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El personal deberá u</w:t>
      </w:r>
      <w:r w:rsidR="00320348" w:rsidRPr="00320348">
        <w:rPr>
          <w:rFonts w:ascii="Perpetua" w:hAnsi="Perpetua"/>
          <w:sz w:val="24"/>
          <w:szCs w:val="24"/>
        </w:rPr>
        <w:t xml:space="preserve">tilizar mascarilla </w:t>
      </w:r>
      <w:r>
        <w:rPr>
          <w:rFonts w:ascii="Perpetua" w:hAnsi="Perpetua"/>
          <w:sz w:val="24"/>
          <w:szCs w:val="24"/>
        </w:rPr>
        <w:t>con un filtrado superior al 80%, de preferencia Kn95</w:t>
      </w:r>
      <w:r w:rsidR="00C824E3">
        <w:rPr>
          <w:rFonts w:ascii="Perpetua" w:hAnsi="Perpetua"/>
          <w:sz w:val="24"/>
          <w:szCs w:val="24"/>
        </w:rPr>
        <w:t>.</w:t>
      </w:r>
    </w:p>
    <w:p w14:paraId="17F9C2A8" w14:textId="77777777" w:rsidR="00320348" w:rsidRDefault="00DF549D" w:rsidP="00E90DA1">
      <w:pPr>
        <w:pStyle w:val="Prrafodelista"/>
        <w:numPr>
          <w:ilvl w:val="0"/>
          <w:numId w:val="14"/>
        </w:numPr>
        <w:spacing w:after="80" w:line="240" w:lineRule="auto"/>
        <w:ind w:left="284" w:hanging="142"/>
        <w:contextualSpacing w:val="0"/>
        <w:jc w:val="both"/>
        <w:rPr>
          <w:rFonts w:ascii="Perpetua" w:hAnsi="Perpetua"/>
          <w:sz w:val="24"/>
          <w:szCs w:val="24"/>
        </w:rPr>
      </w:pPr>
      <w:r w:rsidRPr="00DF549D">
        <w:rPr>
          <w:rFonts w:ascii="Perpetua" w:hAnsi="Perpetua"/>
          <w:sz w:val="24"/>
          <w:szCs w:val="24"/>
        </w:rPr>
        <w:t xml:space="preserve">El personal que realice la limpieza de las instalaciones y vehículos institucionales deberán utilizar guantes de hule, botas de hule, uso de mascarilla con un filtrado superior al 80%, gafas protectoras, </w:t>
      </w:r>
      <w:r>
        <w:rPr>
          <w:rFonts w:ascii="Perpetua" w:hAnsi="Perpetua"/>
          <w:sz w:val="24"/>
          <w:szCs w:val="24"/>
        </w:rPr>
        <w:t>d</w:t>
      </w:r>
      <w:r w:rsidRPr="00DF549D">
        <w:rPr>
          <w:rFonts w:ascii="Perpetua" w:hAnsi="Perpetua"/>
          <w:sz w:val="24"/>
          <w:szCs w:val="24"/>
        </w:rPr>
        <w:t>elantal</w:t>
      </w:r>
      <w:r>
        <w:rPr>
          <w:rFonts w:ascii="Perpetua" w:hAnsi="Perpetua"/>
          <w:sz w:val="24"/>
          <w:szCs w:val="24"/>
        </w:rPr>
        <w:t xml:space="preserve"> o gabacha plástica.</w:t>
      </w:r>
    </w:p>
    <w:p w14:paraId="63AD69A4" w14:textId="585B8C18" w:rsidR="00076BFC" w:rsidRDefault="00076BFC" w:rsidP="00E90DA1">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Termómetro infrarrojo de mano y alcohol gel para la toma de temperatura y desinfección de manos al personal o usuarios que ingresen a</w:t>
      </w:r>
      <w:r w:rsidR="00575460">
        <w:rPr>
          <w:rFonts w:ascii="Perpetua" w:hAnsi="Perpetua"/>
          <w:sz w:val="24"/>
          <w:szCs w:val="24"/>
        </w:rPr>
        <w:t xml:space="preserve"> la Alcaldía Municipal de San Dionisio</w:t>
      </w:r>
      <w:r>
        <w:rPr>
          <w:rFonts w:ascii="Perpetua" w:hAnsi="Perpetua"/>
          <w:sz w:val="24"/>
          <w:szCs w:val="24"/>
        </w:rPr>
        <w:t>.</w:t>
      </w:r>
    </w:p>
    <w:p w14:paraId="0EBAA4C7" w14:textId="69C94679" w:rsidR="003979A8" w:rsidRDefault="009335E8" w:rsidP="00E90DA1">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S</w:t>
      </w:r>
      <w:r w:rsidR="003979A8">
        <w:rPr>
          <w:rFonts w:ascii="Perpetua" w:hAnsi="Perpetua"/>
          <w:sz w:val="24"/>
          <w:szCs w:val="24"/>
        </w:rPr>
        <w:t xml:space="preserve">e deberá </w:t>
      </w:r>
      <w:r>
        <w:rPr>
          <w:rFonts w:ascii="Perpetua" w:hAnsi="Perpetua"/>
          <w:sz w:val="24"/>
          <w:szCs w:val="24"/>
        </w:rPr>
        <w:t xml:space="preserve">proporcionar </w:t>
      </w:r>
      <w:r w:rsidR="003979A8">
        <w:rPr>
          <w:rFonts w:ascii="Perpetua" w:hAnsi="Perpetua"/>
          <w:sz w:val="24"/>
          <w:szCs w:val="24"/>
        </w:rPr>
        <w:t>bomba</w:t>
      </w:r>
      <w:r>
        <w:rPr>
          <w:rFonts w:ascii="Perpetua" w:hAnsi="Perpetua"/>
          <w:sz w:val="24"/>
          <w:szCs w:val="24"/>
        </w:rPr>
        <w:t>s</w:t>
      </w:r>
      <w:r w:rsidR="003979A8">
        <w:rPr>
          <w:rFonts w:ascii="Perpetua" w:hAnsi="Perpetua"/>
          <w:sz w:val="24"/>
          <w:szCs w:val="24"/>
        </w:rPr>
        <w:t xml:space="preserve"> rociadora de mochila d</w:t>
      </w:r>
      <w:r>
        <w:rPr>
          <w:rFonts w:ascii="Perpetua" w:hAnsi="Perpetua"/>
          <w:sz w:val="24"/>
          <w:szCs w:val="24"/>
        </w:rPr>
        <w:t xml:space="preserve">e 17 </w:t>
      </w:r>
      <w:proofErr w:type="spellStart"/>
      <w:r w:rsidR="00575460">
        <w:rPr>
          <w:rFonts w:ascii="Perpetua" w:hAnsi="Perpetua"/>
          <w:sz w:val="24"/>
          <w:szCs w:val="24"/>
        </w:rPr>
        <w:t>l</w:t>
      </w:r>
      <w:r>
        <w:rPr>
          <w:rFonts w:ascii="Perpetua" w:hAnsi="Perpetua"/>
          <w:sz w:val="24"/>
          <w:szCs w:val="24"/>
        </w:rPr>
        <w:t>ts</w:t>
      </w:r>
      <w:proofErr w:type="spellEnd"/>
      <w:r>
        <w:rPr>
          <w:rFonts w:ascii="Perpetua" w:hAnsi="Perpetua"/>
          <w:sz w:val="24"/>
          <w:szCs w:val="24"/>
        </w:rPr>
        <w:t xml:space="preserve"> o superior para la desinfección de los vehículos e instalaciones de</w:t>
      </w:r>
      <w:r w:rsidR="00575460">
        <w:rPr>
          <w:rFonts w:ascii="Perpetua" w:hAnsi="Perpetua"/>
          <w:sz w:val="24"/>
          <w:szCs w:val="24"/>
        </w:rPr>
        <w:t xml:space="preserve"> la alcaldía municipal.</w:t>
      </w:r>
    </w:p>
    <w:p w14:paraId="295024DC" w14:textId="77777777" w:rsidR="007429C5" w:rsidRPr="00C51BF1" w:rsidRDefault="007429C5" w:rsidP="00320348">
      <w:pPr>
        <w:pStyle w:val="Ttulo2"/>
        <w:numPr>
          <w:ilvl w:val="0"/>
          <w:numId w:val="13"/>
        </w:numPr>
        <w:ind w:left="284" w:hanging="284"/>
        <w:rPr>
          <w:rFonts w:ascii="Perpetua" w:hAnsi="Perpetua"/>
          <w:color w:val="auto"/>
          <w:sz w:val="24"/>
          <w:u w:color="1BAD33"/>
        </w:rPr>
      </w:pPr>
      <w:bookmarkStart w:id="10" w:name="_Toc44073885"/>
      <w:r w:rsidRPr="00C51BF1">
        <w:rPr>
          <w:rFonts w:ascii="Perpetua" w:hAnsi="Perpetua"/>
          <w:color w:val="auto"/>
          <w:sz w:val="24"/>
          <w:u w:color="1BAD33"/>
        </w:rPr>
        <w:t xml:space="preserve">Desinfección </w:t>
      </w:r>
      <w:r w:rsidR="00DC20C4" w:rsidRPr="00C51BF1">
        <w:rPr>
          <w:rFonts w:ascii="Perpetua" w:hAnsi="Perpetua"/>
          <w:color w:val="auto"/>
          <w:sz w:val="24"/>
          <w:u w:color="1BAD33"/>
        </w:rPr>
        <w:t>permanente</w:t>
      </w:r>
      <w:r w:rsidR="0026114A" w:rsidRPr="00C51BF1">
        <w:rPr>
          <w:rFonts w:ascii="Perpetua" w:hAnsi="Perpetua"/>
          <w:color w:val="auto"/>
          <w:sz w:val="24"/>
          <w:u w:color="1BAD33"/>
        </w:rPr>
        <w:t xml:space="preserve"> de equipo,</w:t>
      </w:r>
      <w:r w:rsidRPr="00C51BF1">
        <w:rPr>
          <w:rFonts w:ascii="Perpetua" w:hAnsi="Perpetua"/>
          <w:color w:val="auto"/>
          <w:sz w:val="24"/>
          <w:u w:color="1BAD33"/>
        </w:rPr>
        <w:t xml:space="preserve"> vehículos y </w:t>
      </w:r>
      <w:r w:rsidR="00DC20C4" w:rsidRPr="00C51BF1">
        <w:rPr>
          <w:rFonts w:ascii="Perpetua" w:hAnsi="Perpetua"/>
          <w:color w:val="auto"/>
          <w:sz w:val="24"/>
          <w:u w:color="1BAD33"/>
        </w:rPr>
        <w:t>estaciones de trabajo</w:t>
      </w:r>
      <w:bookmarkEnd w:id="10"/>
      <w:r w:rsidR="00DC20C4" w:rsidRPr="00C51BF1">
        <w:rPr>
          <w:rFonts w:ascii="Perpetua" w:hAnsi="Perpetua"/>
          <w:color w:val="auto"/>
          <w:sz w:val="24"/>
          <w:u w:color="1BAD33"/>
        </w:rPr>
        <w:t xml:space="preserve"> </w:t>
      </w:r>
    </w:p>
    <w:p w14:paraId="02A2D91A" w14:textId="77777777" w:rsidR="00E90DA1" w:rsidRPr="00A30A0D" w:rsidRDefault="00E90DA1" w:rsidP="00E90DA1">
      <w:pPr>
        <w:pStyle w:val="Prrafodelista"/>
        <w:spacing w:after="0"/>
        <w:ind w:left="284" w:hanging="284"/>
        <w:jc w:val="both"/>
        <w:rPr>
          <w:rFonts w:ascii="Perpetua" w:hAnsi="Perpetua"/>
          <w:b/>
          <w:sz w:val="24"/>
          <w:szCs w:val="24"/>
          <w:u w:val="single"/>
        </w:rPr>
      </w:pPr>
      <w:r w:rsidRPr="00A30A0D">
        <w:rPr>
          <w:rFonts w:ascii="Perpetua" w:hAnsi="Perpetua"/>
          <w:b/>
          <w:sz w:val="24"/>
          <w:szCs w:val="24"/>
          <w:u w:val="single"/>
        </w:rPr>
        <w:t>Aspectos Generales:</w:t>
      </w:r>
    </w:p>
    <w:p w14:paraId="3C6F715E" w14:textId="77777777" w:rsidR="00AD603F" w:rsidRDefault="00AD603F" w:rsidP="00BF3DB9">
      <w:pPr>
        <w:pStyle w:val="Prrafodelista"/>
        <w:numPr>
          <w:ilvl w:val="0"/>
          <w:numId w:val="14"/>
        </w:numPr>
        <w:spacing w:after="80" w:line="240" w:lineRule="auto"/>
        <w:ind w:left="284" w:hanging="142"/>
        <w:contextualSpacing w:val="0"/>
        <w:jc w:val="both"/>
        <w:rPr>
          <w:rFonts w:ascii="Perpetua" w:hAnsi="Perpetua"/>
          <w:sz w:val="24"/>
          <w:szCs w:val="24"/>
        </w:rPr>
      </w:pPr>
      <w:r w:rsidRPr="00AD603F">
        <w:rPr>
          <w:rFonts w:ascii="Perpetua" w:hAnsi="Perpetua"/>
          <w:sz w:val="24"/>
          <w:szCs w:val="24"/>
        </w:rPr>
        <w:t>No barrer en seco con la escoba, ni limpiar con trapos secos las superficies, siempre se deben</w:t>
      </w:r>
      <w:r>
        <w:rPr>
          <w:rFonts w:ascii="Perpetua" w:hAnsi="Perpetua"/>
          <w:sz w:val="24"/>
          <w:szCs w:val="24"/>
        </w:rPr>
        <w:t xml:space="preserve"> </w:t>
      </w:r>
      <w:r w:rsidRPr="00AD603F">
        <w:rPr>
          <w:rFonts w:ascii="Perpetua" w:hAnsi="Perpetua"/>
          <w:sz w:val="24"/>
          <w:szCs w:val="24"/>
        </w:rPr>
        <w:t>humedecer con hipoclorito de sodio al 0.5%, peróxido de hidrógeno, amonio cuaternario de</w:t>
      </w:r>
      <w:r>
        <w:rPr>
          <w:rFonts w:ascii="Perpetua" w:hAnsi="Perpetua"/>
          <w:sz w:val="24"/>
          <w:szCs w:val="24"/>
        </w:rPr>
        <w:t xml:space="preserve"> </w:t>
      </w:r>
      <w:r w:rsidRPr="00AD603F">
        <w:rPr>
          <w:rFonts w:ascii="Perpetua" w:hAnsi="Perpetua"/>
          <w:sz w:val="24"/>
          <w:szCs w:val="24"/>
        </w:rPr>
        <w:t>quinta generación, entre otros</w:t>
      </w:r>
      <w:r>
        <w:rPr>
          <w:rFonts w:ascii="Perpetua" w:hAnsi="Perpetua"/>
          <w:sz w:val="24"/>
          <w:szCs w:val="24"/>
        </w:rPr>
        <w:t xml:space="preserve">, ya que se correré el riesgo de </w:t>
      </w:r>
      <w:r w:rsidRPr="00AD603F">
        <w:rPr>
          <w:rFonts w:ascii="Perpetua" w:hAnsi="Perpetua"/>
          <w:sz w:val="24"/>
          <w:szCs w:val="24"/>
        </w:rPr>
        <w:t>levantar polvo u otra materia orgánica</w:t>
      </w:r>
      <w:r>
        <w:rPr>
          <w:rFonts w:ascii="Perpetua" w:hAnsi="Perpetua"/>
          <w:sz w:val="24"/>
          <w:szCs w:val="24"/>
        </w:rPr>
        <w:t>.</w:t>
      </w:r>
    </w:p>
    <w:p w14:paraId="1A5D0276" w14:textId="77777777" w:rsidR="00AD603F" w:rsidRPr="00AD603F" w:rsidRDefault="00AD603F" w:rsidP="00BF3DB9">
      <w:pPr>
        <w:pStyle w:val="Prrafodelista"/>
        <w:numPr>
          <w:ilvl w:val="0"/>
          <w:numId w:val="14"/>
        </w:numPr>
        <w:spacing w:after="80" w:line="240" w:lineRule="auto"/>
        <w:ind w:left="284" w:hanging="142"/>
        <w:contextualSpacing w:val="0"/>
        <w:jc w:val="both"/>
        <w:rPr>
          <w:rFonts w:ascii="Perpetua" w:hAnsi="Perpetua"/>
          <w:sz w:val="24"/>
          <w:szCs w:val="24"/>
        </w:rPr>
      </w:pPr>
      <w:r w:rsidRPr="00AD603F">
        <w:rPr>
          <w:rFonts w:ascii="Perpetua" w:hAnsi="Perpetua"/>
          <w:sz w:val="24"/>
          <w:szCs w:val="24"/>
        </w:rPr>
        <w:t>Trapear el piso dos veces; la primera con un trapeador húmedo con hipoclorito de sodio al 0.5% para retirar el polvo (se dejará actuar por no menos de 15 minutos), la segunda se realiza con el trapeador seco y limpio. Puede utilizarse también, peróxido de hidrógeno, amonio cuaternario de quinta generación, entre otros.</w:t>
      </w:r>
    </w:p>
    <w:p w14:paraId="7D343524" w14:textId="77777777" w:rsidR="0026114A" w:rsidRDefault="0026114A" w:rsidP="00BF3DB9">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 xml:space="preserve">Para la desinfección se utilizará, alcohol 90%, alcohol Gel o </w:t>
      </w:r>
      <w:r w:rsidRPr="0026114A">
        <w:rPr>
          <w:rFonts w:ascii="Perpetua" w:hAnsi="Perpetua"/>
          <w:sz w:val="24"/>
          <w:szCs w:val="24"/>
        </w:rPr>
        <w:t>Hipoclorito de sodio</w:t>
      </w:r>
      <w:r w:rsidR="00FE2EB8">
        <w:rPr>
          <w:rFonts w:ascii="Perpetua" w:hAnsi="Perpetua"/>
          <w:sz w:val="24"/>
          <w:szCs w:val="24"/>
        </w:rPr>
        <w:t xml:space="preserve"> al 0.5%</w:t>
      </w:r>
      <w:r>
        <w:rPr>
          <w:rFonts w:ascii="Perpetua" w:hAnsi="Perpetua"/>
          <w:sz w:val="24"/>
          <w:szCs w:val="24"/>
        </w:rPr>
        <w:t xml:space="preserve"> con </w:t>
      </w:r>
      <w:r w:rsidRPr="0026114A">
        <w:rPr>
          <w:rFonts w:ascii="Perpetua" w:hAnsi="Perpetua"/>
          <w:sz w:val="24"/>
          <w:szCs w:val="24"/>
        </w:rPr>
        <w:t>Peróxido de hidrógeno</w:t>
      </w:r>
      <w:r>
        <w:rPr>
          <w:rFonts w:ascii="Perpetua" w:hAnsi="Perpetua"/>
          <w:sz w:val="24"/>
          <w:szCs w:val="24"/>
        </w:rPr>
        <w:t xml:space="preserve"> y </w:t>
      </w:r>
      <w:r w:rsidRPr="0026114A">
        <w:rPr>
          <w:rFonts w:ascii="Perpetua" w:hAnsi="Perpetua"/>
          <w:sz w:val="24"/>
          <w:szCs w:val="24"/>
        </w:rPr>
        <w:t>Amonio cuaternario d</w:t>
      </w:r>
      <w:r>
        <w:rPr>
          <w:rFonts w:ascii="Perpetua" w:hAnsi="Perpetua"/>
          <w:sz w:val="24"/>
          <w:szCs w:val="24"/>
        </w:rPr>
        <w:t>e quinta generación, entre otra fórmula indicada por el MINSAL o la OMS</w:t>
      </w:r>
      <w:r w:rsidRPr="0026114A">
        <w:rPr>
          <w:rFonts w:ascii="Perpetua" w:hAnsi="Perpetua"/>
          <w:sz w:val="24"/>
          <w:szCs w:val="24"/>
        </w:rPr>
        <w:t>.</w:t>
      </w:r>
    </w:p>
    <w:p w14:paraId="56E7A2D5" w14:textId="77777777" w:rsidR="0026114A" w:rsidRDefault="0026114A" w:rsidP="00BF3DB9">
      <w:pPr>
        <w:pStyle w:val="Prrafodelista"/>
        <w:numPr>
          <w:ilvl w:val="0"/>
          <w:numId w:val="14"/>
        </w:numPr>
        <w:spacing w:after="80" w:line="240" w:lineRule="auto"/>
        <w:ind w:left="284" w:hanging="142"/>
        <w:contextualSpacing w:val="0"/>
        <w:jc w:val="both"/>
        <w:rPr>
          <w:rFonts w:ascii="Perpetua" w:hAnsi="Perpetua"/>
          <w:sz w:val="24"/>
          <w:szCs w:val="24"/>
        </w:rPr>
      </w:pPr>
      <w:r w:rsidRPr="0026114A">
        <w:rPr>
          <w:rFonts w:ascii="Perpetua" w:hAnsi="Perpetua"/>
          <w:sz w:val="24"/>
          <w:szCs w:val="24"/>
        </w:rPr>
        <w:t>Se debe tener en cuenta que los desinfectantes deben ser usados de acuerdo a las recomendaciones del fabricante.</w:t>
      </w:r>
    </w:p>
    <w:p w14:paraId="0F5EAFDB" w14:textId="77777777" w:rsidR="00FE2EB8" w:rsidRDefault="00FE2EB8" w:rsidP="00BF3DB9">
      <w:pPr>
        <w:pStyle w:val="Prrafodelista"/>
        <w:numPr>
          <w:ilvl w:val="0"/>
          <w:numId w:val="14"/>
        </w:numPr>
        <w:spacing w:after="80" w:line="240" w:lineRule="auto"/>
        <w:ind w:left="284" w:hanging="142"/>
        <w:contextualSpacing w:val="0"/>
        <w:jc w:val="both"/>
        <w:rPr>
          <w:rFonts w:ascii="Perpetua" w:hAnsi="Perpetua"/>
          <w:sz w:val="24"/>
          <w:szCs w:val="24"/>
        </w:rPr>
      </w:pPr>
      <w:r w:rsidRPr="00FE2EB8">
        <w:rPr>
          <w:rFonts w:ascii="Perpetua" w:hAnsi="Perpetua"/>
          <w:sz w:val="24"/>
          <w:szCs w:val="24"/>
        </w:rPr>
        <w:t>La limpieza y desinfección debe hacerse de la manera correcta. La superficie a desinfectar debe permanecer húmeda durante un periodo de tiempo</w:t>
      </w:r>
      <w:r>
        <w:rPr>
          <w:rFonts w:ascii="Perpetua" w:hAnsi="Perpetua"/>
          <w:sz w:val="24"/>
          <w:szCs w:val="24"/>
        </w:rPr>
        <w:t xml:space="preserve"> entre 3 a 5 minutos.</w:t>
      </w:r>
    </w:p>
    <w:p w14:paraId="3E8D1C4E" w14:textId="77777777" w:rsidR="00E0788F" w:rsidRDefault="00E0788F" w:rsidP="00BF3DB9">
      <w:pPr>
        <w:pStyle w:val="Prrafodelista"/>
        <w:numPr>
          <w:ilvl w:val="0"/>
          <w:numId w:val="14"/>
        </w:numPr>
        <w:spacing w:after="80" w:line="240" w:lineRule="auto"/>
        <w:ind w:left="284" w:hanging="142"/>
        <w:contextualSpacing w:val="0"/>
        <w:jc w:val="both"/>
        <w:rPr>
          <w:rFonts w:ascii="Perpetua" w:hAnsi="Perpetua"/>
          <w:sz w:val="24"/>
          <w:szCs w:val="24"/>
        </w:rPr>
      </w:pPr>
      <w:r w:rsidRPr="00E0788F">
        <w:rPr>
          <w:rFonts w:ascii="Perpetua" w:hAnsi="Perpetua"/>
          <w:sz w:val="24"/>
          <w:szCs w:val="24"/>
        </w:rPr>
        <w:t>Se deben desinfectar cada 2-4 horas todas las superficies duras con las que las personas tengan contacto o cercanía menor a 2 metros.</w:t>
      </w:r>
    </w:p>
    <w:p w14:paraId="4683BB92" w14:textId="77777777" w:rsidR="00E0788F" w:rsidRDefault="00E0788F" w:rsidP="00BF3DB9">
      <w:pPr>
        <w:pStyle w:val="Prrafodelista"/>
        <w:numPr>
          <w:ilvl w:val="0"/>
          <w:numId w:val="14"/>
        </w:numPr>
        <w:spacing w:after="80" w:line="240" w:lineRule="auto"/>
        <w:ind w:left="284" w:hanging="142"/>
        <w:contextualSpacing w:val="0"/>
        <w:jc w:val="both"/>
        <w:rPr>
          <w:rFonts w:ascii="Perpetua" w:hAnsi="Perpetua"/>
          <w:sz w:val="24"/>
          <w:szCs w:val="24"/>
        </w:rPr>
      </w:pPr>
      <w:r w:rsidRPr="00E0788F">
        <w:rPr>
          <w:rFonts w:ascii="Perpetua" w:hAnsi="Perpetua"/>
          <w:sz w:val="24"/>
          <w:szCs w:val="24"/>
        </w:rPr>
        <w:t>Las soluciones a utilizar deben ser preparadas cada día en cantidad suficiente; además, si después de finalizada la jornada del día hay sobrante de soluciones, éstas deben descartarse y preparar nuevas soluciones.</w:t>
      </w:r>
    </w:p>
    <w:p w14:paraId="46BFA4B5" w14:textId="77777777" w:rsidR="00A30A0D" w:rsidRDefault="00B364E3" w:rsidP="00BF3DB9">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 xml:space="preserve">Cada empleado deberá poseer sus propios utensilios de cocina tales como tenedores, cucharas, vasos, tasas entre otros; ya que no se dispondrán para uso común con excepción a las personas ajenas a la institución. </w:t>
      </w:r>
    </w:p>
    <w:p w14:paraId="411E9755" w14:textId="77777777" w:rsidR="00B364E3" w:rsidRDefault="00B364E3" w:rsidP="00BF3DB9">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Cada empleado será responsable del lavado de sus utensilios y su resguardo lo hará en su sitio de trabajo designado.</w:t>
      </w:r>
    </w:p>
    <w:p w14:paraId="4DA08114" w14:textId="74EDD488" w:rsidR="00BF3DB9" w:rsidRPr="00BF3DB9" w:rsidRDefault="00BF3DB9" w:rsidP="00BF3DB9">
      <w:pPr>
        <w:pStyle w:val="Prrafodelista"/>
        <w:numPr>
          <w:ilvl w:val="0"/>
          <w:numId w:val="14"/>
        </w:numPr>
        <w:spacing w:after="80" w:line="240" w:lineRule="auto"/>
        <w:ind w:left="284" w:hanging="142"/>
        <w:contextualSpacing w:val="0"/>
        <w:jc w:val="both"/>
        <w:rPr>
          <w:rFonts w:ascii="Perpetua" w:hAnsi="Perpetua"/>
          <w:sz w:val="24"/>
          <w:szCs w:val="24"/>
        </w:rPr>
      </w:pPr>
      <w:r w:rsidRPr="00BF3DB9">
        <w:rPr>
          <w:rFonts w:ascii="Perpetua" w:hAnsi="Perpetua"/>
          <w:sz w:val="24"/>
          <w:szCs w:val="24"/>
        </w:rPr>
        <w:t xml:space="preserve">En la estación de café se </w:t>
      </w:r>
      <w:r w:rsidR="00575460" w:rsidRPr="00BF3DB9">
        <w:rPr>
          <w:rFonts w:ascii="Perpetua" w:hAnsi="Perpetua"/>
          <w:sz w:val="24"/>
          <w:szCs w:val="24"/>
        </w:rPr>
        <w:t>colocará</w:t>
      </w:r>
      <w:r w:rsidRPr="00BF3DB9">
        <w:rPr>
          <w:rFonts w:ascii="Perpetua" w:hAnsi="Perpetua"/>
          <w:sz w:val="24"/>
          <w:szCs w:val="24"/>
        </w:rPr>
        <w:t xml:space="preserve"> bolsitas con azúcar y removedores.</w:t>
      </w:r>
    </w:p>
    <w:p w14:paraId="2184B702" w14:textId="788E3E93" w:rsidR="00BF3DB9" w:rsidRDefault="00BF3DB9" w:rsidP="00BF3DB9">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 xml:space="preserve">La estación de café y agua se </w:t>
      </w:r>
      <w:r w:rsidR="00575460">
        <w:rPr>
          <w:rFonts w:ascii="Perpetua" w:hAnsi="Perpetua"/>
          <w:sz w:val="24"/>
          <w:szCs w:val="24"/>
        </w:rPr>
        <w:t>desinfectará</w:t>
      </w:r>
      <w:r>
        <w:rPr>
          <w:rFonts w:ascii="Perpetua" w:hAnsi="Perpetua"/>
          <w:sz w:val="24"/>
          <w:szCs w:val="24"/>
        </w:rPr>
        <w:t xml:space="preserve"> como mínimo cada hora o cuando se estime conveniente. </w:t>
      </w:r>
    </w:p>
    <w:p w14:paraId="7B6D79ED" w14:textId="77777777" w:rsidR="00B364E3" w:rsidRPr="00E0788F" w:rsidRDefault="00D15C9F" w:rsidP="00BF3DB9">
      <w:pPr>
        <w:pStyle w:val="Prrafodelista"/>
        <w:numPr>
          <w:ilvl w:val="0"/>
          <w:numId w:val="14"/>
        </w:numPr>
        <w:spacing w:after="240" w:line="240" w:lineRule="auto"/>
        <w:ind w:left="284" w:hanging="142"/>
        <w:contextualSpacing w:val="0"/>
        <w:jc w:val="both"/>
        <w:rPr>
          <w:rFonts w:ascii="Perpetua" w:hAnsi="Perpetua"/>
          <w:sz w:val="24"/>
          <w:szCs w:val="24"/>
        </w:rPr>
      </w:pPr>
      <w:r>
        <w:rPr>
          <w:rFonts w:ascii="Perpetua" w:hAnsi="Perpetua"/>
          <w:sz w:val="24"/>
          <w:szCs w:val="24"/>
        </w:rPr>
        <w:t>Toda persona que necesite hacer uso de la estación de café y agua, previamente deberá desinfectarse las manos.</w:t>
      </w:r>
    </w:p>
    <w:p w14:paraId="15CCB6F6" w14:textId="77777777" w:rsidR="00575460" w:rsidRDefault="00575460" w:rsidP="00A20A1E">
      <w:pPr>
        <w:pStyle w:val="Prrafodelista"/>
        <w:spacing w:after="0"/>
        <w:ind w:left="284" w:hanging="284"/>
        <w:jc w:val="both"/>
        <w:rPr>
          <w:rFonts w:ascii="Perpetua" w:hAnsi="Perpetua"/>
          <w:b/>
          <w:sz w:val="24"/>
          <w:szCs w:val="24"/>
          <w:u w:val="single"/>
        </w:rPr>
      </w:pPr>
    </w:p>
    <w:p w14:paraId="31EB6DC3" w14:textId="04038332" w:rsidR="00A20A1E" w:rsidRPr="00A30A0D" w:rsidRDefault="00C824E3" w:rsidP="00A20A1E">
      <w:pPr>
        <w:pStyle w:val="Prrafodelista"/>
        <w:spacing w:after="0"/>
        <w:ind w:left="284" w:hanging="284"/>
        <w:jc w:val="both"/>
        <w:rPr>
          <w:rFonts w:ascii="Perpetua" w:hAnsi="Perpetua"/>
          <w:b/>
          <w:sz w:val="24"/>
          <w:szCs w:val="24"/>
          <w:u w:val="single"/>
        </w:rPr>
      </w:pPr>
      <w:r w:rsidRPr="00A30A0D">
        <w:rPr>
          <w:rFonts w:ascii="Perpetua" w:hAnsi="Perpetua"/>
          <w:b/>
          <w:sz w:val="24"/>
          <w:szCs w:val="24"/>
          <w:u w:val="single"/>
        </w:rPr>
        <w:t>De los vehículos institucionales:</w:t>
      </w:r>
    </w:p>
    <w:p w14:paraId="2FDEA4A3" w14:textId="77777777" w:rsidR="00C824E3" w:rsidRDefault="00C824E3" w:rsidP="00E90DA1">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 xml:space="preserve">Los </w:t>
      </w:r>
      <w:r w:rsidR="009335E8">
        <w:rPr>
          <w:rFonts w:ascii="Perpetua" w:hAnsi="Perpetua"/>
          <w:sz w:val="24"/>
          <w:szCs w:val="24"/>
        </w:rPr>
        <w:t>vehículos</w:t>
      </w:r>
      <w:r>
        <w:rPr>
          <w:rFonts w:ascii="Perpetua" w:hAnsi="Perpetua"/>
          <w:sz w:val="24"/>
          <w:szCs w:val="24"/>
        </w:rPr>
        <w:t xml:space="preserve"> serán desinfectados antes y posteriormente de ser utilizados para alguna actividad laboral</w:t>
      </w:r>
      <w:r w:rsidR="00AD603F">
        <w:rPr>
          <w:rFonts w:ascii="Perpetua" w:hAnsi="Perpetua"/>
          <w:sz w:val="24"/>
          <w:szCs w:val="24"/>
        </w:rPr>
        <w:t>.</w:t>
      </w:r>
    </w:p>
    <w:p w14:paraId="0B5ED00B" w14:textId="7D69AC94" w:rsidR="00AD603F" w:rsidRDefault="00AD603F" w:rsidP="00AD603F">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 xml:space="preserve">La desinfección del exterior del vehículo se </w:t>
      </w:r>
      <w:r w:rsidR="00B55F5E">
        <w:rPr>
          <w:rFonts w:ascii="Perpetua" w:hAnsi="Perpetua"/>
          <w:sz w:val="24"/>
          <w:szCs w:val="24"/>
        </w:rPr>
        <w:t>realizará</w:t>
      </w:r>
      <w:r>
        <w:rPr>
          <w:rFonts w:ascii="Perpetua" w:hAnsi="Perpetua"/>
          <w:sz w:val="24"/>
          <w:szCs w:val="24"/>
        </w:rPr>
        <w:t xml:space="preserve"> aplicando </w:t>
      </w:r>
      <w:r w:rsidRPr="00AD603F">
        <w:rPr>
          <w:rFonts w:ascii="Perpetua" w:hAnsi="Perpetua"/>
          <w:sz w:val="24"/>
          <w:szCs w:val="24"/>
        </w:rPr>
        <w:t>hipoclorito de sodio al 0.5%, peróxido de hidrógeno, amonio cuaternario de quinta generación, entre otros</w:t>
      </w:r>
      <w:r>
        <w:rPr>
          <w:rFonts w:ascii="Perpetua" w:hAnsi="Perpetua"/>
          <w:sz w:val="24"/>
          <w:szCs w:val="24"/>
        </w:rPr>
        <w:t xml:space="preserve"> con bomba rociadora de mochila.</w:t>
      </w:r>
    </w:p>
    <w:p w14:paraId="4F5FECC5" w14:textId="77777777" w:rsidR="009335E8" w:rsidRPr="009335E8" w:rsidRDefault="009335E8" w:rsidP="00E90DA1">
      <w:pPr>
        <w:pStyle w:val="Prrafodelista"/>
        <w:numPr>
          <w:ilvl w:val="0"/>
          <w:numId w:val="14"/>
        </w:numPr>
        <w:spacing w:after="80" w:line="240" w:lineRule="auto"/>
        <w:ind w:left="284" w:hanging="142"/>
        <w:contextualSpacing w:val="0"/>
        <w:jc w:val="both"/>
        <w:rPr>
          <w:rFonts w:ascii="Perpetua" w:hAnsi="Perpetua"/>
          <w:sz w:val="24"/>
          <w:szCs w:val="24"/>
        </w:rPr>
      </w:pPr>
      <w:r w:rsidRPr="009335E8">
        <w:rPr>
          <w:rFonts w:ascii="Perpetua" w:hAnsi="Perpetua"/>
          <w:sz w:val="24"/>
          <w:szCs w:val="24"/>
        </w:rPr>
        <w:t xml:space="preserve">El interior del vehículo se desinfectarán asientos, apoyabrazos, manijas de puertas, hebillas de cinturones de seguridad, controles de luces y aire, puertas y ventanillas, </w:t>
      </w:r>
      <w:r>
        <w:rPr>
          <w:rFonts w:ascii="Perpetua" w:hAnsi="Perpetua"/>
          <w:sz w:val="24"/>
          <w:szCs w:val="24"/>
        </w:rPr>
        <w:t>agarraderas, techo, vidrios y retrovisor.</w:t>
      </w:r>
    </w:p>
    <w:p w14:paraId="2E0B12F1" w14:textId="77777777" w:rsidR="0097049F" w:rsidRDefault="009335E8" w:rsidP="00E90DA1">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Posterior a la revisión de los niveles de agua</w:t>
      </w:r>
      <w:r w:rsidR="00E37094">
        <w:rPr>
          <w:rFonts w:ascii="Perpetua" w:hAnsi="Perpetua"/>
          <w:sz w:val="24"/>
          <w:szCs w:val="24"/>
        </w:rPr>
        <w:t>, aceite de motor, fluido de frenos, entre otros;</w:t>
      </w:r>
      <w:r>
        <w:rPr>
          <w:rFonts w:ascii="Perpetua" w:hAnsi="Perpetua"/>
          <w:sz w:val="24"/>
          <w:szCs w:val="24"/>
        </w:rPr>
        <w:t xml:space="preserve"> se deberán desinfectar</w:t>
      </w:r>
      <w:r w:rsidR="0097049F">
        <w:rPr>
          <w:rFonts w:ascii="Perpetua" w:hAnsi="Perpetua"/>
          <w:sz w:val="24"/>
          <w:szCs w:val="24"/>
        </w:rPr>
        <w:t xml:space="preserve"> </w:t>
      </w:r>
      <w:r>
        <w:rPr>
          <w:rFonts w:ascii="Perpetua" w:hAnsi="Perpetua"/>
          <w:sz w:val="24"/>
          <w:szCs w:val="24"/>
        </w:rPr>
        <w:t xml:space="preserve">tapones o superficie con que se </w:t>
      </w:r>
      <w:r w:rsidR="0097049F">
        <w:rPr>
          <w:rFonts w:ascii="Perpetua" w:hAnsi="Perpetua"/>
          <w:sz w:val="24"/>
          <w:szCs w:val="24"/>
        </w:rPr>
        <w:t xml:space="preserve">tuvo contacto, aplicándole alcohol o liquido recomendado por el MINSAL o la OMS </w:t>
      </w:r>
      <w:r w:rsidR="00E37094">
        <w:rPr>
          <w:rFonts w:ascii="Perpetua" w:hAnsi="Perpetua"/>
          <w:sz w:val="24"/>
          <w:szCs w:val="24"/>
        </w:rPr>
        <w:t>utilizando</w:t>
      </w:r>
      <w:r w:rsidR="0097049F">
        <w:rPr>
          <w:rFonts w:ascii="Perpetua" w:hAnsi="Perpetua"/>
          <w:sz w:val="24"/>
          <w:szCs w:val="24"/>
        </w:rPr>
        <w:t xml:space="preserve"> rociador de mano o franela humedecida.</w:t>
      </w:r>
    </w:p>
    <w:p w14:paraId="79E26510" w14:textId="77777777" w:rsidR="001F6B21" w:rsidRDefault="001F6B21" w:rsidP="00E90DA1">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Los desechos generados en los vehículos instituciones deberán ser retirados por el personal al finalizar su utilización</w:t>
      </w:r>
      <w:r w:rsidR="00610114">
        <w:rPr>
          <w:rFonts w:ascii="Perpetua" w:hAnsi="Perpetua"/>
          <w:sz w:val="24"/>
          <w:szCs w:val="24"/>
        </w:rPr>
        <w:t xml:space="preserve"> ya que podría ser una fuente de contaminación.</w:t>
      </w:r>
    </w:p>
    <w:p w14:paraId="7D4C1BE2" w14:textId="77777777" w:rsidR="00AD603F" w:rsidRDefault="00610114" w:rsidP="00AD603F">
      <w:pPr>
        <w:pStyle w:val="Prrafodelista"/>
        <w:numPr>
          <w:ilvl w:val="0"/>
          <w:numId w:val="14"/>
        </w:numPr>
        <w:spacing w:after="240" w:line="240" w:lineRule="auto"/>
        <w:ind w:left="284" w:hanging="142"/>
        <w:contextualSpacing w:val="0"/>
        <w:jc w:val="both"/>
        <w:rPr>
          <w:rFonts w:ascii="Perpetua" w:hAnsi="Perpetua"/>
          <w:sz w:val="24"/>
          <w:szCs w:val="24"/>
        </w:rPr>
      </w:pPr>
      <w:r>
        <w:rPr>
          <w:rFonts w:ascii="Perpetua" w:hAnsi="Perpetua"/>
          <w:sz w:val="24"/>
          <w:szCs w:val="24"/>
        </w:rPr>
        <w:t xml:space="preserve">Los desechos generados y que no fueron retirados del vehículo al finalizar de utilizarlos; serán retirados inmediatamente por el personal que lo ocupo. </w:t>
      </w:r>
      <w:r w:rsidR="001F6B21">
        <w:rPr>
          <w:rFonts w:ascii="Perpetua" w:hAnsi="Perpetua"/>
          <w:sz w:val="24"/>
          <w:szCs w:val="24"/>
        </w:rPr>
        <w:t xml:space="preserve"> </w:t>
      </w:r>
    </w:p>
    <w:p w14:paraId="6BD69DB7" w14:textId="77777777" w:rsidR="00D15C9F" w:rsidRDefault="00D15C9F" w:rsidP="00AD603F">
      <w:pPr>
        <w:pStyle w:val="Prrafodelista"/>
        <w:numPr>
          <w:ilvl w:val="0"/>
          <w:numId w:val="14"/>
        </w:numPr>
        <w:spacing w:after="240" w:line="240" w:lineRule="auto"/>
        <w:ind w:left="284" w:hanging="142"/>
        <w:contextualSpacing w:val="0"/>
        <w:jc w:val="both"/>
        <w:rPr>
          <w:rFonts w:ascii="Perpetua" w:hAnsi="Perpetua"/>
          <w:sz w:val="24"/>
          <w:szCs w:val="24"/>
        </w:rPr>
      </w:pPr>
      <w:r>
        <w:rPr>
          <w:rFonts w:ascii="Perpetua" w:hAnsi="Perpetua"/>
          <w:sz w:val="24"/>
          <w:szCs w:val="24"/>
        </w:rPr>
        <w:t xml:space="preserve">La llave de cada vehículo institucional antes y después de su uso deberá ser desinfectada con alcohol o </w:t>
      </w:r>
      <w:r w:rsidRPr="00AD603F">
        <w:rPr>
          <w:rFonts w:ascii="Perpetua" w:hAnsi="Perpetua"/>
          <w:sz w:val="24"/>
          <w:szCs w:val="24"/>
        </w:rPr>
        <w:t>hipoclorito de sodio al 0.5%, peróxido de hidrógeno, amonio cuaternario de quinta generación</w:t>
      </w:r>
      <w:r>
        <w:rPr>
          <w:rFonts w:ascii="Perpetua" w:hAnsi="Perpetua"/>
          <w:sz w:val="24"/>
          <w:szCs w:val="24"/>
        </w:rPr>
        <w:t>.</w:t>
      </w:r>
    </w:p>
    <w:p w14:paraId="236D75FC" w14:textId="77777777" w:rsidR="009335E8" w:rsidRPr="00A30A0D" w:rsidRDefault="0097049F" w:rsidP="00A30A0D">
      <w:pPr>
        <w:pStyle w:val="Prrafodelista"/>
        <w:spacing w:after="0"/>
        <w:ind w:left="284" w:hanging="284"/>
        <w:jc w:val="both"/>
        <w:rPr>
          <w:rFonts w:ascii="Perpetua" w:hAnsi="Perpetua"/>
          <w:b/>
          <w:sz w:val="24"/>
          <w:szCs w:val="24"/>
          <w:u w:val="single"/>
        </w:rPr>
      </w:pPr>
      <w:r w:rsidRPr="00A30A0D">
        <w:rPr>
          <w:rFonts w:ascii="Perpetua" w:hAnsi="Perpetua"/>
          <w:b/>
          <w:sz w:val="24"/>
          <w:szCs w:val="24"/>
          <w:u w:val="single"/>
        </w:rPr>
        <w:t xml:space="preserve"> </w:t>
      </w:r>
      <w:r w:rsidR="00A30A0D" w:rsidRPr="00A30A0D">
        <w:rPr>
          <w:rFonts w:ascii="Perpetua" w:hAnsi="Perpetua"/>
          <w:b/>
          <w:sz w:val="24"/>
          <w:szCs w:val="24"/>
          <w:u w:val="single"/>
        </w:rPr>
        <w:t>Del equipo de trabajo</w:t>
      </w:r>
    </w:p>
    <w:p w14:paraId="39540BCE" w14:textId="77777777" w:rsidR="00D15C9F" w:rsidRDefault="00D15C9F" w:rsidP="003B1489">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Toda persona que necesite hacer uso del equipo de trabajo en común tales como impresora, controles de proyectores, punteros, control del aire acondicionado, teléfono fijo, entre otros previamente su uso deberá desinfectarse las manos.</w:t>
      </w:r>
    </w:p>
    <w:p w14:paraId="6855ADB5" w14:textId="44BF56F3" w:rsidR="00A612C6" w:rsidRDefault="00A612C6" w:rsidP="003B1489">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 xml:space="preserve">La impresora, proyector, </w:t>
      </w:r>
      <w:r w:rsidR="00575460">
        <w:rPr>
          <w:rFonts w:ascii="Perpetua" w:hAnsi="Perpetua"/>
          <w:sz w:val="24"/>
          <w:szCs w:val="24"/>
        </w:rPr>
        <w:t>cámaras fotográficas</w:t>
      </w:r>
      <w:r>
        <w:rPr>
          <w:rFonts w:ascii="Perpetua" w:hAnsi="Perpetua"/>
          <w:sz w:val="24"/>
          <w:szCs w:val="24"/>
        </w:rPr>
        <w:t xml:space="preserve">, controles de proyectores, punteros, control del aire acondicionado, teléfono fijo, entre otros previo y posteriormente su uso deberán desinfectarse, utilizando franela humedecida </w:t>
      </w:r>
      <w:r w:rsidR="003B1489">
        <w:rPr>
          <w:rFonts w:ascii="Perpetua" w:hAnsi="Perpetua"/>
          <w:sz w:val="24"/>
          <w:szCs w:val="24"/>
        </w:rPr>
        <w:t xml:space="preserve">con </w:t>
      </w:r>
      <w:r w:rsidR="003B1489" w:rsidRPr="003B1489">
        <w:rPr>
          <w:rFonts w:ascii="Perpetua" w:hAnsi="Perpetua"/>
          <w:sz w:val="24"/>
          <w:szCs w:val="24"/>
        </w:rPr>
        <w:t>hipoclorito de sodio al 0.5%, peróxido de hidrógeno, amonio cuaternario de quinta generación.</w:t>
      </w:r>
      <w:r w:rsidR="003B1489">
        <w:rPr>
          <w:rFonts w:ascii="Perpetua" w:hAnsi="Perpetua"/>
          <w:sz w:val="24"/>
          <w:szCs w:val="24"/>
        </w:rPr>
        <w:t xml:space="preserve"> </w:t>
      </w:r>
    </w:p>
    <w:p w14:paraId="39F5EAB8" w14:textId="77777777" w:rsidR="00A612C6" w:rsidRPr="00A612C6" w:rsidRDefault="00A612C6" w:rsidP="003B1489">
      <w:pPr>
        <w:pStyle w:val="Prrafodelista"/>
        <w:numPr>
          <w:ilvl w:val="0"/>
          <w:numId w:val="14"/>
        </w:numPr>
        <w:spacing w:after="80" w:line="240" w:lineRule="auto"/>
        <w:ind w:left="284" w:hanging="142"/>
        <w:contextualSpacing w:val="0"/>
        <w:jc w:val="both"/>
        <w:rPr>
          <w:rFonts w:ascii="Perpetua" w:hAnsi="Perpetua"/>
          <w:sz w:val="24"/>
          <w:szCs w:val="24"/>
        </w:rPr>
      </w:pPr>
      <w:r w:rsidRPr="00A612C6">
        <w:rPr>
          <w:rFonts w:ascii="Perpetua" w:hAnsi="Perpetua"/>
          <w:sz w:val="24"/>
          <w:szCs w:val="24"/>
        </w:rPr>
        <w:t>Lavar las herramientas, recipientes y equipos utilizados en la limpieza y desinfección con detergente líquido desinfectante.</w:t>
      </w:r>
    </w:p>
    <w:p w14:paraId="2A3A7940" w14:textId="77777777" w:rsidR="00A612C6" w:rsidRPr="00A612C6" w:rsidRDefault="00A612C6" w:rsidP="003B1489">
      <w:pPr>
        <w:pStyle w:val="Prrafodelista"/>
        <w:numPr>
          <w:ilvl w:val="0"/>
          <w:numId w:val="14"/>
        </w:numPr>
        <w:spacing w:after="80" w:line="240" w:lineRule="auto"/>
        <w:ind w:left="284" w:hanging="142"/>
        <w:contextualSpacing w:val="0"/>
        <w:jc w:val="both"/>
        <w:rPr>
          <w:rFonts w:ascii="Perpetua" w:hAnsi="Perpetua"/>
          <w:sz w:val="24"/>
          <w:szCs w:val="24"/>
        </w:rPr>
      </w:pPr>
      <w:r w:rsidRPr="00A612C6">
        <w:rPr>
          <w:rFonts w:ascii="Perpetua" w:hAnsi="Perpetua"/>
          <w:sz w:val="24"/>
          <w:szCs w:val="24"/>
        </w:rPr>
        <w:t>Las pantallas de las computadoras se pueden limpiar y desinfectar utilizando paños de microfibra humedecida en agua y una solución de detergente neutro, además se pueden utilizar toallitas húmedas, procurando que no entre agua en cualquiera de los puertos.</w:t>
      </w:r>
    </w:p>
    <w:p w14:paraId="204A4F03" w14:textId="0105908D" w:rsidR="00D15C9F" w:rsidRPr="00A612C6" w:rsidRDefault="00A612C6" w:rsidP="00CA7381">
      <w:pPr>
        <w:pStyle w:val="Prrafodelista"/>
        <w:numPr>
          <w:ilvl w:val="0"/>
          <w:numId w:val="14"/>
        </w:numPr>
        <w:spacing w:after="240" w:line="240" w:lineRule="auto"/>
        <w:ind w:left="284" w:hanging="142"/>
        <w:contextualSpacing w:val="0"/>
        <w:jc w:val="both"/>
        <w:rPr>
          <w:rFonts w:ascii="Perpetua" w:hAnsi="Perpetua"/>
          <w:sz w:val="24"/>
          <w:szCs w:val="24"/>
        </w:rPr>
      </w:pPr>
      <w:r w:rsidRPr="00A612C6">
        <w:rPr>
          <w:rFonts w:ascii="Perpetua" w:hAnsi="Perpetua"/>
          <w:sz w:val="24"/>
          <w:szCs w:val="24"/>
        </w:rPr>
        <w:t>En caso de los</w:t>
      </w:r>
      <w:r>
        <w:rPr>
          <w:rFonts w:ascii="Perpetua" w:hAnsi="Perpetua"/>
          <w:sz w:val="24"/>
          <w:szCs w:val="24"/>
        </w:rPr>
        <w:t xml:space="preserve"> uniformes de trabajo</w:t>
      </w:r>
      <w:r w:rsidRPr="00A612C6">
        <w:rPr>
          <w:rFonts w:ascii="Perpetua" w:hAnsi="Perpetua"/>
          <w:sz w:val="24"/>
          <w:szCs w:val="24"/>
        </w:rPr>
        <w:t xml:space="preserve">, </w:t>
      </w:r>
      <w:r w:rsidR="00B55F5E">
        <w:rPr>
          <w:rFonts w:ascii="Perpetua" w:hAnsi="Perpetua"/>
          <w:sz w:val="24"/>
          <w:szCs w:val="24"/>
        </w:rPr>
        <w:t>franelas u</w:t>
      </w:r>
      <w:r>
        <w:rPr>
          <w:rFonts w:ascii="Perpetua" w:hAnsi="Perpetua"/>
          <w:sz w:val="24"/>
          <w:szCs w:val="24"/>
        </w:rPr>
        <w:t xml:space="preserve"> otro similar </w:t>
      </w:r>
      <w:r w:rsidRPr="00A612C6">
        <w:rPr>
          <w:rFonts w:ascii="Perpetua" w:hAnsi="Perpetua"/>
          <w:sz w:val="24"/>
          <w:szCs w:val="24"/>
        </w:rPr>
        <w:t xml:space="preserve">serán </w:t>
      </w:r>
      <w:r>
        <w:rPr>
          <w:rFonts w:ascii="Perpetua" w:hAnsi="Perpetua"/>
          <w:sz w:val="24"/>
          <w:szCs w:val="24"/>
        </w:rPr>
        <w:t>lavados posteriormente su uso.</w:t>
      </w:r>
    </w:p>
    <w:p w14:paraId="5DC5F9DC" w14:textId="585C9AEF" w:rsidR="003A69DA" w:rsidRPr="00C51BF1" w:rsidRDefault="00843CDB" w:rsidP="00320348">
      <w:pPr>
        <w:pStyle w:val="Ttulo2"/>
        <w:numPr>
          <w:ilvl w:val="0"/>
          <w:numId w:val="13"/>
        </w:numPr>
        <w:ind w:left="284" w:hanging="284"/>
        <w:rPr>
          <w:rFonts w:ascii="Perpetua" w:hAnsi="Perpetua"/>
          <w:color w:val="auto"/>
          <w:sz w:val="24"/>
          <w:u w:color="1BAD33"/>
        </w:rPr>
      </w:pPr>
      <w:bookmarkStart w:id="11" w:name="_Toc44073886"/>
      <w:r w:rsidRPr="00C51BF1">
        <w:rPr>
          <w:rFonts w:ascii="Perpetua" w:hAnsi="Perpetua"/>
          <w:color w:val="auto"/>
          <w:sz w:val="24"/>
          <w:u w:color="1BAD33"/>
        </w:rPr>
        <w:t>Ingreso y retiro de las instalaciones de</w:t>
      </w:r>
      <w:r w:rsidR="007A6A82" w:rsidRPr="00C51BF1">
        <w:rPr>
          <w:rFonts w:ascii="Perpetua" w:hAnsi="Perpetua"/>
          <w:color w:val="auto"/>
          <w:sz w:val="24"/>
          <w:u w:color="1BAD33"/>
        </w:rPr>
        <w:t xml:space="preserve"> la Alcaldía Municipal de San Dionisio</w:t>
      </w:r>
      <w:r w:rsidRPr="00C51BF1">
        <w:rPr>
          <w:rFonts w:ascii="Perpetua" w:hAnsi="Perpetua"/>
          <w:color w:val="auto"/>
          <w:sz w:val="24"/>
          <w:u w:color="1BAD33"/>
        </w:rPr>
        <w:t>.</w:t>
      </w:r>
      <w:bookmarkEnd w:id="11"/>
      <w:r w:rsidR="005A78B3" w:rsidRPr="00C51BF1">
        <w:rPr>
          <w:rFonts w:ascii="Perpetua" w:hAnsi="Perpetua"/>
          <w:color w:val="auto"/>
          <w:sz w:val="24"/>
          <w:u w:color="1BAD33"/>
        </w:rPr>
        <w:t xml:space="preserve"> </w:t>
      </w:r>
    </w:p>
    <w:p w14:paraId="0F0F499D" w14:textId="77777777" w:rsidR="00C739FD" w:rsidRPr="00C739FD" w:rsidRDefault="00C739FD" w:rsidP="00C739FD">
      <w:pPr>
        <w:pStyle w:val="Prrafodelista"/>
        <w:spacing w:before="240" w:after="0"/>
        <w:ind w:left="284" w:hanging="284"/>
        <w:contextualSpacing w:val="0"/>
        <w:jc w:val="both"/>
        <w:rPr>
          <w:rFonts w:ascii="Perpetua" w:hAnsi="Perpetua"/>
          <w:b/>
          <w:sz w:val="24"/>
          <w:szCs w:val="24"/>
          <w:u w:val="single"/>
        </w:rPr>
      </w:pPr>
      <w:r w:rsidRPr="00C739FD">
        <w:rPr>
          <w:rFonts w:ascii="Perpetua" w:hAnsi="Perpetua"/>
          <w:b/>
          <w:sz w:val="24"/>
          <w:szCs w:val="24"/>
          <w:u w:val="single"/>
        </w:rPr>
        <w:t>Del ingreso</w:t>
      </w:r>
      <w:r w:rsidR="002B2944">
        <w:rPr>
          <w:rFonts w:ascii="Perpetua" w:hAnsi="Perpetua"/>
          <w:b/>
          <w:sz w:val="24"/>
          <w:szCs w:val="24"/>
          <w:u w:val="single"/>
        </w:rPr>
        <w:t xml:space="preserve"> a las instalaciones</w:t>
      </w:r>
      <w:r w:rsidRPr="00C739FD">
        <w:rPr>
          <w:rFonts w:ascii="Perpetua" w:hAnsi="Perpetua"/>
          <w:b/>
          <w:sz w:val="24"/>
          <w:szCs w:val="24"/>
          <w:u w:val="single"/>
        </w:rPr>
        <w:t>.</w:t>
      </w:r>
    </w:p>
    <w:p w14:paraId="5887B399" w14:textId="53E22896" w:rsidR="00CA7381" w:rsidRDefault="00E254C7" w:rsidP="00CA7381">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C</w:t>
      </w:r>
      <w:r w:rsidR="00D855B5">
        <w:rPr>
          <w:rFonts w:ascii="Perpetua" w:hAnsi="Perpetua"/>
          <w:sz w:val="24"/>
          <w:szCs w:val="24"/>
        </w:rPr>
        <w:t>ada persona que necesite ingresar a</w:t>
      </w:r>
      <w:r w:rsidR="007A6A82">
        <w:rPr>
          <w:rFonts w:ascii="Perpetua" w:hAnsi="Perpetua"/>
          <w:sz w:val="24"/>
          <w:szCs w:val="24"/>
        </w:rPr>
        <w:t xml:space="preserve"> la Alcaldía Municipal de San Dionisio</w:t>
      </w:r>
      <w:r w:rsidR="00D855B5">
        <w:rPr>
          <w:rFonts w:ascii="Perpetua" w:hAnsi="Perpetua"/>
          <w:sz w:val="24"/>
          <w:szCs w:val="24"/>
        </w:rPr>
        <w:t xml:space="preserve"> </w:t>
      </w:r>
      <w:r>
        <w:rPr>
          <w:rFonts w:ascii="Perpetua" w:hAnsi="Perpetua"/>
          <w:sz w:val="24"/>
          <w:szCs w:val="24"/>
        </w:rPr>
        <w:t>tendrá que pasar por un filtro de supervisión, medición de</w:t>
      </w:r>
      <w:r w:rsidR="00D855B5">
        <w:rPr>
          <w:rFonts w:ascii="Perpetua" w:hAnsi="Perpetua"/>
          <w:sz w:val="24"/>
          <w:szCs w:val="24"/>
        </w:rPr>
        <w:t xml:space="preserve"> temperatura y </w:t>
      </w:r>
      <w:r>
        <w:rPr>
          <w:rFonts w:ascii="Perpetua" w:hAnsi="Perpetua"/>
          <w:sz w:val="24"/>
          <w:szCs w:val="24"/>
        </w:rPr>
        <w:t>verificación de</w:t>
      </w:r>
      <w:r w:rsidR="00D855B5">
        <w:rPr>
          <w:rFonts w:ascii="Perpetua" w:hAnsi="Perpetua"/>
          <w:sz w:val="24"/>
          <w:szCs w:val="24"/>
        </w:rPr>
        <w:t xml:space="preserve"> </w:t>
      </w:r>
      <w:r>
        <w:rPr>
          <w:rFonts w:ascii="Perpetua" w:hAnsi="Perpetua"/>
          <w:sz w:val="24"/>
          <w:szCs w:val="24"/>
        </w:rPr>
        <w:t xml:space="preserve">sintomatología de COVID </w:t>
      </w:r>
      <w:r w:rsidR="005342D5">
        <w:rPr>
          <w:rFonts w:ascii="Perpetua" w:hAnsi="Perpetua"/>
          <w:sz w:val="24"/>
          <w:szCs w:val="24"/>
        </w:rPr>
        <w:t xml:space="preserve">como </w:t>
      </w:r>
      <w:r>
        <w:rPr>
          <w:rFonts w:ascii="Perpetua" w:hAnsi="Perpetua"/>
          <w:sz w:val="24"/>
          <w:szCs w:val="24"/>
        </w:rPr>
        <w:t>tos, gripe, conjuntivitis u otra</w:t>
      </w:r>
      <w:r w:rsidR="002B2944">
        <w:rPr>
          <w:rFonts w:ascii="Perpetua" w:hAnsi="Perpetua"/>
          <w:sz w:val="24"/>
          <w:szCs w:val="24"/>
        </w:rPr>
        <w:t>.</w:t>
      </w:r>
    </w:p>
    <w:p w14:paraId="6901CAD3" w14:textId="263BF74F" w:rsidR="00D855B5" w:rsidRPr="002B2944" w:rsidRDefault="00D855B5" w:rsidP="002B2944">
      <w:pPr>
        <w:pStyle w:val="Prrafodelista"/>
        <w:numPr>
          <w:ilvl w:val="0"/>
          <w:numId w:val="14"/>
        </w:numPr>
        <w:spacing w:after="80" w:line="240" w:lineRule="auto"/>
        <w:ind w:left="284" w:hanging="142"/>
        <w:contextualSpacing w:val="0"/>
        <w:jc w:val="both"/>
        <w:rPr>
          <w:rFonts w:ascii="Perpetua" w:hAnsi="Perpetua"/>
          <w:sz w:val="24"/>
          <w:szCs w:val="24"/>
        </w:rPr>
      </w:pPr>
      <w:r w:rsidRPr="002B2944">
        <w:rPr>
          <w:rFonts w:ascii="Perpetua" w:hAnsi="Perpetua"/>
          <w:sz w:val="24"/>
          <w:szCs w:val="24"/>
        </w:rPr>
        <w:t xml:space="preserve">No podrá ingresar ninguna persona con temperatura </w:t>
      </w:r>
      <w:r w:rsidR="00C739FD" w:rsidRPr="002B2944">
        <w:rPr>
          <w:rFonts w:ascii="Perpetua" w:hAnsi="Perpetua"/>
          <w:sz w:val="24"/>
          <w:szCs w:val="24"/>
        </w:rPr>
        <w:t>mayor a</w:t>
      </w:r>
      <w:r w:rsidR="005342D5" w:rsidRPr="002B2944">
        <w:rPr>
          <w:rFonts w:ascii="Perpetua" w:hAnsi="Perpetua"/>
          <w:sz w:val="24"/>
          <w:szCs w:val="24"/>
        </w:rPr>
        <w:t xml:space="preserve"> </w:t>
      </w:r>
      <w:r w:rsidR="00C739FD" w:rsidRPr="002B2944">
        <w:rPr>
          <w:rFonts w:ascii="Perpetua" w:hAnsi="Perpetua"/>
          <w:sz w:val="24"/>
          <w:szCs w:val="24"/>
        </w:rPr>
        <w:t>los 37</w:t>
      </w:r>
      <w:r w:rsidR="005342D5" w:rsidRPr="002B2944">
        <w:rPr>
          <w:rFonts w:ascii="Perpetua" w:hAnsi="Perpetua"/>
          <w:sz w:val="24"/>
          <w:szCs w:val="24"/>
        </w:rPr>
        <w:t>°</w:t>
      </w:r>
      <w:r w:rsidR="00E254C7" w:rsidRPr="002B2944">
        <w:rPr>
          <w:rFonts w:ascii="Perpetua" w:hAnsi="Perpetua"/>
          <w:sz w:val="24"/>
          <w:szCs w:val="24"/>
        </w:rPr>
        <w:t xml:space="preserve">C o con </w:t>
      </w:r>
      <w:r w:rsidRPr="002B2944">
        <w:rPr>
          <w:rFonts w:ascii="Perpetua" w:hAnsi="Perpetua"/>
          <w:sz w:val="24"/>
          <w:szCs w:val="24"/>
        </w:rPr>
        <w:t>tos, gripe, conjuntivitis</w:t>
      </w:r>
      <w:r w:rsidR="00C739FD" w:rsidRPr="002B2944">
        <w:rPr>
          <w:rFonts w:ascii="Perpetua" w:hAnsi="Perpetua"/>
          <w:sz w:val="24"/>
          <w:szCs w:val="24"/>
        </w:rPr>
        <w:t xml:space="preserve"> u otra sintomatología de COVID-19</w:t>
      </w:r>
      <w:r w:rsidR="002B2944" w:rsidRPr="002B2944">
        <w:rPr>
          <w:rFonts w:ascii="Perpetua" w:hAnsi="Perpetua"/>
          <w:sz w:val="24"/>
          <w:szCs w:val="24"/>
        </w:rPr>
        <w:t>; de ser empleado se enviar</w:t>
      </w:r>
      <w:r w:rsidR="007A6A82">
        <w:rPr>
          <w:rFonts w:ascii="Perpetua" w:hAnsi="Perpetua"/>
          <w:sz w:val="24"/>
          <w:szCs w:val="24"/>
        </w:rPr>
        <w:t>á</w:t>
      </w:r>
      <w:r w:rsidR="002B2944" w:rsidRPr="002B2944">
        <w:rPr>
          <w:rFonts w:ascii="Perpetua" w:hAnsi="Perpetua"/>
          <w:sz w:val="24"/>
          <w:szCs w:val="24"/>
        </w:rPr>
        <w:t xml:space="preserve"> a resguardo domiciliar y se llamará al Sistema de Emergencias Médicas para recibir instrucciones.</w:t>
      </w:r>
    </w:p>
    <w:p w14:paraId="04CEDD1E" w14:textId="6761A784" w:rsidR="008E01CA" w:rsidRDefault="008E01CA" w:rsidP="00E90DA1">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Con el fin de</w:t>
      </w:r>
      <w:r w:rsidRPr="008E01CA">
        <w:rPr>
          <w:rFonts w:ascii="Perpetua" w:hAnsi="Perpetua"/>
          <w:sz w:val="24"/>
          <w:szCs w:val="24"/>
        </w:rPr>
        <w:t xml:space="preserve"> asegurar el bienestar común</w:t>
      </w:r>
      <w:r>
        <w:rPr>
          <w:rFonts w:ascii="Perpetua" w:hAnsi="Perpetua"/>
          <w:sz w:val="24"/>
          <w:szCs w:val="24"/>
        </w:rPr>
        <w:t>, toda persona que ingrese a</w:t>
      </w:r>
      <w:r w:rsidR="007A6A82">
        <w:rPr>
          <w:rFonts w:ascii="Perpetua" w:hAnsi="Perpetua"/>
          <w:sz w:val="24"/>
          <w:szCs w:val="24"/>
        </w:rPr>
        <w:t xml:space="preserve"> la Alcaldía municipal de San Dionisio</w:t>
      </w:r>
      <w:r w:rsidRPr="008E01CA">
        <w:rPr>
          <w:rFonts w:ascii="Perpetua" w:hAnsi="Perpetua"/>
          <w:sz w:val="24"/>
          <w:szCs w:val="24"/>
        </w:rPr>
        <w:t xml:space="preserve"> deberá</w:t>
      </w:r>
      <w:r>
        <w:rPr>
          <w:rFonts w:ascii="Perpetua" w:hAnsi="Perpetua"/>
          <w:sz w:val="24"/>
          <w:szCs w:val="24"/>
        </w:rPr>
        <w:t xml:space="preserve"> seguir el protocolo establecido en </w:t>
      </w:r>
      <w:r w:rsidR="007A6A82">
        <w:rPr>
          <w:rFonts w:ascii="Perpetua" w:hAnsi="Perpetua"/>
          <w:sz w:val="24"/>
          <w:szCs w:val="24"/>
        </w:rPr>
        <w:t>la Municipalidad</w:t>
      </w:r>
      <w:r w:rsidRPr="008E01CA">
        <w:rPr>
          <w:rFonts w:ascii="Perpetua" w:hAnsi="Perpetua"/>
          <w:sz w:val="24"/>
          <w:szCs w:val="24"/>
        </w:rPr>
        <w:t>.</w:t>
      </w:r>
    </w:p>
    <w:p w14:paraId="0F0580EC" w14:textId="0F947DF4" w:rsidR="009D64CD" w:rsidRPr="009D64CD" w:rsidRDefault="009D64CD" w:rsidP="00E90DA1">
      <w:pPr>
        <w:pStyle w:val="Prrafodelista"/>
        <w:numPr>
          <w:ilvl w:val="0"/>
          <w:numId w:val="14"/>
        </w:numPr>
        <w:spacing w:after="80" w:line="240" w:lineRule="auto"/>
        <w:ind w:left="284" w:hanging="142"/>
        <w:contextualSpacing w:val="0"/>
        <w:jc w:val="both"/>
        <w:rPr>
          <w:rFonts w:ascii="Perpetua" w:hAnsi="Perpetua"/>
          <w:sz w:val="24"/>
          <w:szCs w:val="24"/>
        </w:rPr>
      </w:pPr>
      <w:r w:rsidRPr="009D64CD">
        <w:rPr>
          <w:rFonts w:ascii="Perpetua" w:hAnsi="Perpetua"/>
          <w:sz w:val="24"/>
          <w:szCs w:val="24"/>
        </w:rPr>
        <w:t>Para garantizar la desinfección el acceso y salida a las instalaciones de</w:t>
      </w:r>
      <w:r w:rsidR="00B55F5E">
        <w:rPr>
          <w:rFonts w:ascii="Perpetua" w:hAnsi="Perpetua"/>
          <w:sz w:val="24"/>
          <w:szCs w:val="24"/>
        </w:rPr>
        <w:t xml:space="preserve"> la Alcaldía Municipal de San Dionisio,</w:t>
      </w:r>
      <w:r w:rsidRPr="009D64CD">
        <w:rPr>
          <w:rFonts w:ascii="Perpetua" w:hAnsi="Perpetua"/>
          <w:sz w:val="24"/>
          <w:szCs w:val="24"/>
        </w:rPr>
        <w:t xml:space="preserve"> se hará únicamente por la entrada principal.</w:t>
      </w:r>
    </w:p>
    <w:p w14:paraId="612F99FA" w14:textId="2B169717" w:rsidR="009D64CD" w:rsidRPr="009D64CD" w:rsidRDefault="009D64CD" w:rsidP="00E90DA1">
      <w:pPr>
        <w:pStyle w:val="Prrafodelista"/>
        <w:numPr>
          <w:ilvl w:val="0"/>
          <w:numId w:val="14"/>
        </w:numPr>
        <w:spacing w:after="80" w:line="240" w:lineRule="auto"/>
        <w:ind w:left="284" w:hanging="142"/>
        <w:contextualSpacing w:val="0"/>
        <w:jc w:val="both"/>
        <w:rPr>
          <w:rFonts w:ascii="Perpetua" w:hAnsi="Perpetua"/>
          <w:sz w:val="24"/>
          <w:szCs w:val="24"/>
        </w:rPr>
      </w:pPr>
      <w:r w:rsidRPr="009D64CD">
        <w:rPr>
          <w:rFonts w:ascii="Perpetua" w:hAnsi="Perpetua"/>
          <w:sz w:val="24"/>
          <w:szCs w:val="24"/>
        </w:rPr>
        <w:t xml:space="preserve">Se </w:t>
      </w:r>
      <w:r w:rsidR="007A6A82" w:rsidRPr="009D64CD">
        <w:rPr>
          <w:rFonts w:ascii="Perpetua" w:hAnsi="Perpetua"/>
          <w:sz w:val="24"/>
          <w:szCs w:val="24"/>
        </w:rPr>
        <w:t>colocará</w:t>
      </w:r>
      <w:r w:rsidRPr="009D64CD">
        <w:rPr>
          <w:rFonts w:ascii="Perpetua" w:hAnsi="Perpetua"/>
          <w:sz w:val="24"/>
          <w:szCs w:val="24"/>
        </w:rPr>
        <w:t xml:space="preserve"> en la entrada principal una toalla o cualquier tipo de tela gruesa empapada de </w:t>
      </w:r>
      <w:r w:rsidR="00C739FD" w:rsidRPr="003B1489">
        <w:rPr>
          <w:rFonts w:ascii="Perpetua" w:hAnsi="Perpetua"/>
          <w:sz w:val="24"/>
          <w:szCs w:val="24"/>
        </w:rPr>
        <w:t>hipoclorito de sodio al 0.5%, peróxido de hidrógeno, amonio cuaternario de quinta generación</w:t>
      </w:r>
      <w:r w:rsidR="00C739FD" w:rsidRPr="009D64CD">
        <w:rPr>
          <w:rFonts w:ascii="Perpetua" w:hAnsi="Perpetua"/>
          <w:sz w:val="24"/>
          <w:szCs w:val="24"/>
        </w:rPr>
        <w:t xml:space="preserve"> </w:t>
      </w:r>
      <w:r w:rsidR="00C739FD">
        <w:rPr>
          <w:rFonts w:ascii="Perpetua" w:hAnsi="Perpetua"/>
          <w:sz w:val="24"/>
          <w:szCs w:val="24"/>
        </w:rPr>
        <w:t xml:space="preserve">o </w:t>
      </w:r>
      <w:r w:rsidRPr="009D64CD">
        <w:rPr>
          <w:rFonts w:ascii="Perpetua" w:hAnsi="Perpetua"/>
          <w:sz w:val="24"/>
          <w:szCs w:val="24"/>
        </w:rPr>
        <w:t xml:space="preserve">lejía, para que toda persona desinfecte </w:t>
      </w:r>
      <w:r w:rsidR="00C739FD">
        <w:rPr>
          <w:rFonts w:ascii="Perpetua" w:hAnsi="Perpetua"/>
          <w:sz w:val="24"/>
          <w:szCs w:val="24"/>
        </w:rPr>
        <w:t>sus</w:t>
      </w:r>
      <w:r w:rsidRPr="009D64CD">
        <w:rPr>
          <w:rFonts w:ascii="Perpetua" w:hAnsi="Perpetua"/>
          <w:sz w:val="24"/>
          <w:szCs w:val="24"/>
        </w:rPr>
        <w:t xml:space="preserve"> </w:t>
      </w:r>
      <w:r w:rsidR="00C739FD">
        <w:rPr>
          <w:rFonts w:ascii="Perpetua" w:hAnsi="Perpetua"/>
          <w:sz w:val="24"/>
          <w:szCs w:val="24"/>
        </w:rPr>
        <w:t>zapatos</w:t>
      </w:r>
      <w:r w:rsidRPr="009D64CD">
        <w:rPr>
          <w:rFonts w:ascii="Perpetua" w:hAnsi="Perpetua"/>
          <w:sz w:val="24"/>
          <w:szCs w:val="24"/>
        </w:rPr>
        <w:t xml:space="preserve">. </w:t>
      </w:r>
    </w:p>
    <w:p w14:paraId="7A32E728" w14:textId="788E21B0" w:rsidR="009D64CD" w:rsidRPr="009D64CD" w:rsidRDefault="009D64CD" w:rsidP="00E90DA1">
      <w:pPr>
        <w:pStyle w:val="Prrafodelista"/>
        <w:numPr>
          <w:ilvl w:val="0"/>
          <w:numId w:val="14"/>
        </w:numPr>
        <w:spacing w:after="80" w:line="240" w:lineRule="auto"/>
        <w:ind w:left="284" w:hanging="142"/>
        <w:contextualSpacing w:val="0"/>
        <w:jc w:val="both"/>
        <w:rPr>
          <w:rFonts w:ascii="Perpetua" w:hAnsi="Perpetua"/>
          <w:sz w:val="24"/>
          <w:szCs w:val="24"/>
        </w:rPr>
      </w:pPr>
      <w:r w:rsidRPr="009D64CD">
        <w:rPr>
          <w:rFonts w:ascii="Perpetua" w:hAnsi="Perpetua"/>
          <w:sz w:val="24"/>
          <w:szCs w:val="24"/>
        </w:rPr>
        <w:t xml:space="preserve">Al momento de ingresar se </w:t>
      </w:r>
      <w:r w:rsidR="00B55F5E" w:rsidRPr="009D64CD">
        <w:rPr>
          <w:rFonts w:ascii="Perpetua" w:hAnsi="Perpetua"/>
          <w:sz w:val="24"/>
          <w:szCs w:val="24"/>
        </w:rPr>
        <w:t>realiza</w:t>
      </w:r>
      <w:r w:rsidR="00B55F5E">
        <w:rPr>
          <w:rFonts w:ascii="Perpetua" w:hAnsi="Perpetua"/>
          <w:sz w:val="24"/>
          <w:szCs w:val="24"/>
        </w:rPr>
        <w:t>rá</w:t>
      </w:r>
      <w:r w:rsidR="002B2944">
        <w:rPr>
          <w:rFonts w:ascii="Perpetua" w:hAnsi="Perpetua"/>
          <w:sz w:val="24"/>
          <w:szCs w:val="24"/>
        </w:rPr>
        <w:t xml:space="preserve"> tomando </w:t>
      </w:r>
      <w:r w:rsidRPr="009D64CD">
        <w:rPr>
          <w:rFonts w:ascii="Perpetua" w:hAnsi="Perpetua"/>
          <w:sz w:val="24"/>
          <w:szCs w:val="24"/>
        </w:rPr>
        <w:t xml:space="preserve">el distanciamiento social, es decir con distanciamiento de 2 </w:t>
      </w:r>
      <w:proofErr w:type="spellStart"/>
      <w:r w:rsidRPr="009D64CD">
        <w:rPr>
          <w:rFonts w:ascii="Perpetua" w:hAnsi="Perpetua"/>
          <w:sz w:val="24"/>
          <w:szCs w:val="24"/>
        </w:rPr>
        <w:t>mts</w:t>
      </w:r>
      <w:proofErr w:type="spellEnd"/>
      <w:r w:rsidRPr="009D64CD">
        <w:rPr>
          <w:rFonts w:ascii="Perpetua" w:hAnsi="Perpetua"/>
          <w:sz w:val="24"/>
          <w:szCs w:val="24"/>
        </w:rPr>
        <w:t xml:space="preserve">. entre cada persona. </w:t>
      </w:r>
    </w:p>
    <w:p w14:paraId="0DDAD37C" w14:textId="77777777" w:rsidR="009D64CD" w:rsidRPr="009D64CD" w:rsidRDefault="009D64CD" w:rsidP="00E90DA1">
      <w:pPr>
        <w:pStyle w:val="Prrafodelista"/>
        <w:numPr>
          <w:ilvl w:val="0"/>
          <w:numId w:val="14"/>
        </w:numPr>
        <w:spacing w:after="80" w:line="240" w:lineRule="auto"/>
        <w:ind w:left="284" w:hanging="142"/>
        <w:contextualSpacing w:val="0"/>
        <w:jc w:val="both"/>
        <w:rPr>
          <w:rFonts w:ascii="Perpetua" w:hAnsi="Perpetua"/>
          <w:sz w:val="24"/>
          <w:szCs w:val="24"/>
        </w:rPr>
      </w:pPr>
      <w:r w:rsidRPr="009D64CD">
        <w:rPr>
          <w:rFonts w:ascii="Perpetua" w:hAnsi="Perpetua"/>
          <w:sz w:val="24"/>
          <w:szCs w:val="24"/>
        </w:rPr>
        <w:t>Por parte de la institución, mantendrá un recipiente con alcohol o alcohol gel al lado del reloj marcador de asistencia.</w:t>
      </w:r>
    </w:p>
    <w:p w14:paraId="1EEFE988" w14:textId="77777777" w:rsidR="009D64CD" w:rsidRPr="009D64CD" w:rsidRDefault="009D64CD" w:rsidP="00E90DA1">
      <w:pPr>
        <w:pStyle w:val="Prrafodelista"/>
        <w:numPr>
          <w:ilvl w:val="0"/>
          <w:numId w:val="14"/>
        </w:numPr>
        <w:spacing w:after="80" w:line="240" w:lineRule="auto"/>
        <w:ind w:left="284" w:hanging="142"/>
        <w:contextualSpacing w:val="0"/>
        <w:jc w:val="both"/>
        <w:rPr>
          <w:rFonts w:ascii="Perpetua" w:hAnsi="Perpetua"/>
          <w:sz w:val="24"/>
          <w:szCs w:val="24"/>
        </w:rPr>
      </w:pPr>
      <w:r w:rsidRPr="009D64CD">
        <w:rPr>
          <w:rFonts w:ascii="Perpetua" w:hAnsi="Perpetua"/>
          <w:sz w:val="24"/>
          <w:szCs w:val="24"/>
        </w:rPr>
        <w:t xml:space="preserve">Antes de efectuar la marcación de entrada </w:t>
      </w:r>
      <w:r w:rsidR="002B2944">
        <w:rPr>
          <w:rFonts w:ascii="Perpetua" w:hAnsi="Perpetua"/>
          <w:sz w:val="24"/>
          <w:szCs w:val="24"/>
        </w:rPr>
        <w:t>o</w:t>
      </w:r>
      <w:r w:rsidRPr="009D64CD">
        <w:rPr>
          <w:rFonts w:ascii="Perpetua" w:hAnsi="Perpetua"/>
          <w:sz w:val="24"/>
          <w:szCs w:val="24"/>
        </w:rPr>
        <w:t xml:space="preserve"> salida se tendrá que desinfectar las manos con alcohol o alcohol gel. </w:t>
      </w:r>
    </w:p>
    <w:p w14:paraId="74DEC3B2" w14:textId="77777777" w:rsidR="00A20A1E" w:rsidRDefault="002B2944" w:rsidP="002B2944">
      <w:pPr>
        <w:pStyle w:val="Prrafodelista"/>
        <w:spacing w:before="240" w:after="0"/>
        <w:ind w:left="284" w:hanging="284"/>
        <w:contextualSpacing w:val="0"/>
        <w:jc w:val="both"/>
        <w:rPr>
          <w:rFonts w:ascii="Perpetua" w:hAnsi="Perpetua"/>
          <w:b/>
          <w:sz w:val="24"/>
          <w:szCs w:val="24"/>
          <w:u w:val="single"/>
        </w:rPr>
      </w:pPr>
      <w:r w:rsidRPr="002B2944">
        <w:rPr>
          <w:rFonts w:ascii="Perpetua" w:hAnsi="Perpetua"/>
          <w:b/>
          <w:sz w:val="24"/>
          <w:szCs w:val="24"/>
          <w:u w:val="single"/>
        </w:rPr>
        <w:t>Del retiro de las instalaciones</w:t>
      </w:r>
    </w:p>
    <w:p w14:paraId="210673D5" w14:textId="77777777" w:rsidR="00E227DC" w:rsidRDefault="00E227DC" w:rsidP="007C5A1E">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Al momento de retirarse se hará de forma ordenada y con el distanciamiento social entre cada persona.</w:t>
      </w:r>
    </w:p>
    <w:p w14:paraId="0F968913" w14:textId="77777777" w:rsidR="00E227DC" w:rsidRDefault="00E227DC" w:rsidP="007C5A1E">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 xml:space="preserve">Para evitar </w:t>
      </w:r>
      <w:r w:rsidR="007C5A1E">
        <w:rPr>
          <w:rFonts w:ascii="Perpetua" w:hAnsi="Perpetua"/>
          <w:sz w:val="24"/>
          <w:szCs w:val="24"/>
        </w:rPr>
        <w:t>la</w:t>
      </w:r>
      <w:r>
        <w:rPr>
          <w:rFonts w:ascii="Perpetua" w:hAnsi="Perpetua"/>
          <w:sz w:val="24"/>
          <w:szCs w:val="24"/>
        </w:rPr>
        <w:t xml:space="preserve"> aglomeración al retiro de las instalaciones se deberá</w:t>
      </w:r>
      <w:r w:rsidR="007C5A1E">
        <w:rPr>
          <w:rFonts w:ascii="Perpetua" w:hAnsi="Perpetua"/>
          <w:sz w:val="24"/>
          <w:szCs w:val="24"/>
        </w:rPr>
        <w:t xml:space="preserve"> identificar en el piso</w:t>
      </w:r>
      <w:r>
        <w:rPr>
          <w:rFonts w:ascii="Perpetua" w:hAnsi="Perpetua"/>
          <w:sz w:val="24"/>
          <w:szCs w:val="24"/>
        </w:rPr>
        <w:t xml:space="preserve"> </w:t>
      </w:r>
      <w:r w:rsidR="007C5A1E">
        <w:rPr>
          <w:rFonts w:ascii="Perpetua" w:hAnsi="Perpetua"/>
          <w:sz w:val="24"/>
          <w:szCs w:val="24"/>
        </w:rPr>
        <w:t>los espacios entre cada persona, el cual debe de ser de 2mts entre ellas.</w:t>
      </w:r>
    </w:p>
    <w:p w14:paraId="1D155773" w14:textId="3D96D230" w:rsidR="00F31386" w:rsidRDefault="00F31386" w:rsidP="007C5A1E">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 xml:space="preserve">Si el retiro del personal es momentáneo, al momento de regresar </w:t>
      </w:r>
      <w:r w:rsidR="007A6A82">
        <w:rPr>
          <w:rFonts w:ascii="Perpetua" w:hAnsi="Perpetua"/>
          <w:sz w:val="24"/>
          <w:szCs w:val="24"/>
        </w:rPr>
        <w:t>la alcaldía,</w:t>
      </w:r>
      <w:r>
        <w:rPr>
          <w:rFonts w:ascii="Perpetua" w:hAnsi="Perpetua"/>
          <w:sz w:val="24"/>
          <w:szCs w:val="24"/>
        </w:rPr>
        <w:t xml:space="preserve"> deberá pasar por el filtro de supervisión de ingreso.</w:t>
      </w:r>
    </w:p>
    <w:p w14:paraId="56C89D6F" w14:textId="6347EAA3" w:rsidR="00F31386" w:rsidRDefault="00F31386" w:rsidP="007C5A1E">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Evitar salir innecesariamente de</w:t>
      </w:r>
      <w:r w:rsidR="007A6A82">
        <w:rPr>
          <w:rFonts w:ascii="Perpetua" w:hAnsi="Perpetua"/>
          <w:sz w:val="24"/>
          <w:szCs w:val="24"/>
        </w:rPr>
        <w:t xml:space="preserve"> la Alcaldía Municipal</w:t>
      </w:r>
      <w:r>
        <w:rPr>
          <w:rFonts w:ascii="Perpetua" w:hAnsi="Perpetua"/>
          <w:sz w:val="24"/>
          <w:szCs w:val="24"/>
        </w:rPr>
        <w:t>.</w:t>
      </w:r>
    </w:p>
    <w:p w14:paraId="694C902D" w14:textId="77777777" w:rsidR="00F31386" w:rsidRPr="00E227DC" w:rsidRDefault="00F31386" w:rsidP="007C5A1E">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 xml:space="preserve">Al momento de retirarse el personal debe utilizar el EPP proporciona hasta llegar a su lugar de residencia. </w:t>
      </w:r>
    </w:p>
    <w:p w14:paraId="3943FAEB" w14:textId="77777777" w:rsidR="00843CDB" w:rsidRPr="004267DF" w:rsidRDefault="006A0C34" w:rsidP="00320348">
      <w:pPr>
        <w:pStyle w:val="Ttulo2"/>
        <w:numPr>
          <w:ilvl w:val="0"/>
          <w:numId w:val="13"/>
        </w:numPr>
        <w:ind w:left="284" w:hanging="284"/>
        <w:rPr>
          <w:rFonts w:ascii="Perpetua" w:hAnsi="Perpetua"/>
          <w:color w:val="auto"/>
          <w:sz w:val="24"/>
          <w:szCs w:val="24"/>
          <w:highlight w:val="yellow"/>
          <w:u w:val="thick" w:color="1BAD33"/>
        </w:rPr>
      </w:pPr>
      <w:bookmarkStart w:id="12" w:name="_Toc44073887"/>
      <w:r w:rsidRPr="004267DF">
        <w:rPr>
          <w:rFonts w:ascii="Perpetua" w:hAnsi="Perpetua"/>
          <w:color w:val="auto"/>
          <w:sz w:val="24"/>
          <w:szCs w:val="24"/>
          <w:highlight w:val="yellow"/>
          <w:u w:val="thick" w:color="1BAD33"/>
        </w:rPr>
        <w:t>Desarrollo de Labores.</w:t>
      </w:r>
      <w:bookmarkEnd w:id="12"/>
    </w:p>
    <w:p w14:paraId="5C34BA8B" w14:textId="0AD25585" w:rsidR="004267DF" w:rsidRPr="00FD0236" w:rsidRDefault="006A0C34" w:rsidP="00FD0236">
      <w:pPr>
        <w:pStyle w:val="Prrafodelista"/>
        <w:numPr>
          <w:ilvl w:val="0"/>
          <w:numId w:val="14"/>
        </w:numPr>
        <w:spacing w:after="80" w:line="240" w:lineRule="auto"/>
        <w:ind w:left="284" w:hanging="142"/>
        <w:contextualSpacing w:val="0"/>
        <w:jc w:val="both"/>
        <w:rPr>
          <w:rFonts w:ascii="Perpetua" w:hAnsi="Perpetua"/>
          <w:sz w:val="24"/>
          <w:szCs w:val="24"/>
          <w:highlight w:val="yellow"/>
        </w:rPr>
      </w:pPr>
      <w:r w:rsidRPr="004267DF">
        <w:rPr>
          <w:rFonts w:ascii="Perpetua" w:hAnsi="Perpetua"/>
          <w:sz w:val="24"/>
          <w:szCs w:val="24"/>
          <w:highlight w:val="yellow"/>
        </w:rPr>
        <w:t xml:space="preserve">Los empleados mayores a 60 años o con enfermedades cardiovasculares, hipertensión arterial, diabetes, asma, problemas bronquiales u otra enfermedad </w:t>
      </w:r>
      <w:r w:rsidR="00B55F5E" w:rsidRPr="004267DF">
        <w:rPr>
          <w:rFonts w:ascii="Perpetua" w:hAnsi="Perpetua"/>
          <w:sz w:val="24"/>
          <w:szCs w:val="24"/>
          <w:highlight w:val="yellow"/>
        </w:rPr>
        <w:t>crónica,</w:t>
      </w:r>
      <w:r w:rsidR="00B55F5E">
        <w:rPr>
          <w:rFonts w:ascii="Perpetua" w:hAnsi="Perpetua"/>
          <w:sz w:val="24"/>
          <w:szCs w:val="24"/>
          <w:highlight w:val="yellow"/>
        </w:rPr>
        <w:t xml:space="preserve"> se incorporará a actividades apropiadas a su cargo de trabajo que permita evitar </w:t>
      </w:r>
      <w:r w:rsidR="006B06FE">
        <w:rPr>
          <w:rFonts w:ascii="Perpetua" w:hAnsi="Perpetua"/>
          <w:sz w:val="24"/>
          <w:szCs w:val="24"/>
          <w:highlight w:val="yellow"/>
        </w:rPr>
        <w:t>la vulnerabilidad de contagio</w:t>
      </w:r>
      <w:r w:rsidR="004267DF" w:rsidRPr="004267DF">
        <w:rPr>
          <w:rFonts w:ascii="Perpetua" w:hAnsi="Perpetua"/>
          <w:sz w:val="24"/>
          <w:szCs w:val="24"/>
          <w:highlight w:val="yellow"/>
        </w:rPr>
        <w:t>…………</w:t>
      </w:r>
      <w:r w:rsidRPr="004267DF">
        <w:rPr>
          <w:rFonts w:ascii="Perpetua" w:hAnsi="Perpetua"/>
          <w:sz w:val="24"/>
          <w:szCs w:val="24"/>
          <w:highlight w:val="yellow"/>
        </w:rPr>
        <w:t xml:space="preserve"> </w:t>
      </w:r>
    </w:p>
    <w:p w14:paraId="4B24B33A" w14:textId="77777777" w:rsidR="006A0C34" w:rsidRDefault="006A0C34" w:rsidP="006A0C34">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Con la finalidad de salvaguardar la salud del personal que vive en otro municipio distinto al del Centro Regional y tiene que hacer uso del transporte público, se proporcionara transporte institucional realizando rutas lógicas para el traslado.</w:t>
      </w:r>
    </w:p>
    <w:p w14:paraId="59FC974E" w14:textId="316833A0" w:rsidR="006A0C34" w:rsidRDefault="006A0C34" w:rsidP="006A0C34">
      <w:pPr>
        <w:pStyle w:val="Prrafodelista"/>
        <w:numPr>
          <w:ilvl w:val="0"/>
          <w:numId w:val="14"/>
        </w:numPr>
        <w:spacing w:after="80" w:line="240" w:lineRule="auto"/>
        <w:ind w:left="284" w:hanging="142"/>
        <w:contextualSpacing w:val="0"/>
        <w:jc w:val="both"/>
        <w:rPr>
          <w:rFonts w:ascii="Perpetua" w:hAnsi="Perpetua"/>
          <w:sz w:val="24"/>
          <w:szCs w:val="24"/>
        </w:rPr>
      </w:pPr>
      <w:r w:rsidRPr="0040298B">
        <w:rPr>
          <w:rFonts w:ascii="Perpetua" w:hAnsi="Perpetua"/>
          <w:sz w:val="24"/>
          <w:szCs w:val="24"/>
        </w:rPr>
        <w:t>Flexibilizar el trabajo, permi</w:t>
      </w:r>
      <w:r w:rsidR="00FD0236">
        <w:rPr>
          <w:rFonts w:ascii="Perpetua" w:hAnsi="Perpetua"/>
          <w:sz w:val="24"/>
          <w:szCs w:val="24"/>
        </w:rPr>
        <w:t xml:space="preserve">tiendo </w:t>
      </w:r>
      <w:r w:rsidRPr="0040298B">
        <w:rPr>
          <w:rFonts w:ascii="Perpetua" w:hAnsi="Perpetua"/>
          <w:sz w:val="24"/>
          <w:szCs w:val="24"/>
        </w:rPr>
        <w:t>la reorganización de los turnos y el escalonamiento de las jornadas laborales, así como el uso de tecnologías para minimizar el contacto directo, incluyendo el teletrabajo o trabajo en casa.</w:t>
      </w:r>
    </w:p>
    <w:p w14:paraId="4A456001" w14:textId="77777777" w:rsidR="006A0C34" w:rsidRPr="0040298B" w:rsidRDefault="006A0C34" w:rsidP="006A0C34">
      <w:pPr>
        <w:pStyle w:val="Prrafodelista"/>
        <w:numPr>
          <w:ilvl w:val="0"/>
          <w:numId w:val="14"/>
        </w:numPr>
        <w:spacing w:after="80" w:line="240" w:lineRule="auto"/>
        <w:ind w:left="284" w:hanging="142"/>
        <w:contextualSpacing w:val="0"/>
        <w:jc w:val="both"/>
        <w:rPr>
          <w:rFonts w:ascii="Perpetua" w:hAnsi="Perpetua"/>
          <w:sz w:val="24"/>
          <w:szCs w:val="24"/>
        </w:rPr>
      </w:pPr>
      <w:r w:rsidRPr="0040298B">
        <w:rPr>
          <w:rFonts w:ascii="Perpetua" w:hAnsi="Perpetua"/>
          <w:sz w:val="24"/>
          <w:szCs w:val="24"/>
        </w:rPr>
        <w:t>Permitir al personal en condición de vulnerabilidad, realizar teletrabajo o trabajo en casa durante los períodos de cuarentena, con el fin de cumplir con el resguardo domiciliario.</w:t>
      </w:r>
    </w:p>
    <w:p w14:paraId="6280E9F1" w14:textId="77777777" w:rsidR="006A0C34" w:rsidRPr="0040298B" w:rsidRDefault="006A0C34" w:rsidP="006A0C34">
      <w:pPr>
        <w:pStyle w:val="Prrafodelista"/>
        <w:numPr>
          <w:ilvl w:val="0"/>
          <w:numId w:val="14"/>
        </w:numPr>
        <w:spacing w:after="80" w:line="240" w:lineRule="auto"/>
        <w:ind w:left="284" w:hanging="142"/>
        <w:contextualSpacing w:val="0"/>
        <w:jc w:val="both"/>
        <w:rPr>
          <w:rFonts w:ascii="Perpetua" w:hAnsi="Perpetua"/>
          <w:sz w:val="24"/>
          <w:szCs w:val="24"/>
        </w:rPr>
      </w:pPr>
      <w:r w:rsidRPr="0071318D">
        <w:rPr>
          <w:rFonts w:ascii="Perpetua" w:hAnsi="Perpetua"/>
          <w:sz w:val="24"/>
          <w:szCs w:val="24"/>
        </w:rPr>
        <w:t xml:space="preserve">Evitar el retorno de </w:t>
      </w:r>
      <w:r>
        <w:rPr>
          <w:rFonts w:ascii="Perpetua" w:hAnsi="Perpetua"/>
          <w:sz w:val="24"/>
          <w:szCs w:val="24"/>
        </w:rPr>
        <w:t>empleados</w:t>
      </w:r>
      <w:r w:rsidRPr="0071318D">
        <w:rPr>
          <w:rFonts w:ascii="Perpetua" w:hAnsi="Perpetua"/>
          <w:sz w:val="24"/>
          <w:szCs w:val="24"/>
        </w:rPr>
        <w:t xml:space="preserve"> enfermos, sin contar con la evaluación médica previa.</w:t>
      </w:r>
    </w:p>
    <w:p w14:paraId="069BABC1" w14:textId="186C177F" w:rsidR="006A0C34" w:rsidRPr="0040298B" w:rsidRDefault="006A0C34" w:rsidP="006A0C34">
      <w:pPr>
        <w:pStyle w:val="Prrafodelista"/>
        <w:numPr>
          <w:ilvl w:val="0"/>
          <w:numId w:val="14"/>
        </w:numPr>
        <w:spacing w:after="80" w:line="240" w:lineRule="auto"/>
        <w:ind w:left="284" w:hanging="142"/>
        <w:contextualSpacing w:val="0"/>
        <w:jc w:val="both"/>
        <w:rPr>
          <w:rFonts w:ascii="Perpetua" w:hAnsi="Perpetua"/>
          <w:sz w:val="24"/>
          <w:szCs w:val="24"/>
        </w:rPr>
      </w:pPr>
      <w:r w:rsidRPr="0040298B">
        <w:rPr>
          <w:rFonts w:ascii="Perpetua" w:hAnsi="Perpetua"/>
          <w:sz w:val="24"/>
          <w:szCs w:val="24"/>
        </w:rPr>
        <w:t>Suspender actividades como reuniones</w:t>
      </w:r>
      <w:r w:rsidR="007A6A82">
        <w:rPr>
          <w:rFonts w:ascii="Perpetua" w:hAnsi="Perpetua"/>
          <w:sz w:val="24"/>
          <w:szCs w:val="24"/>
        </w:rPr>
        <w:t xml:space="preserve">, actividades comunitarias, </w:t>
      </w:r>
      <w:r w:rsidR="004D207B">
        <w:rPr>
          <w:rFonts w:ascii="Perpetua" w:hAnsi="Perpetua"/>
          <w:sz w:val="24"/>
          <w:szCs w:val="24"/>
        </w:rPr>
        <w:t xml:space="preserve">capacitación, </w:t>
      </w:r>
      <w:proofErr w:type="spellStart"/>
      <w:r w:rsidR="004D207B">
        <w:rPr>
          <w:rFonts w:ascii="Perpetua" w:hAnsi="Perpetua"/>
          <w:sz w:val="24"/>
          <w:szCs w:val="24"/>
        </w:rPr>
        <w:t>etc</w:t>
      </w:r>
      <w:proofErr w:type="spellEnd"/>
      <w:r w:rsidR="004D207B">
        <w:rPr>
          <w:rFonts w:ascii="Perpetua" w:hAnsi="Perpetua"/>
          <w:sz w:val="24"/>
          <w:szCs w:val="24"/>
        </w:rPr>
        <w:t>,.</w:t>
      </w:r>
      <w:r w:rsidRPr="0040298B">
        <w:rPr>
          <w:rFonts w:ascii="Perpetua" w:hAnsi="Perpetua"/>
          <w:sz w:val="24"/>
          <w:szCs w:val="24"/>
        </w:rPr>
        <w:t xml:space="preserve"> en las que no se pueda garantizar las medidas de distanciamiento social o realizarlas de manera virtual.</w:t>
      </w:r>
    </w:p>
    <w:p w14:paraId="1D18BF7E" w14:textId="77777777" w:rsidR="006A0C34" w:rsidRPr="0040298B" w:rsidRDefault="006A0C34" w:rsidP="006A0C34">
      <w:pPr>
        <w:pStyle w:val="Prrafodelista"/>
        <w:numPr>
          <w:ilvl w:val="0"/>
          <w:numId w:val="14"/>
        </w:numPr>
        <w:spacing w:after="80" w:line="240" w:lineRule="auto"/>
        <w:ind w:left="284" w:hanging="142"/>
        <w:contextualSpacing w:val="0"/>
        <w:jc w:val="both"/>
        <w:rPr>
          <w:rFonts w:ascii="Perpetua" w:hAnsi="Perpetua"/>
          <w:sz w:val="24"/>
          <w:szCs w:val="24"/>
        </w:rPr>
      </w:pPr>
      <w:r w:rsidRPr="0040298B">
        <w:rPr>
          <w:rFonts w:ascii="Perpetua" w:hAnsi="Perpetua"/>
          <w:sz w:val="24"/>
          <w:szCs w:val="24"/>
        </w:rPr>
        <w:t>Suspensión de actividades que involucren una alta concentración, tránsito o desplazamiento</w:t>
      </w:r>
      <w:r w:rsidRPr="0040298B">
        <w:rPr>
          <w:rFonts w:ascii="Perpetua" w:hAnsi="Perpetua"/>
          <w:sz w:val="24"/>
          <w:szCs w:val="24"/>
        </w:rPr>
        <w:br/>
        <w:t>de personas a su lugar de trabajo.</w:t>
      </w:r>
    </w:p>
    <w:p w14:paraId="5976F6F9" w14:textId="53699CFC" w:rsidR="006A0C34" w:rsidRDefault="007A6A82" w:rsidP="006A0C34">
      <w:pPr>
        <w:pStyle w:val="Prrafodelista"/>
        <w:numPr>
          <w:ilvl w:val="0"/>
          <w:numId w:val="14"/>
        </w:numPr>
        <w:spacing w:after="80" w:line="240" w:lineRule="auto"/>
        <w:ind w:left="284" w:hanging="142"/>
        <w:contextualSpacing w:val="0"/>
        <w:jc w:val="both"/>
        <w:rPr>
          <w:rFonts w:ascii="Perpetua" w:hAnsi="Perpetua"/>
          <w:sz w:val="24"/>
          <w:szCs w:val="24"/>
        </w:rPr>
      </w:pPr>
      <w:r>
        <w:rPr>
          <w:rFonts w:ascii="Perpetua" w:hAnsi="Perpetua"/>
          <w:sz w:val="24"/>
          <w:szCs w:val="24"/>
        </w:rPr>
        <w:t>…………………………..</w:t>
      </w:r>
    </w:p>
    <w:p w14:paraId="43EDA31F" w14:textId="065B19B7" w:rsidR="003E1037" w:rsidRPr="000A7834" w:rsidRDefault="000A7834" w:rsidP="00C51BF1">
      <w:pPr>
        <w:rPr>
          <w:sz w:val="28"/>
          <w:szCs w:val="28"/>
          <w:u w:val="single"/>
        </w:rPr>
      </w:pPr>
      <w:bookmarkStart w:id="13" w:name="_Toc44073888"/>
      <w:r>
        <w:rPr>
          <w:sz w:val="28"/>
          <w:szCs w:val="28"/>
          <w:u w:val="single"/>
        </w:rPr>
        <w:t xml:space="preserve">VII </w:t>
      </w:r>
      <w:r w:rsidR="000C4BA6" w:rsidRPr="000A7834">
        <w:rPr>
          <w:sz w:val="28"/>
          <w:szCs w:val="28"/>
          <w:u w:val="single"/>
        </w:rPr>
        <w:t>DISPOSCIONES FINALES</w:t>
      </w:r>
      <w:bookmarkEnd w:id="13"/>
    </w:p>
    <w:p w14:paraId="0E97AEFC" w14:textId="77777777" w:rsidR="000C4BA6" w:rsidRPr="000C4BA6" w:rsidRDefault="000C4BA6" w:rsidP="000C4BA6">
      <w:pPr>
        <w:pStyle w:val="Ttulo2"/>
        <w:rPr>
          <w:rFonts w:ascii="Garamond" w:hAnsi="Garamond"/>
          <w:color w:val="auto"/>
          <w:sz w:val="24"/>
        </w:rPr>
      </w:pPr>
      <w:bookmarkStart w:id="14" w:name="_Toc44073889"/>
      <w:r w:rsidRPr="000C4BA6">
        <w:rPr>
          <w:rFonts w:ascii="Garamond" w:hAnsi="Garamond"/>
          <w:color w:val="auto"/>
          <w:sz w:val="24"/>
        </w:rPr>
        <w:t>REVISIÓN Y ACTUALIZACION</w:t>
      </w:r>
      <w:bookmarkEnd w:id="14"/>
    </w:p>
    <w:p w14:paraId="6C20C167" w14:textId="77777777" w:rsidR="000C4BA6" w:rsidRPr="000C4BA6" w:rsidRDefault="000C4BA6" w:rsidP="000C4BA6">
      <w:pPr>
        <w:spacing w:after="0"/>
        <w:jc w:val="both"/>
        <w:rPr>
          <w:rFonts w:ascii="Perpetua" w:hAnsi="Perpetua" w:cs="Calibri"/>
          <w:color w:val="000000"/>
          <w:sz w:val="24"/>
        </w:rPr>
      </w:pPr>
      <w:r w:rsidRPr="000C4BA6">
        <w:rPr>
          <w:rFonts w:ascii="Perpetua" w:hAnsi="Perpetua" w:cs="Calibri"/>
          <w:color w:val="000000"/>
          <w:sz w:val="24"/>
        </w:rPr>
        <w:t>Las acciones técnicas establecidas en el presente protocolo serán revisadas y actualizadas cuando existan cambios o avances en el tratamiento y abordaje del COVID-19 de terminado por el MINSAL o cuando se determine necesario por parte del Comité de Salud y Seguridad Ocupacional ISDEM San Miguel.</w:t>
      </w:r>
    </w:p>
    <w:p w14:paraId="3FA86DAD" w14:textId="77777777" w:rsidR="000C4BA6" w:rsidRPr="000C4BA6" w:rsidRDefault="000C4BA6" w:rsidP="000C4BA6">
      <w:pPr>
        <w:pStyle w:val="Ttulo2"/>
        <w:rPr>
          <w:rFonts w:ascii="Garamond" w:hAnsi="Garamond"/>
          <w:color w:val="auto"/>
          <w:sz w:val="24"/>
        </w:rPr>
      </w:pPr>
      <w:bookmarkStart w:id="15" w:name="_Toc44073890"/>
      <w:r w:rsidRPr="000C4BA6">
        <w:rPr>
          <w:rFonts w:ascii="Garamond" w:hAnsi="Garamond"/>
          <w:color w:val="auto"/>
          <w:sz w:val="24"/>
        </w:rPr>
        <w:t>DE LO NO PREVISTO</w:t>
      </w:r>
      <w:bookmarkEnd w:id="15"/>
    </w:p>
    <w:p w14:paraId="3B8456FF" w14:textId="77777777" w:rsidR="002C7830" w:rsidRDefault="000C4BA6" w:rsidP="000C4BA6">
      <w:pPr>
        <w:spacing w:after="0"/>
        <w:jc w:val="both"/>
        <w:rPr>
          <w:rFonts w:ascii="Perpetua" w:hAnsi="Perpetua" w:cs="Calibri"/>
          <w:color w:val="000000"/>
          <w:sz w:val="24"/>
        </w:rPr>
      </w:pPr>
      <w:r w:rsidRPr="000C4BA6">
        <w:rPr>
          <w:rFonts w:ascii="Perpetua" w:hAnsi="Perpetua" w:cs="Calibri"/>
          <w:color w:val="000000"/>
          <w:sz w:val="24"/>
        </w:rPr>
        <w:t>Todo</w:t>
      </w:r>
      <w:r>
        <w:rPr>
          <w:rFonts w:ascii="Perpetua" w:hAnsi="Perpetua" w:cs="Calibri"/>
          <w:color w:val="000000"/>
          <w:sz w:val="24"/>
        </w:rPr>
        <w:t xml:space="preserve"> lo que no esté previsto en el presente protocolo</w:t>
      </w:r>
      <w:r w:rsidR="002C7830">
        <w:rPr>
          <w:rFonts w:ascii="Perpetua" w:hAnsi="Perpetua" w:cs="Calibri"/>
          <w:color w:val="000000"/>
          <w:sz w:val="24"/>
        </w:rPr>
        <w:t>, se resolverá conforme a lo establecido en los “</w:t>
      </w:r>
      <w:r w:rsidR="002C7830" w:rsidRPr="002C7830">
        <w:rPr>
          <w:rFonts w:ascii="Perpetua" w:hAnsi="Perpetua" w:cs="Calibri"/>
          <w:color w:val="000000"/>
          <w:sz w:val="24"/>
        </w:rPr>
        <w:t>Lineamientos Generales para Adopción de Medidas Sanitarias en la Reanudación de Actividades de los Sectores Públicos y Privados, Emitidos por el Ministerio de Salud Año 2020</w:t>
      </w:r>
      <w:r w:rsidR="002C7830">
        <w:rPr>
          <w:rFonts w:ascii="Perpetua" w:hAnsi="Perpetua" w:cs="Calibri"/>
          <w:color w:val="000000"/>
          <w:sz w:val="24"/>
        </w:rPr>
        <w:t>” o procedimientos establecidos por el MINSAL u otros ordenamientos de competencia.</w:t>
      </w:r>
    </w:p>
    <w:p w14:paraId="5F0A439C" w14:textId="77777777" w:rsidR="002C7830" w:rsidRDefault="002C7830" w:rsidP="000C4BA6">
      <w:pPr>
        <w:spacing w:after="0"/>
        <w:jc w:val="both"/>
        <w:rPr>
          <w:rFonts w:ascii="Perpetua" w:hAnsi="Perpetua" w:cs="Calibri"/>
          <w:color w:val="000000"/>
          <w:sz w:val="24"/>
        </w:rPr>
      </w:pPr>
    </w:p>
    <w:p w14:paraId="27D0A2BF" w14:textId="0434C4A5" w:rsidR="000C4BA6" w:rsidRDefault="004D207B" w:rsidP="000C4BA6">
      <w:pPr>
        <w:spacing w:after="0"/>
        <w:rPr>
          <w:rFonts w:ascii="Sitka Banner" w:hAnsi="Sitka Banner"/>
          <w:sz w:val="24"/>
          <w:szCs w:val="24"/>
        </w:rPr>
      </w:pPr>
      <w:r>
        <w:rPr>
          <w:rFonts w:ascii="Sitka Banner" w:hAnsi="Sitka Banner"/>
          <w:sz w:val="24"/>
          <w:szCs w:val="24"/>
        </w:rPr>
        <w:t xml:space="preserve">San </w:t>
      </w:r>
      <w:r w:rsidR="000A7834">
        <w:rPr>
          <w:rFonts w:ascii="Sitka Banner" w:hAnsi="Sitka Banner"/>
          <w:sz w:val="24"/>
          <w:szCs w:val="24"/>
        </w:rPr>
        <w:t>Dionisio, a</w:t>
      </w:r>
      <w:r w:rsidR="002C7830">
        <w:rPr>
          <w:rFonts w:ascii="Sitka Banner" w:hAnsi="Sitka Banner"/>
          <w:sz w:val="24"/>
          <w:szCs w:val="24"/>
        </w:rPr>
        <w:t xml:space="preserve"> los _________ del mes de ________ 2020</w:t>
      </w:r>
    </w:p>
    <w:p w14:paraId="0A004285" w14:textId="77777777" w:rsidR="002C7830" w:rsidRDefault="002C7830" w:rsidP="000C4BA6">
      <w:pPr>
        <w:spacing w:after="0"/>
        <w:rPr>
          <w:rFonts w:ascii="Sitka Banner" w:hAnsi="Sitka Banner"/>
          <w:sz w:val="24"/>
          <w:szCs w:val="24"/>
        </w:rPr>
      </w:pPr>
    </w:p>
    <w:p w14:paraId="4704A695" w14:textId="77777777" w:rsidR="006A0C34" w:rsidRDefault="006A0C34" w:rsidP="000C4BA6">
      <w:pPr>
        <w:spacing w:after="0"/>
        <w:rPr>
          <w:rFonts w:ascii="Sitka Banner" w:hAnsi="Sitka Banner"/>
          <w:sz w:val="24"/>
          <w:szCs w:val="24"/>
        </w:rPr>
      </w:pPr>
    </w:p>
    <w:p w14:paraId="187779CC" w14:textId="77777777" w:rsidR="002C7830" w:rsidRDefault="002C7830" w:rsidP="000C4BA6">
      <w:pPr>
        <w:spacing w:after="0"/>
        <w:rPr>
          <w:rFonts w:ascii="Sitka Banner" w:hAnsi="Sitka Banner"/>
          <w:sz w:val="24"/>
          <w:szCs w:val="24"/>
        </w:rPr>
      </w:pPr>
    </w:p>
    <w:p w14:paraId="3A884E84" w14:textId="77777777" w:rsidR="002C7830" w:rsidRDefault="002C7830" w:rsidP="000C4BA6">
      <w:pPr>
        <w:spacing w:after="0"/>
        <w:rPr>
          <w:rFonts w:ascii="Sitka Banner" w:hAnsi="Sitka Banner"/>
          <w:sz w:val="24"/>
          <w:szCs w:val="24"/>
        </w:rPr>
      </w:pPr>
    </w:p>
    <w:tbl>
      <w:tblPr>
        <w:tblStyle w:val="Tablaconcuadrcula"/>
        <w:tblW w:w="96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308"/>
        <w:gridCol w:w="4649"/>
      </w:tblGrid>
      <w:tr w:rsidR="006A0C34" w14:paraId="6E3849FA" w14:textId="77777777" w:rsidTr="00707F17">
        <w:trPr>
          <w:trHeight w:val="744"/>
          <w:jc w:val="center"/>
        </w:trPr>
        <w:tc>
          <w:tcPr>
            <w:tcW w:w="4649" w:type="dxa"/>
            <w:tcBorders>
              <w:top w:val="single" w:sz="4" w:space="0" w:color="BFBFBF" w:themeColor="background1" w:themeShade="BF"/>
            </w:tcBorders>
            <w:vAlign w:val="center"/>
          </w:tcPr>
          <w:p w14:paraId="171F5191" w14:textId="666349C2" w:rsidR="006A0C34" w:rsidRDefault="00FD0236" w:rsidP="00FD0236">
            <w:pPr>
              <w:jc w:val="center"/>
              <w:rPr>
                <w:rFonts w:ascii="Sitka Banner" w:hAnsi="Sitka Banner"/>
                <w:sz w:val="24"/>
                <w:szCs w:val="24"/>
              </w:rPr>
            </w:pPr>
            <w:r>
              <w:rPr>
                <w:rFonts w:ascii="Sitka Banner" w:hAnsi="Sitka Banner"/>
                <w:sz w:val="24"/>
                <w:szCs w:val="24"/>
              </w:rPr>
              <w:t>Delegado de Prevención</w:t>
            </w:r>
          </w:p>
        </w:tc>
        <w:tc>
          <w:tcPr>
            <w:tcW w:w="308" w:type="dxa"/>
            <w:vAlign w:val="center"/>
          </w:tcPr>
          <w:p w14:paraId="2788E678" w14:textId="77777777" w:rsidR="006A0C34" w:rsidRDefault="006A0C34" w:rsidP="00707F17">
            <w:pPr>
              <w:rPr>
                <w:rFonts w:ascii="Sitka Banner" w:hAnsi="Sitka Banner"/>
                <w:sz w:val="24"/>
                <w:szCs w:val="24"/>
              </w:rPr>
            </w:pPr>
          </w:p>
          <w:p w14:paraId="49FE4550" w14:textId="77777777" w:rsidR="006A0C34" w:rsidRDefault="006A0C34" w:rsidP="00707F17">
            <w:pPr>
              <w:jc w:val="center"/>
              <w:rPr>
                <w:rFonts w:ascii="Sitka Banner" w:hAnsi="Sitka Banner"/>
                <w:sz w:val="24"/>
                <w:szCs w:val="24"/>
              </w:rPr>
            </w:pPr>
          </w:p>
        </w:tc>
        <w:tc>
          <w:tcPr>
            <w:tcW w:w="4649" w:type="dxa"/>
            <w:tcBorders>
              <w:top w:val="single" w:sz="4" w:space="0" w:color="BFBFBF" w:themeColor="background1" w:themeShade="BF"/>
            </w:tcBorders>
            <w:vAlign w:val="center"/>
          </w:tcPr>
          <w:p w14:paraId="3AB5DEFC" w14:textId="0B8A815E" w:rsidR="006A0C34" w:rsidRDefault="00FD0236" w:rsidP="00707F17">
            <w:pPr>
              <w:jc w:val="center"/>
              <w:rPr>
                <w:rFonts w:ascii="Sitka Banner" w:hAnsi="Sitka Banner"/>
                <w:sz w:val="24"/>
                <w:szCs w:val="24"/>
              </w:rPr>
            </w:pPr>
            <w:r>
              <w:rPr>
                <w:rFonts w:ascii="Sitka Banner" w:hAnsi="Sitka Banner"/>
                <w:sz w:val="24"/>
                <w:szCs w:val="24"/>
              </w:rPr>
              <w:t>Presidente</w:t>
            </w:r>
          </w:p>
        </w:tc>
      </w:tr>
      <w:tr w:rsidR="006A0C34" w14:paraId="49170F47" w14:textId="77777777" w:rsidTr="00334737">
        <w:trPr>
          <w:trHeight w:val="1137"/>
          <w:jc w:val="center"/>
        </w:trPr>
        <w:tc>
          <w:tcPr>
            <w:tcW w:w="4649" w:type="dxa"/>
            <w:tcBorders>
              <w:bottom w:val="single" w:sz="4" w:space="0" w:color="BFBFBF" w:themeColor="background1" w:themeShade="BF"/>
            </w:tcBorders>
            <w:vAlign w:val="center"/>
          </w:tcPr>
          <w:p w14:paraId="007AF343" w14:textId="77777777" w:rsidR="006A0C34" w:rsidRDefault="006A0C34" w:rsidP="00707F17">
            <w:pPr>
              <w:jc w:val="center"/>
              <w:rPr>
                <w:rFonts w:ascii="Sitka Banner" w:hAnsi="Sitka Banner"/>
                <w:sz w:val="24"/>
                <w:szCs w:val="24"/>
              </w:rPr>
            </w:pPr>
          </w:p>
        </w:tc>
        <w:tc>
          <w:tcPr>
            <w:tcW w:w="308" w:type="dxa"/>
            <w:vAlign w:val="center"/>
          </w:tcPr>
          <w:p w14:paraId="07D2F323" w14:textId="77777777" w:rsidR="006A0C34" w:rsidRDefault="006A0C34" w:rsidP="00707F17">
            <w:pPr>
              <w:jc w:val="center"/>
              <w:rPr>
                <w:rFonts w:ascii="Sitka Banner" w:hAnsi="Sitka Banner"/>
                <w:sz w:val="24"/>
                <w:szCs w:val="24"/>
              </w:rPr>
            </w:pPr>
          </w:p>
        </w:tc>
        <w:tc>
          <w:tcPr>
            <w:tcW w:w="4649" w:type="dxa"/>
            <w:tcBorders>
              <w:bottom w:val="single" w:sz="4" w:space="0" w:color="BFBFBF" w:themeColor="background1" w:themeShade="BF"/>
            </w:tcBorders>
            <w:vAlign w:val="center"/>
          </w:tcPr>
          <w:p w14:paraId="42C6361F" w14:textId="77777777" w:rsidR="006A0C34" w:rsidRDefault="006A0C34" w:rsidP="00707F17">
            <w:pPr>
              <w:jc w:val="center"/>
              <w:rPr>
                <w:rFonts w:ascii="Sitka Banner" w:hAnsi="Sitka Banner"/>
                <w:sz w:val="24"/>
                <w:szCs w:val="24"/>
              </w:rPr>
            </w:pPr>
          </w:p>
        </w:tc>
      </w:tr>
      <w:tr w:rsidR="006A0C34" w14:paraId="168ED64E" w14:textId="77777777" w:rsidTr="00707F17">
        <w:trPr>
          <w:trHeight w:val="546"/>
          <w:jc w:val="center"/>
        </w:trPr>
        <w:tc>
          <w:tcPr>
            <w:tcW w:w="4649" w:type="dxa"/>
            <w:tcBorders>
              <w:top w:val="single" w:sz="4" w:space="0" w:color="BFBFBF" w:themeColor="background1" w:themeShade="BF"/>
            </w:tcBorders>
            <w:vAlign w:val="center"/>
          </w:tcPr>
          <w:p w14:paraId="14B1E805" w14:textId="1AF502A6" w:rsidR="006A0C34" w:rsidRDefault="006A0C34" w:rsidP="00707F17">
            <w:pPr>
              <w:jc w:val="center"/>
              <w:rPr>
                <w:rFonts w:ascii="Sitka Banner" w:hAnsi="Sitka Banner"/>
                <w:sz w:val="24"/>
                <w:szCs w:val="24"/>
              </w:rPr>
            </w:pPr>
          </w:p>
          <w:p w14:paraId="081EB766" w14:textId="73E76968" w:rsidR="006A0C34" w:rsidRDefault="00FD0236" w:rsidP="00707F17">
            <w:pPr>
              <w:jc w:val="center"/>
              <w:rPr>
                <w:rFonts w:ascii="Sitka Banner" w:hAnsi="Sitka Banner"/>
                <w:sz w:val="24"/>
                <w:szCs w:val="24"/>
              </w:rPr>
            </w:pPr>
            <w:r>
              <w:rPr>
                <w:rFonts w:ascii="Sitka Banner" w:hAnsi="Sitka Banner"/>
                <w:sz w:val="24"/>
                <w:szCs w:val="24"/>
              </w:rPr>
              <w:t>Secretario</w:t>
            </w:r>
          </w:p>
        </w:tc>
        <w:tc>
          <w:tcPr>
            <w:tcW w:w="308" w:type="dxa"/>
            <w:vAlign w:val="center"/>
          </w:tcPr>
          <w:p w14:paraId="1D6E84A5" w14:textId="77777777" w:rsidR="006A0C34" w:rsidRDefault="006A0C34" w:rsidP="00707F17">
            <w:pPr>
              <w:rPr>
                <w:rFonts w:ascii="Sitka Banner" w:hAnsi="Sitka Banner"/>
                <w:sz w:val="24"/>
                <w:szCs w:val="24"/>
              </w:rPr>
            </w:pPr>
          </w:p>
          <w:p w14:paraId="33E37772" w14:textId="77777777" w:rsidR="006A0C34" w:rsidRDefault="006A0C34" w:rsidP="00707F17">
            <w:pPr>
              <w:jc w:val="center"/>
              <w:rPr>
                <w:rFonts w:ascii="Sitka Banner" w:hAnsi="Sitka Banner"/>
                <w:sz w:val="24"/>
                <w:szCs w:val="24"/>
              </w:rPr>
            </w:pPr>
          </w:p>
        </w:tc>
        <w:tc>
          <w:tcPr>
            <w:tcW w:w="4649" w:type="dxa"/>
            <w:tcBorders>
              <w:top w:val="single" w:sz="4" w:space="0" w:color="BFBFBF" w:themeColor="background1" w:themeShade="BF"/>
            </w:tcBorders>
            <w:vAlign w:val="center"/>
          </w:tcPr>
          <w:p w14:paraId="386A3186" w14:textId="6BC4C91B" w:rsidR="006A0C34" w:rsidRDefault="006A0C34" w:rsidP="00707F17">
            <w:pPr>
              <w:jc w:val="center"/>
              <w:rPr>
                <w:rFonts w:ascii="Sitka Banner" w:hAnsi="Sitka Banner"/>
                <w:sz w:val="24"/>
                <w:szCs w:val="24"/>
              </w:rPr>
            </w:pPr>
          </w:p>
          <w:p w14:paraId="5CFAA4BD" w14:textId="77777777" w:rsidR="006A0C34" w:rsidRDefault="006A0C34" w:rsidP="00707F17">
            <w:pPr>
              <w:jc w:val="center"/>
              <w:rPr>
                <w:rFonts w:ascii="Sitka Banner" w:hAnsi="Sitka Banner"/>
                <w:sz w:val="24"/>
                <w:szCs w:val="24"/>
              </w:rPr>
            </w:pPr>
            <w:r>
              <w:rPr>
                <w:rFonts w:ascii="Sitka Banner" w:hAnsi="Sitka Banner"/>
                <w:sz w:val="24"/>
                <w:szCs w:val="24"/>
              </w:rPr>
              <w:t>Vocal</w:t>
            </w:r>
          </w:p>
        </w:tc>
      </w:tr>
      <w:tr w:rsidR="006A0C34" w14:paraId="5327D30A" w14:textId="77777777" w:rsidTr="00334737">
        <w:trPr>
          <w:trHeight w:val="1091"/>
          <w:jc w:val="center"/>
        </w:trPr>
        <w:tc>
          <w:tcPr>
            <w:tcW w:w="4649" w:type="dxa"/>
            <w:tcBorders>
              <w:bottom w:val="single" w:sz="4" w:space="0" w:color="BFBFBF" w:themeColor="background1" w:themeShade="BF"/>
            </w:tcBorders>
            <w:vAlign w:val="center"/>
          </w:tcPr>
          <w:p w14:paraId="00C03A8B" w14:textId="77777777" w:rsidR="006A0C34" w:rsidRDefault="006A0C34" w:rsidP="00707F17">
            <w:pPr>
              <w:jc w:val="center"/>
              <w:rPr>
                <w:rFonts w:ascii="Sitka Banner" w:hAnsi="Sitka Banner"/>
                <w:sz w:val="24"/>
                <w:szCs w:val="24"/>
              </w:rPr>
            </w:pPr>
          </w:p>
        </w:tc>
        <w:tc>
          <w:tcPr>
            <w:tcW w:w="308" w:type="dxa"/>
            <w:vAlign w:val="center"/>
          </w:tcPr>
          <w:p w14:paraId="69928F8E" w14:textId="77777777" w:rsidR="006A0C34" w:rsidRDefault="006A0C34" w:rsidP="00707F17">
            <w:pPr>
              <w:jc w:val="center"/>
              <w:rPr>
                <w:rFonts w:ascii="Sitka Banner" w:hAnsi="Sitka Banner"/>
                <w:sz w:val="24"/>
                <w:szCs w:val="24"/>
              </w:rPr>
            </w:pPr>
          </w:p>
        </w:tc>
        <w:tc>
          <w:tcPr>
            <w:tcW w:w="4649" w:type="dxa"/>
            <w:tcBorders>
              <w:bottom w:val="single" w:sz="4" w:space="0" w:color="BFBFBF" w:themeColor="background1" w:themeShade="BF"/>
            </w:tcBorders>
            <w:vAlign w:val="center"/>
          </w:tcPr>
          <w:p w14:paraId="369A291B" w14:textId="77777777" w:rsidR="006A0C34" w:rsidRDefault="006A0C34" w:rsidP="00707F17">
            <w:pPr>
              <w:jc w:val="center"/>
              <w:rPr>
                <w:rFonts w:ascii="Sitka Banner" w:hAnsi="Sitka Banner"/>
                <w:sz w:val="24"/>
                <w:szCs w:val="24"/>
              </w:rPr>
            </w:pPr>
          </w:p>
        </w:tc>
      </w:tr>
      <w:tr w:rsidR="006A0C34" w14:paraId="3398AE69" w14:textId="77777777" w:rsidTr="00707F17">
        <w:trPr>
          <w:trHeight w:val="709"/>
          <w:jc w:val="center"/>
        </w:trPr>
        <w:tc>
          <w:tcPr>
            <w:tcW w:w="4649" w:type="dxa"/>
            <w:tcBorders>
              <w:top w:val="single" w:sz="4" w:space="0" w:color="BFBFBF" w:themeColor="background1" w:themeShade="BF"/>
            </w:tcBorders>
            <w:vAlign w:val="center"/>
          </w:tcPr>
          <w:p w14:paraId="39D8057E" w14:textId="3D50360C" w:rsidR="006A0C34" w:rsidRDefault="006A0C34" w:rsidP="00707F17">
            <w:pPr>
              <w:jc w:val="center"/>
              <w:rPr>
                <w:rFonts w:ascii="Sitka Banner" w:hAnsi="Sitka Banner"/>
                <w:sz w:val="24"/>
                <w:szCs w:val="24"/>
              </w:rPr>
            </w:pPr>
          </w:p>
          <w:p w14:paraId="2F578AF7" w14:textId="77777777" w:rsidR="006A0C34" w:rsidRDefault="006A0C34" w:rsidP="00707F17">
            <w:pPr>
              <w:jc w:val="center"/>
              <w:rPr>
                <w:rFonts w:ascii="Sitka Banner" w:hAnsi="Sitka Banner"/>
                <w:sz w:val="24"/>
                <w:szCs w:val="24"/>
              </w:rPr>
            </w:pPr>
            <w:r>
              <w:rPr>
                <w:rFonts w:ascii="Sitka Banner" w:hAnsi="Sitka Banner"/>
                <w:sz w:val="24"/>
                <w:szCs w:val="24"/>
              </w:rPr>
              <w:t>Vocal</w:t>
            </w:r>
          </w:p>
        </w:tc>
        <w:tc>
          <w:tcPr>
            <w:tcW w:w="308" w:type="dxa"/>
            <w:vAlign w:val="center"/>
          </w:tcPr>
          <w:p w14:paraId="4C7AF78D" w14:textId="77777777" w:rsidR="006A0C34" w:rsidRDefault="006A0C34" w:rsidP="00707F17">
            <w:pPr>
              <w:rPr>
                <w:rFonts w:ascii="Sitka Banner" w:hAnsi="Sitka Banner"/>
                <w:sz w:val="24"/>
                <w:szCs w:val="24"/>
              </w:rPr>
            </w:pPr>
          </w:p>
          <w:p w14:paraId="2477C38D" w14:textId="77777777" w:rsidR="006A0C34" w:rsidRDefault="006A0C34" w:rsidP="00707F17">
            <w:pPr>
              <w:jc w:val="center"/>
              <w:rPr>
                <w:rFonts w:ascii="Sitka Banner" w:hAnsi="Sitka Banner"/>
                <w:sz w:val="24"/>
                <w:szCs w:val="24"/>
              </w:rPr>
            </w:pPr>
          </w:p>
        </w:tc>
        <w:tc>
          <w:tcPr>
            <w:tcW w:w="4649" w:type="dxa"/>
            <w:tcBorders>
              <w:top w:val="single" w:sz="4" w:space="0" w:color="BFBFBF" w:themeColor="background1" w:themeShade="BF"/>
            </w:tcBorders>
            <w:vAlign w:val="center"/>
          </w:tcPr>
          <w:p w14:paraId="2195BE35" w14:textId="692B4072" w:rsidR="006A0C34" w:rsidRDefault="006A0C34" w:rsidP="00707F17">
            <w:pPr>
              <w:jc w:val="center"/>
              <w:rPr>
                <w:rFonts w:ascii="Sitka Banner" w:hAnsi="Sitka Banner"/>
                <w:sz w:val="24"/>
                <w:szCs w:val="24"/>
              </w:rPr>
            </w:pPr>
            <w:r>
              <w:rPr>
                <w:rFonts w:ascii="Sitka Banner" w:hAnsi="Sitka Banner"/>
                <w:sz w:val="24"/>
                <w:szCs w:val="24"/>
              </w:rPr>
              <w:t xml:space="preserve"> </w:t>
            </w:r>
          </w:p>
          <w:p w14:paraId="08AEC3C2" w14:textId="77777777" w:rsidR="006A0C34" w:rsidRDefault="006A0C34" w:rsidP="00707F17">
            <w:pPr>
              <w:jc w:val="center"/>
              <w:rPr>
                <w:rFonts w:ascii="Sitka Banner" w:hAnsi="Sitka Banner"/>
                <w:sz w:val="24"/>
                <w:szCs w:val="24"/>
              </w:rPr>
            </w:pPr>
            <w:r>
              <w:rPr>
                <w:rFonts w:ascii="Sitka Banner" w:hAnsi="Sitka Banner"/>
                <w:sz w:val="24"/>
                <w:szCs w:val="24"/>
              </w:rPr>
              <w:t>Vocal</w:t>
            </w:r>
          </w:p>
        </w:tc>
      </w:tr>
    </w:tbl>
    <w:p w14:paraId="0367D02F" w14:textId="77777777" w:rsidR="000C4BA6" w:rsidRDefault="000C4BA6" w:rsidP="00334737">
      <w:pPr>
        <w:rPr>
          <w:rFonts w:ascii="Sitka Banner" w:hAnsi="Sitka Banner"/>
          <w:sz w:val="24"/>
          <w:szCs w:val="24"/>
        </w:rPr>
      </w:pPr>
    </w:p>
    <w:sectPr w:rsidR="000C4BA6" w:rsidSect="000B163E">
      <w:headerReference w:type="default" r:id="rId13"/>
      <w:footerReference w:type="defaul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518E6" w14:textId="77777777" w:rsidR="0044705D" w:rsidRDefault="0044705D" w:rsidP="0084027A">
      <w:pPr>
        <w:spacing w:after="0" w:line="240" w:lineRule="auto"/>
      </w:pPr>
      <w:r>
        <w:separator/>
      </w:r>
    </w:p>
  </w:endnote>
  <w:endnote w:type="continuationSeparator" w:id="0">
    <w:p w14:paraId="4FEE28B2" w14:textId="77777777" w:rsidR="0044705D" w:rsidRDefault="0044705D" w:rsidP="00840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tka Banner">
    <w:panose1 w:val="00000000000000000000"/>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Microsoft YaHei Light">
    <w:panose1 w:val="020B0502040204020203"/>
    <w:charset w:val="86"/>
    <w:family w:val="swiss"/>
    <w:pitch w:val="variable"/>
    <w:sig w:usb0="80000287" w:usb1="2ACF001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161"/>
      <w:gridCol w:w="907"/>
    </w:tblGrid>
    <w:tr w:rsidR="000B163E" w14:paraId="6C36417B" w14:textId="77777777" w:rsidTr="000B163E">
      <w:tc>
        <w:tcPr>
          <w:tcW w:w="4500" w:type="pct"/>
          <w:tcBorders>
            <w:top w:val="single" w:sz="4" w:space="0" w:color="000000" w:themeColor="text1"/>
          </w:tcBorders>
        </w:tcPr>
        <w:p w14:paraId="10BF729E" w14:textId="47EDAF82" w:rsidR="000B163E" w:rsidRDefault="000B163E" w:rsidP="000B163E">
          <w:pPr>
            <w:pStyle w:val="Piedepgina"/>
            <w:jc w:val="right"/>
          </w:pPr>
          <w:r>
            <w:t xml:space="preserve"> </w:t>
          </w:r>
        </w:p>
      </w:tc>
      <w:tc>
        <w:tcPr>
          <w:tcW w:w="500" w:type="pct"/>
          <w:tcBorders>
            <w:top w:val="single" w:sz="4" w:space="0" w:color="C0504D" w:themeColor="accent2"/>
          </w:tcBorders>
          <w:shd w:val="clear" w:color="auto" w:fill="15006C"/>
        </w:tcPr>
        <w:p w14:paraId="1B9CDF7B" w14:textId="77777777" w:rsidR="000B163E" w:rsidRPr="000B163E" w:rsidRDefault="000B163E" w:rsidP="000B163E">
          <w:pPr>
            <w:pStyle w:val="Encabezado"/>
            <w:jc w:val="center"/>
            <w:rPr>
              <w:b/>
              <w:color w:val="FFFFFF" w:themeColor="background1"/>
            </w:rPr>
          </w:pPr>
          <w:r w:rsidRPr="000B163E">
            <w:rPr>
              <w:b/>
            </w:rPr>
            <w:fldChar w:fldCharType="begin"/>
          </w:r>
          <w:r w:rsidRPr="000B163E">
            <w:rPr>
              <w:b/>
            </w:rPr>
            <w:instrText>PAGE   \* MERGEFORMAT</w:instrText>
          </w:r>
          <w:r w:rsidRPr="000B163E">
            <w:rPr>
              <w:b/>
            </w:rPr>
            <w:fldChar w:fldCharType="separate"/>
          </w:r>
          <w:r w:rsidR="004E2BF0" w:rsidRPr="004E2BF0">
            <w:rPr>
              <w:b/>
              <w:noProof/>
              <w:color w:val="FFFFFF" w:themeColor="background1"/>
              <w:lang w:val="es-ES"/>
            </w:rPr>
            <w:t>7</w:t>
          </w:r>
          <w:r w:rsidRPr="000B163E">
            <w:rPr>
              <w:b/>
              <w:color w:val="FFFFFF" w:themeColor="background1"/>
            </w:rPr>
            <w:fldChar w:fldCharType="end"/>
          </w:r>
        </w:p>
      </w:tc>
    </w:tr>
  </w:tbl>
  <w:p w14:paraId="787AF6AE" w14:textId="77777777" w:rsidR="000B163E" w:rsidRDefault="000B16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5C7BA" w14:textId="77777777" w:rsidR="0044705D" w:rsidRDefault="0044705D" w:rsidP="0084027A">
      <w:pPr>
        <w:spacing w:after="0" w:line="240" w:lineRule="auto"/>
      </w:pPr>
      <w:r>
        <w:separator/>
      </w:r>
    </w:p>
  </w:footnote>
  <w:footnote w:type="continuationSeparator" w:id="0">
    <w:p w14:paraId="4D0125EA" w14:textId="77777777" w:rsidR="0044705D" w:rsidRDefault="0044705D" w:rsidP="00840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2" w:space="0" w:color="808080" w:themeColor="background1" w:themeShade="80"/>
        <w:insideH w:val="single" w:sz="18" w:space="0" w:color="808080" w:themeColor="background1" w:themeShade="80"/>
        <w:insideV w:val="single" w:sz="12"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38"/>
      <w:gridCol w:w="1130"/>
    </w:tblGrid>
    <w:tr w:rsidR="00D85A53" w:rsidRPr="00D85A53" w14:paraId="0E414569" w14:textId="77777777" w:rsidTr="00D85A53">
      <w:trPr>
        <w:trHeight w:val="288"/>
      </w:trPr>
      <w:sdt>
        <w:sdtPr>
          <w:rPr>
            <w:rFonts w:ascii="Palatino Linotype" w:eastAsiaTheme="majorEastAsia" w:hAnsi="Palatino Linotype" w:cstheme="majorBidi"/>
          </w:rPr>
          <w:alias w:val="Título"/>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vAlign w:val="bottom"/>
            </w:tcPr>
            <w:p w14:paraId="49FAE7B4" w14:textId="33F2CA36" w:rsidR="00D85A53" w:rsidRPr="00D85A53" w:rsidRDefault="00D85A53" w:rsidP="00175E89">
              <w:pPr>
                <w:pStyle w:val="Encabezado"/>
                <w:jc w:val="center"/>
                <w:rPr>
                  <w:rFonts w:ascii="Palatino Linotype" w:eastAsiaTheme="majorEastAsia" w:hAnsi="Palatino Linotype" w:cstheme="majorBidi"/>
                </w:rPr>
              </w:pPr>
              <w:r>
                <w:rPr>
                  <w:rFonts w:ascii="Palatino Linotype" w:eastAsiaTheme="majorEastAsia" w:hAnsi="Palatino Linotype" w:cstheme="majorBidi"/>
                </w:rPr>
                <w:t xml:space="preserve">Protocolo de </w:t>
              </w:r>
              <w:r w:rsidR="00175E89">
                <w:rPr>
                  <w:rFonts w:ascii="Palatino Linotype" w:eastAsiaTheme="majorEastAsia" w:hAnsi="Palatino Linotype" w:cstheme="majorBidi"/>
                </w:rPr>
                <w:t>Medidas Sanitarias de Reinicio de Actividades del Municipio de San Dionisio, Usulután</w:t>
              </w:r>
            </w:p>
          </w:tc>
        </w:sdtContent>
      </w:sdt>
      <w:sdt>
        <w:sdtPr>
          <w:rPr>
            <w:rFonts w:ascii="Microsoft YaHei Light" w:eastAsia="Microsoft YaHei Light" w:hAnsi="Microsoft YaHei Light" w:cstheme="majorBidi"/>
            <w:b/>
            <w:bCs/>
            <w:color w:val="4F81BD" w:themeColor="accent1"/>
            <w14:shadow w14:blurRad="50800" w14:dist="38100" w14:dir="2700000" w14:sx="100000" w14:sy="100000" w14:kx="0" w14:ky="0" w14:algn="tl">
              <w14:srgbClr w14:val="000000">
                <w14:alpha w14:val="60000"/>
              </w14:srgbClr>
            </w14:shadow>
            <w14:numForm w14:val="oldStyle"/>
          </w:rPr>
          <w:alias w:val="Año"/>
          <w:id w:val="77761609"/>
          <w:dataBinding w:prefixMappings="xmlns:ns0='http://schemas.microsoft.com/office/2006/coverPageProps'" w:xpath="/ns0:CoverPageProperties[1]/ns0:PublishDate[1]" w:storeItemID="{55AF091B-3C7A-41E3-B477-F2FDAA23CFDA}"/>
          <w:date w:fullDate="2020-01-01T00:00:00Z">
            <w:dateFormat w:val="yyyy"/>
            <w:lid w:val="es-ES"/>
            <w:storeMappedDataAs w:val="dateTime"/>
            <w:calendar w:val="gregorian"/>
          </w:date>
        </w:sdtPr>
        <w:sdtEndPr/>
        <w:sdtContent>
          <w:tc>
            <w:tcPr>
              <w:tcW w:w="1105" w:type="dxa"/>
              <w:vAlign w:val="bottom"/>
            </w:tcPr>
            <w:p w14:paraId="3997C3DA" w14:textId="77777777" w:rsidR="00D85A53" w:rsidRPr="00D85A53" w:rsidRDefault="00D85A53" w:rsidP="00175E89">
              <w:pPr>
                <w:pStyle w:val="Encabezado"/>
                <w:jc w:val="center"/>
                <w:rPr>
                  <w:rFonts w:ascii="Palatino Linotype" w:eastAsiaTheme="majorEastAsia" w:hAnsi="Palatino Linotype" w:cstheme="majorBidi"/>
                  <w:b/>
                  <w:bCs/>
                  <w:color w:val="4F81BD" w:themeColor="accent1"/>
                  <w14:numForm w14:val="oldStyle"/>
                </w:rPr>
              </w:pPr>
              <w:r w:rsidRPr="00D85A53">
                <w:rPr>
                  <w:rFonts w:ascii="Microsoft YaHei Light" w:eastAsia="Microsoft YaHei Light" w:hAnsi="Microsoft YaHei Light" w:cstheme="majorBidi"/>
                  <w:b/>
                  <w:bCs/>
                  <w:color w:val="4F81BD" w:themeColor="accent1"/>
                  <w14:shadow w14:blurRad="50800" w14:dist="38100" w14:dir="2700000" w14:sx="100000" w14:sy="100000" w14:kx="0" w14:ky="0" w14:algn="tl">
                    <w14:srgbClr w14:val="000000">
                      <w14:alpha w14:val="60000"/>
                    </w14:srgbClr>
                  </w14:shadow>
                  <w14:numForm w14:val="oldStyle"/>
                </w:rPr>
                <w:t>2020</w:t>
              </w:r>
            </w:p>
          </w:tc>
        </w:sdtContent>
      </w:sdt>
    </w:tr>
  </w:tbl>
  <w:p w14:paraId="79107DFF" w14:textId="77777777" w:rsidR="00D85A53" w:rsidRDefault="00D85A53" w:rsidP="00175E8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5679"/>
    <w:multiLevelType w:val="hybridMultilevel"/>
    <w:tmpl w:val="9ECA29B4"/>
    <w:lvl w:ilvl="0" w:tplc="482EA0BC">
      <w:start w:val="1"/>
      <w:numFmt w:val="decimal"/>
      <w:lvlText w:val="%1."/>
      <w:lvlJc w:val="left"/>
      <w:pPr>
        <w:ind w:left="720" w:hanging="360"/>
      </w:pPr>
      <w:rPr>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65159A6"/>
    <w:multiLevelType w:val="hybridMultilevel"/>
    <w:tmpl w:val="0ADE427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687650A"/>
    <w:multiLevelType w:val="hybridMultilevel"/>
    <w:tmpl w:val="1BA4D3B6"/>
    <w:lvl w:ilvl="0" w:tplc="0409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DF57553"/>
    <w:multiLevelType w:val="hybridMultilevel"/>
    <w:tmpl w:val="A3707C1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B1D257E"/>
    <w:multiLevelType w:val="hybridMultilevel"/>
    <w:tmpl w:val="0ADE427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D6D67AE"/>
    <w:multiLevelType w:val="hybridMultilevel"/>
    <w:tmpl w:val="6E760D18"/>
    <w:lvl w:ilvl="0" w:tplc="C8309054">
      <w:start w:val="1"/>
      <w:numFmt w:val="upperRoman"/>
      <w:lvlText w:val="%1."/>
      <w:lvlJc w:val="righ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DE72FD6"/>
    <w:multiLevelType w:val="hybridMultilevel"/>
    <w:tmpl w:val="73AE38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32C6276"/>
    <w:multiLevelType w:val="hybridMultilevel"/>
    <w:tmpl w:val="40E4C29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38A789C"/>
    <w:multiLevelType w:val="hybridMultilevel"/>
    <w:tmpl w:val="A3C092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4532163"/>
    <w:multiLevelType w:val="hybridMultilevel"/>
    <w:tmpl w:val="07D82A58"/>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 w15:restartNumberingAfterBreak="0">
    <w:nsid w:val="34A42D4A"/>
    <w:multiLevelType w:val="hybridMultilevel"/>
    <w:tmpl w:val="4148DB4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AEC253D"/>
    <w:multiLevelType w:val="hybridMultilevel"/>
    <w:tmpl w:val="76FC3104"/>
    <w:lvl w:ilvl="0" w:tplc="0409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4286AD3"/>
    <w:multiLevelType w:val="hybridMultilevel"/>
    <w:tmpl w:val="BF26C928"/>
    <w:lvl w:ilvl="0" w:tplc="440A0005">
      <w:start w:val="1"/>
      <w:numFmt w:val="bullet"/>
      <w:lvlText w:val=""/>
      <w:lvlJc w:val="left"/>
      <w:pPr>
        <w:ind w:left="107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3761657"/>
    <w:multiLevelType w:val="hybridMultilevel"/>
    <w:tmpl w:val="7A1CFE8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D1D46FC"/>
    <w:multiLevelType w:val="hybridMultilevel"/>
    <w:tmpl w:val="D03C49C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09432DD"/>
    <w:multiLevelType w:val="hybridMultilevel"/>
    <w:tmpl w:val="F93E8082"/>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6445F6C"/>
    <w:multiLevelType w:val="hybridMultilevel"/>
    <w:tmpl w:val="9F18C20C"/>
    <w:lvl w:ilvl="0" w:tplc="D110122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4"/>
  </w:num>
  <w:num w:numId="3">
    <w:abstractNumId w:val="14"/>
  </w:num>
  <w:num w:numId="4">
    <w:abstractNumId w:val="16"/>
  </w:num>
  <w:num w:numId="5">
    <w:abstractNumId w:val="2"/>
  </w:num>
  <w:num w:numId="6">
    <w:abstractNumId w:val="11"/>
  </w:num>
  <w:num w:numId="7">
    <w:abstractNumId w:val="7"/>
  </w:num>
  <w:num w:numId="8">
    <w:abstractNumId w:val="9"/>
  </w:num>
  <w:num w:numId="9">
    <w:abstractNumId w:val="5"/>
  </w:num>
  <w:num w:numId="10">
    <w:abstractNumId w:val="3"/>
  </w:num>
  <w:num w:numId="11">
    <w:abstractNumId w:val="10"/>
  </w:num>
  <w:num w:numId="12">
    <w:abstractNumId w:val="8"/>
  </w:num>
  <w:num w:numId="13">
    <w:abstractNumId w:val="0"/>
  </w:num>
  <w:num w:numId="14">
    <w:abstractNumId w:val="12"/>
  </w:num>
  <w:num w:numId="15">
    <w:abstractNumId w:val="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061"/>
    <w:rsid w:val="00045E31"/>
    <w:rsid w:val="00076BFC"/>
    <w:rsid w:val="000846C2"/>
    <w:rsid w:val="000A4128"/>
    <w:rsid w:val="000A7834"/>
    <w:rsid w:val="000B163E"/>
    <w:rsid w:val="000C2F7F"/>
    <w:rsid w:val="000C3713"/>
    <w:rsid w:val="000C4BA6"/>
    <w:rsid w:val="000D445E"/>
    <w:rsid w:val="000E6D88"/>
    <w:rsid w:val="000F2B99"/>
    <w:rsid w:val="00133F02"/>
    <w:rsid w:val="00134786"/>
    <w:rsid w:val="00143CBF"/>
    <w:rsid w:val="001643D9"/>
    <w:rsid w:val="00175E89"/>
    <w:rsid w:val="00185664"/>
    <w:rsid w:val="00186262"/>
    <w:rsid w:val="001B25D4"/>
    <w:rsid w:val="001F6B21"/>
    <w:rsid w:val="0026114A"/>
    <w:rsid w:val="0026434F"/>
    <w:rsid w:val="002B2944"/>
    <w:rsid w:val="002C2128"/>
    <w:rsid w:val="002C7830"/>
    <w:rsid w:val="002C78CF"/>
    <w:rsid w:val="002D24A7"/>
    <w:rsid w:val="002D74D9"/>
    <w:rsid w:val="00320348"/>
    <w:rsid w:val="00334737"/>
    <w:rsid w:val="003737AE"/>
    <w:rsid w:val="00375188"/>
    <w:rsid w:val="00387832"/>
    <w:rsid w:val="00394403"/>
    <w:rsid w:val="003979A8"/>
    <w:rsid w:val="003A69DA"/>
    <w:rsid w:val="003B1489"/>
    <w:rsid w:val="003B3CB1"/>
    <w:rsid w:val="003E1037"/>
    <w:rsid w:val="003E2995"/>
    <w:rsid w:val="0040298B"/>
    <w:rsid w:val="00411AC4"/>
    <w:rsid w:val="004224CD"/>
    <w:rsid w:val="00422BAC"/>
    <w:rsid w:val="004267DF"/>
    <w:rsid w:val="00436061"/>
    <w:rsid w:val="00443997"/>
    <w:rsid w:val="004452B6"/>
    <w:rsid w:val="0044705D"/>
    <w:rsid w:val="004B03D5"/>
    <w:rsid w:val="004C4757"/>
    <w:rsid w:val="004D207B"/>
    <w:rsid w:val="004E2BF0"/>
    <w:rsid w:val="004E6A19"/>
    <w:rsid w:val="0052369B"/>
    <w:rsid w:val="0052427A"/>
    <w:rsid w:val="00525FCB"/>
    <w:rsid w:val="00533757"/>
    <w:rsid w:val="005342D5"/>
    <w:rsid w:val="00575460"/>
    <w:rsid w:val="00577C27"/>
    <w:rsid w:val="005869BE"/>
    <w:rsid w:val="005A78B3"/>
    <w:rsid w:val="005F5E79"/>
    <w:rsid w:val="00610114"/>
    <w:rsid w:val="006A0C34"/>
    <w:rsid w:val="006B06FE"/>
    <w:rsid w:val="006B7488"/>
    <w:rsid w:val="006C2C3E"/>
    <w:rsid w:val="006D4670"/>
    <w:rsid w:val="006F138F"/>
    <w:rsid w:val="006F30A5"/>
    <w:rsid w:val="007013C0"/>
    <w:rsid w:val="0071318D"/>
    <w:rsid w:val="00722865"/>
    <w:rsid w:val="007235A2"/>
    <w:rsid w:val="007429C5"/>
    <w:rsid w:val="0074529A"/>
    <w:rsid w:val="00787571"/>
    <w:rsid w:val="007A6A82"/>
    <w:rsid w:val="007A79DD"/>
    <w:rsid w:val="007C5A1E"/>
    <w:rsid w:val="007C5AFA"/>
    <w:rsid w:val="007D3709"/>
    <w:rsid w:val="007E47F1"/>
    <w:rsid w:val="008011B8"/>
    <w:rsid w:val="00824FC4"/>
    <w:rsid w:val="0083695A"/>
    <w:rsid w:val="0084027A"/>
    <w:rsid w:val="00843CDB"/>
    <w:rsid w:val="008443D3"/>
    <w:rsid w:val="00857B1D"/>
    <w:rsid w:val="00871D62"/>
    <w:rsid w:val="00881FB3"/>
    <w:rsid w:val="008A5E11"/>
    <w:rsid w:val="008E01CA"/>
    <w:rsid w:val="00914055"/>
    <w:rsid w:val="009335E8"/>
    <w:rsid w:val="00964EE5"/>
    <w:rsid w:val="0097049F"/>
    <w:rsid w:val="00971519"/>
    <w:rsid w:val="00977CA8"/>
    <w:rsid w:val="009812E7"/>
    <w:rsid w:val="009A5219"/>
    <w:rsid w:val="009B22CA"/>
    <w:rsid w:val="009B2C08"/>
    <w:rsid w:val="009B5808"/>
    <w:rsid w:val="009D64CD"/>
    <w:rsid w:val="009D6BBA"/>
    <w:rsid w:val="009E2208"/>
    <w:rsid w:val="009F2728"/>
    <w:rsid w:val="00A20A1E"/>
    <w:rsid w:val="00A30A0D"/>
    <w:rsid w:val="00A57533"/>
    <w:rsid w:val="00A60369"/>
    <w:rsid w:val="00A612C6"/>
    <w:rsid w:val="00AD08CC"/>
    <w:rsid w:val="00AD5397"/>
    <w:rsid w:val="00AD603F"/>
    <w:rsid w:val="00AF30D5"/>
    <w:rsid w:val="00B364E3"/>
    <w:rsid w:val="00B42A89"/>
    <w:rsid w:val="00B52EBB"/>
    <w:rsid w:val="00B55F5E"/>
    <w:rsid w:val="00B9762C"/>
    <w:rsid w:val="00BE36D8"/>
    <w:rsid w:val="00BF3DB9"/>
    <w:rsid w:val="00C44002"/>
    <w:rsid w:val="00C51BF1"/>
    <w:rsid w:val="00C739FD"/>
    <w:rsid w:val="00C74C2E"/>
    <w:rsid w:val="00C824E3"/>
    <w:rsid w:val="00C83498"/>
    <w:rsid w:val="00C8367B"/>
    <w:rsid w:val="00CA0FFA"/>
    <w:rsid w:val="00CA7381"/>
    <w:rsid w:val="00CA7786"/>
    <w:rsid w:val="00CB0791"/>
    <w:rsid w:val="00CC3F8C"/>
    <w:rsid w:val="00CC5C79"/>
    <w:rsid w:val="00D048BE"/>
    <w:rsid w:val="00D15C9F"/>
    <w:rsid w:val="00D26CEA"/>
    <w:rsid w:val="00D27B62"/>
    <w:rsid w:val="00D32815"/>
    <w:rsid w:val="00D3449D"/>
    <w:rsid w:val="00D454B9"/>
    <w:rsid w:val="00D53009"/>
    <w:rsid w:val="00D855B5"/>
    <w:rsid w:val="00D85A53"/>
    <w:rsid w:val="00DC20C4"/>
    <w:rsid w:val="00DF549D"/>
    <w:rsid w:val="00E0788F"/>
    <w:rsid w:val="00E227DC"/>
    <w:rsid w:val="00E254C7"/>
    <w:rsid w:val="00E31D23"/>
    <w:rsid w:val="00E37094"/>
    <w:rsid w:val="00E420F9"/>
    <w:rsid w:val="00E83401"/>
    <w:rsid w:val="00E90DA1"/>
    <w:rsid w:val="00EC11E7"/>
    <w:rsid w:val="00EF58E3"/>
    <w:rsid w:val="00F001D5"/>
    <w:rsid w:val="00F10918"/>
    <w:rsid w:val="00F139F9"/>
    <w:rsid w:val="00F31386"/>
    <w:rsid w:val="00F55CE1"/>
    <w:rsid w:val="00F90A34"/>
    <w:rsid w:val="00FA3136"/>
    <w:rsid w:val="00FD0236"/>
    <w:rsid w:val="00FE2E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AC7D"/>
  <w15:docId w15:val="{4732C853-9C97-5E40-BB68-B539488D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140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337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6D88"/>
    <w:pPr>
      <w:ind w:left="720"/>
      <w:contextualSpacing/>
    </w:pPr>
  </w:style>
  <w:style w:type="paragraph" w:styleId="Textonotapie">
    <w:name w:val="footnote text"/>
    <w:basedOn w:val="Normal"/>
    <w:link w:val="TextonotapieCar"/>
    <w:uiPriority w:val="99"/>
    <w:semiHidden/>
    <w:unhideWhenUsed/>
    <w:rsid w:val="008402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4027A"/>
    <w:rPr>
      <w:sz w:val="20"/>
      <w:szCs w:val="20"/>
    </w:rPr>
  </w:style>
  <w:style w:type="character" w:styleId="Refdenotaalpie">
    <w:name w:val="footnote reference"/>
    <w:basedOn w:val="Fuentedeprrafopredeter"/>
    <w:uiPriority w:val="99"/>
    <w:semiHidden/>
    <w:unhideWhenUsed/>
    <w:rsid w:val="0084027A"/>
    <w:rPr>
      <w:vertAlign w:val="superscript"/>
    </w:rPr>
  </w:style>
  <w:style w:type="character" w:customStyle="1" w:styleId="Ttulo1Car">
    <w:name w:val="Título 1 Car"/>
    <w:basedOn w:val="Fuentedeprrafopredeter"/>
    <w:link w:val="Ttulo1"/>
    <w:uiPriority w:val="9"/>
    <w:rsid w:val="00914055"/>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533757"/>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3A6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69DA"/>
  </w:style>
  <w:style w:type="paragraph" w:styleId="Piedepgina">
    <w:name w:val="footer"/>
    <w:basedOn w:val="Normal"/>
    <w:link w:val="PiedepginaCar"/>
    <w:uiPriority w:val="99"/>
    <w:unhideWhenUsed/>
    <w:rsid w:val="003A6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69DA"/>
  </w:style>
  <w:style w:type="paragraph" w:styleId="TtuloTDC">
    <w:name w:val="TOC Heading"/>
    <w:basedOn w:val="Ttulo1"/>
    <w:next w:val="Normal"/>
    <w:uiPriority w:val="39"/>
    <w:semiHidden/>
    <w:unhideWhenUsed/>
    <w:qFormat/>
    <w:rsid w:val="007429C5"/>
    <w:pPr>
      <w:outlineLvl w:val="9"/>
    </w:pPr>
    <w:rPr>
      <w:lang w:eastAsia="es-SV"/>
    </w:rPr>
  </w:style>
  <w:style w:type="paragraph" w:styleId="TDC1">
    <w:name w:val="toc 1"/>
    <w:basedOn w:val="Normal"/>
    <w:next w:val="Normal"/>
    <w:autoRedefine/>
    <w:uiPriority w:val="39"/>
    <w:unhideWhenUsed/>
    <w:rsid w:val="000B163E"/>
    <w:pPr>
      <w:tabs>
        <w:tab w:val="right" w:leader="dot" w:pos="8828"/>
      </w:tabs>
      <w:spacing w:after="100"/>
      <w:ind w:left="426" w:hanging="426"/>
    </w:pPr>
  </w:style>
  <w:style w:type="paragraph" w:styleId="TDC2">
    <w:name w:val="toc 2"/>
    <w:basedOn w:val="Normal"/>
    <w:next w:val="Normal"/>
    <w:autoRedefine/>
    <w:uiPriority w:val="39"/>
    <w:unhideWhenUsed/>
    <w:rsid w:val="007429C5"/>
    <w:pPr>
      <w:spacing w:after="100"/>
      <w:ind w:left="220"/>
    </w:pPr>
  </w:style>
  <w:style w:type="character" w:styleId="Hipervnculo">
    <w:name w:val="Hyperlink"/>
    <w:basedOn w:val="Fuentedeprrafopredeter"/>
    <w:uiPriority w:val="99"/>
    <w:unhideWhenUsed/>
    <w:rsid w:val="007429C5"/>
    <w:rPr>
      <w:color w:val="0000FF" w:themeColor="hyperlink"/>
      <w:u w:val="single"/>
    </w:rPr>
  </w:style>
  <w:style w:type="paragraph" w:styleId="Textodeglobo">
    <w:name w:val="Balloon Text"/>
    <w:basedOn w:val="Normal"/>
    <w:link w:val="TextodegloboCar"/>
    <w:uiPriority w:val="99"/>
    <w:semiHidden/>
    <w:unhideWhenUsed/>
    <w:rsid w:val="007429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29C5"/>
    <w:rPr>
      <w:rFonts w:ascii="Tahoma" w:hAnsi="Tahoma" w:cs="Tahoma"/>
      <w:sz w:val="16"/>
      <w:szCs w:val="16"/>
    </w:rPr>
  </w:style>
  <w:style w:type="table" w:styleId="Tablaconcuadrcula">
    <w:name w:val="Table Grid"/>
    <w:basedOn w:val="Tablanormal"/>
    <w:uiPriority w:val="59"/>
    <w:rsid w:val="00CA0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eader" Target="header1.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image" Target="media/image4.jpg"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image" Target="media/image3.png" /><Relationship Id="rId5" Type="http://schemas.openxmlformats.org/officeDocument/2006/relationships/settings" Target="settings.xml" /><Relationship Id="rId15" Type="http://schemas.openxmlformats.org/officeDocument/2006/relationships/fontTable" Target="fontTable.xml" /><Relationship Id="rId10" Type="http://schemas.openxmlformats.org/officeDocument/2006/relationships/image" Target="media/image2.jpeg"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footer" Target="footer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F5E7F7-B0D6-435D-8833-A6605F0141C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3211</Words>
  <Characters>17664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Protocolo de Medidas Sanitarias de Reinicio de Actividades del Municipio de San Dionisio, Usulután</vt:lpstr>
    </vt:vector>
  </TitlesOfParts>
  <Company>HP Inc.</Company>
  <LinksUpToDate>false</LinksUpToDate>
  <CharactersWithSpaces>20834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de Medidas Sanitarias de Reinicio de Actividades del Municipio de San Dionisio, Usulután</dc:title>
  <dc:creator>HP Inc.</dc:creator>
  <cp:lastModifiedBy>rafael arturo zelaya diaz</cp:lastModifiedBy>
  <cp:revision>2</cp:revision>
  <cp:lastPrinted>2020-07-27T21:18:00Z</cp:lastPrinted>
  <dcterms:created xsi:type="dcterms:W3CDTF">2022-02-17T15:06:00Z</dcterms:created>
  <dcterms:modified xsi:type="dcterms:W3CDTF">2022-02-17T15:06:00Z</dcterms:modified>
</cp:coreProperties>
</file>