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7F9E4" w14:textId="61695B54" w:rsidR="00AE5593" w:rsidRPr="00C0205C" w:rsidRDefault="00AE5593" w:rsidP="00AE5593">
      <w:pPr>
        <w:spacing w:after="240"/>
        <w:ind w:right="723"/>
        <w:contextualSpacing/>
        <w:jc w:val="center"/>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17579178" wp14:editId="21C76BA9">
            <wp:simplePos x="0" y="0"/>
            <wp:positionH relativeFrom="column">
              <wp:posOffset>4724400</wp:posOffset>
            </wp:positionH>
            <wp:positionV relativeFrom="paragraph">
              <wp:posOffset>-376555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CB1B0DB" wp14:editId="733D76E6">
            <wp:simplePos x="0" y="0"/>
            <wp:positionH relativeFrom="margin">
              <wp:posOffset>-542925</wp:posOffset>
            </wp:positionH>
            <wp:positionV relativeFrom="paragraph">
              <wp:posOffset>-466725</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rsidRPr="00AA6764">
        <w:rPr>
          <w:color w:val="00B0F0"/>
        </w:rPr>
        <w:t xml:space="preserve">ALCALDIA </w:t>
      </w:r>
      <w:r w:rsidRPr="00C0205C">
        <w:rPr>
          <w:rFonts w:ascii="Copperplate33bc" w:hAnsi="Copperplate33bc"/>
          <w:noProof w:val="0"/>
          <w:color w:val="3399FF"/>
          <w:lang w:val="es-ES" w:eastAsia="es-ES" w:bidi="ar-SA"/>
        </w:rPr>
        <w:t>MUNICIPAL DE EL ROSARIO</w:t>
      </w:r>
      <w:r>
        <w:rPr>
          <w:rFonts w:ascii="Copperplate33bc" w:hAnsi="Copperplate33bc"/>
          <w:noProof w:val="0"/>
          <w:color w:val="3399FF"/>
          <w:lang w:val="es-ES" w:eastAsia="es-ES" w:bidi="ar-SA"/>
        </w:rPr>
        <w:t xml:space="preserve">  </w:t>
      </w:r>
    </w:p>
    <w:p w14:paraId="662A7266" w14:textId="6EAF980F" w:rsidR="00AE5593" w:rsidRPr="00C0205C" w:rsidRDefault="00AE5593" w:rsidP="00AE5593">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05739357" w14:textId="77777777" w:rsidR="00AE5593" w:rsidRPr="00C0205C" w:rsidRDefault="00AE5593" w:rsidP="00AE5593">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35F80C81" w14:textId="77777777" w:rsidR="00AE5593" w:rsidRDefault="00AE5593" w:rsidP="00AE5593">
      <w:pPr>
        <w:jc w:val="both"/>
        <w:rPr>
          <w:rFonts w:ascii="Arial Narrow" w:hAnsi="Arial Narrow"/>
          <w:b/>
          <w:color w:val="833C0B" w:themeColor="accent2" w:themeShade="80"/>
          <w:lang w:val="es-MX"/>
        </w:rPr>
      </w:pPr>
    </w:p>
    <w:p w14:paraId="19E768C1" w14:textId="5B8FC7FD" w:rsidR="00AE5593" w:rsidRDefault="00AE5593" w:rsidP="00AE5593">
      <w:pPr>
        <w:jc w:val="both"/>
        <w:rPr>
          <w:rFonts w:ascii="Arial Narrow" w:hAnsi="Arial Narrow"/>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VEINTISEIS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w:t>
      </w:r>
      <w:r w:rsidRPr="00BF4B1F">
        <w:rPr>
          <w:rFonts w:ascii="Arial Narrow" w:hAnsi="Arial Narrow"/>
          <w:b/>
          <w:bCs/>
          <w:color w:val="000000"/>
          <w:lang w:val="es-MX"/>
        </w:rPr>
        <w:t xml:space="preserve">día </w:t>
      </w:r>
      <w:r>
        <w:rPr>
          <w:rFonts w:ascii="Arial Narrow" w:hAnsi="Arial Narrow"/>
          <w:b/>
          <w:bCs/>
          <w:color w:val="000000"/>
          <w:lang w:val="es-MX"/>
        </w:rPr>
        <w:t>diecisiete</w:t>
      </w:r>
      <w:r w:rsidRPr="00BF4B1F">
        <w:rPr>
          <w:rFonts w:ascii="Arial Narrow" w:hAnsi="Arial Narrow"/>
          <w:b/>
          <w:bCs/>
          <w:color w:val="000000"/>
          <w:lang w:val="es-MX"/>
        </w:rPr>
        <w:t xml:space="preserve"> de noviembre de dos mil veintitres</w:t>
      </w:r>
      <w:r w:rsidRPr="00DA3E85">
        <w:rPr>
          <w:rFonts w:ascii="Arial Narrow" w:hAnsi="Arial Narrow"/>
          <w:color w:val="000000"/>
          <w:lang w:val="es-MX"/>
        </w:rPr>
        <w:t xml:space="preserve">.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Pr>
          <w:rFonts w:ascii="Arial Narrow" w:hAnsi="Arial Narrow"/>
          <w:color w:val="000000"/>
          <w:lang w:val="es-MX"/>
        </w:rPr>
        <w:t xml:space="preserve">. </w:t>
      </w:r>
      <w:r w:rsidRPr="0013098E">
        <w:rPr>
          <w:rFonts w:ascii="Arial Narrow" w:hAnsi="Arial Narrow"/>
          <w:b/>
          <w:bCs/>
          <w:color w:val="833C0B" w:themeColor="accent2" w:themeShade="80"/>
          <w:lang w:val="es-MX"/>
        </w:rPr>
        <w:t>ACUERDO NUMERO UNO.</w:t>
      </w:r>
      <w:r w:rsidRPr="0013098E">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Jefe de Catastro informa que acompañado a personal de la Empresa Distribuidora de Energia Electrica AES SALVADOR CAESS a levantar un censo de Lamparas; habiendo censado 266 lamparas, 4 lamparas encendidas; II- Que la empresa otorga 15 dias calendario para realizar el arreglo si no aplicaran el pago extra por cada lampara en mal estado; por lo que en base al numeral 14 del Art. 30 del Codigo Municipal, ACUERDA: </w:t>
      </w:r>
      <w:r w:rsidRPr="00FD4990">
        <w:rPr>
          <w:rFonts w:ascii="Arial Narrow" w:hAnsi="Arial Narrow"/>
          <w:b/>
          <w:bCs/>
          <w:color w:val="833C0B" w:themeColor="accent2" w:themeShade="80"/>
        </w:rPr>
        <w:t xml:space="preserve">Ordenar a la Jefe de Servicios Municipales contratar electricista para que proceda a </w:t>
      </w:r>
      <w:r>
        <w:rPr>
          <w:rFonts w:ascii="Arial Narrow" w:hAnsi="Arial Narrow"/>
          <w:b/>
          <w:bCs/>
          <w:color w:val="833C0B" w:themeColor="accent2" w:themeShade="80"/>
        </w:rPr>
        <w:t xml:space="preserve">la </w:t>
      </w:r>
      <w:r w:rsidRPr="00FD4990">
        <w:rPr>
          <w:rFonts w:ascii="Arial Narrow" w:hAnsi="Arial Narrow"/>
          <w:b/>
          <w:bCs/>
          <w:color w:val="833C0B" w:themeColor="accent2" w:themeShade="80"/>
        </w:rPr>
        <w:t>desconexion de las luminarias en m</w:t>
      </w:r>
      <w:r>
        <w:rPr>
          <w:rFonts w:ascii="Arial Narrow" w:hAnsi="Arial Narrow"/>
          <w:b/>
          <w:bCs/>
          <w:color w:val="833C0B" w:themeColor="accent2" w:themeShade="80"/>
        </w:rPr>
        <w:t>a</w:t>
      </w:r>
      <w:r w:rsidRPr="00FD4990">
        <w:rPr>
          <w:rFonts w:ascii="Arial Narrow" w:hAnsi="Arial Narrow"/>
          <w:b/>
          <w:bCs/>
          <w:color w:val="833C0B" w:themeColor="accent2" w:themeShade="80"/>
        </w:rPr>
        <w:t>l estado</w:t>
      </w:r>
      <w:r>
        <w:rPr>
          <w:rFonts w:ascii="Arial Narrow" w:hAnsi="Arial Narrow"/>
        </w:rPr>
        <w:t xml:space="preserve">, comuniquese. </w:t>
      </w:r>
      <w:bookmarkStart w:id="0" w:name="_Hlk151978631"/>
      <w:r w:rsidRPr="0013098E">
        <w:rPr>
          <w:rFonts w:ascii="Arial Narrow" w:hAnsi="Arial Narrow"/>
          <w:b/>
          <w:bCs/>
          <w:color w:val="833C0B" w:themeColor="accent2" w:themeShade="80"/>
          <w:lang w:val="es-MX"/>
        </w:rPr>
        <w:t>ACUERDO NUMERO DOS.</w:t>
      </w:r>
      <w:r w:rsidRPr="0013098E">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se ha recibido oficio proveniente del Ministerio de Trabajo, en el cual manifiestan que al ser liquidado el ISDEM, se le otorgo la competencia y administracion del Registro Nacional de la Carrera Administrativa Municipal (RNCAM); II- Que dentro de las obligaciones ´principales que tiene es la parte empleadora, formular el Contrato Individual de Trabajo, asi como su modificacion o prorroga, las cuales deberan ser en tres ejemplares; uno para parte contratante, el segundo para la parte empleadora y el tercero debera remitirse a la Direccion General de Trabajo dentro de ocho dias siguientes al de su celebracion, modificacion o prorroga. III- Que de conformidad a los articulos 17, 18 y 627 del Codigo Trabajo, solicita en un plazo de 72 horas remitir a la Direccion General de Trabajo todos los contratos Individuales de Trabajo que se encuentren suscritos a la fecha en la municipalidad. IV- Requieren  se remita al Registro Nacional de la Carrera Administrativa Municipal la totalidad del listado de los trabajadores o trabajadoras de la Municipalidad, en donde se consignen los datos correspondientes a nombre del trabajador o trabajadora, fecha de ingreso a la  municipalidad, cargo que ostento al inicio de sus labores y cargo que ejerce en la actualudad, salario, edad, modalidad de contratacion. Con respecto a la modalidad de contratacion es preciso que se detalle si los empleados se encuentran en modalidad de contrato individual de trabajo, contrato de cumplimiento de la Ley de la Carrera Administrativa Municipal, contratos eventuales o temporales, servicios profesionales, nombramiento o cualquier otra figura que implemente la municipalidad; por lo que en uso de sus facultades que le confiere el numeral 4 del Art. 30 del Codigo Municipal, ACUERDA</w:t>
      </w:r>
      <w:r w:rsidRPr="009141DA">
        <w:rPr>
          <w:rFonts w:ascii="Arial Narrow" w:hAnsi="Arial Narrow"/>
          <w:b/>
          <w:bCs/>
        </w:rPr>
        <w:t>: 1- Remitir a la Direccion General de Trabajo todos los contratos Individuales de Trabajo que se encuentren suscritos a la fecha en la municipalidad. 2- Remitir al Registro Nacional de la Carrera Administrativa Municipal la totalidad del listado de los trabajadores o trabajadoras de la Municipalidad</w:t>
      </w:r>
      <w:r>
        <w:rPr>
          <w:rFonts w:ascii="Arial Narrow" w:hAnsi="Arial Narrow"/>
        </w:rPr>
        <w:t>, comuniquese</w:t>
      </w:r>
      <w:bookmarkEnd w:id="0"/>
      <w:r>
        <w:rPr>
          <w:rFonts w:ascii="Arial Narrow" w:hAnsi="Arial Narrow"/>
        </w:rPr>
        <w:t xml:space="preserve">. </w:t>
      </w:r>
      <w:bookmarkStart w:id="1" w:name="_Hlk151978900"/>
      <w:r w:rsidRPr="004F6E2F">
        <w:rPr>
          <w:rFonts w:ascii="Arial Narrow" w:hAnsi="Arial Narrow"/>
          <w:b/>
          <w:bCs/>
          <w:color w:val="833C0B" w:themeColor="accent2" w:themeShade="80"/>
          <w:lang w:val="es-MX"/>
        </w:rPr>
        <w:t>ACUERDO NUMERO TRES.</w:t>
      </w:r>
      <w:r w:rsidRPr="004F6E2F">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la Jefe de UCP informa que se iniciara el proceso para la compra de equipo de oficina del proyecto: </w:t>
      </w:r>
      <w:r w:rsidRPr="004F6E2F">
        <w:rPr>
          <w:rFonts w:ascii="Arial Narrow" w:hAnsi="Arial Narrow"/>
          <w:b/>
          <w:bCs/>
        </w:rPr>
        <w:t>Mantenimiento y Reparacion de Equipos Informaticos y de Oficina</w:t>
      </w:r>
      <w:r>
        <w:rPr>
          <w:rFonts w:ascii="Arial Narrow" w:hAnsi="Arial Narrow"/>
        </w:rPr>
        <w:t xml:space="preserve">; II- </w:t>
      </w:r>
      <w:r>
        <w:rPr>
          <w:rFonts w:ascii="Arial Narrow" w:hAnsi="Arial Narrow"/>
        </w:rPr>
        <w:lastRenderedPageBreak/>
        <w:t xml:space="preserve">Que en vista de ello, solicita se nombre evaluar tecnico para la adquisicion de equipo de oficina; por lo que en base al Inc. 3° del Art. 21 de la Ley de Compras Publicas, ACUERDA: </w:t>
      </w:r>
      <w:r w:rsidRPr="004F6E2F">
        <w:rPr>
          <w:rFonts w:ascii="Arial Narrow" w:hAnsi="Arial Narrow"/>
          <w:b/>
          <w:bCs/>
        </w:rPr>
        <w:t xml:space="preserve">Nombrar </w:t>
      </w:r>
      <w:r w:rsidRPr="00DA3E85">
        <w:rPr>
          <w:rFonts w:ascii="Arial Narrow" w:hAnsi="Arial Narrow"/>
          <w:b/>
          <w:bCs/>
          <w:color w:val="000000"/>
          <w:lang w:val="es-MX"/>
        </w:rPr>
        <w:t>a la Licda. Maria Dilsia Membreño Arevalo</w:t>
      </w:r>
      <w:r>
        <w:rPr>
          <w:rFonts w:ascii="Arial Narrow" w:hAnsi="Arial Narrow"/>
          <w:color w:val="000000"/>
          <w:lang w:val="es-MX"/>
        </w:rPr>
        <w:t xml:space="preserve">, </w:t>
      </w:r>
      <w:r w:rsidRPr="00CC3620">
        <w:rPr>
          <w:rFonts w:ascii="Arial Narrow" w:hAnsi="Arial Narrow"/>
          <w:b/>
          <w:bCs/>
          <w:color w:val="000000"/>
          <w:lang w:val="es-MX"/>
        </w:rPr>
        <w:t xml:space="preserve">como </w:t>
      </w:r>
      <w:r w:rsidRPr="004F6E2F">
        <w:rPr>
          <w:rFonts w:ascii="Arial Narrow" w:hAnsi="Arial Narrow"/>
          <w:b/>
          <w:bCs/>
          <w:color w:val="833C0B" w:themeColor="accent2" w:themeShade="80"/>
          <w:lang w:val="es-MX"/>
        </w:rPr>
        <w:t>Evaluadora Tecnico</w:t>
      </w:r>
      <w:r w:rsidRPr="00CC3620">
        <w:rPr>
          <w:rFonts w:ascii="Arial Narrow" w:hAnsi="Arial Narrow"/>
          <w:b/>
          <w:bCs/>
          <w:color w:val="000000"/>
          <w:lang w:val="es-MX"/>
        </w:rPr>
        <w:t xml:space="preserve"> para que realice la recomendación para la adquisicion de equipo de oficina</w:t>
      </w:r>
      <w:r>
        <w:rPr>
          <w:rFonts w:ascii="Arial Narrow" w:hAnsi="Arial Narrow"/>
          <w:color w:val="000000"/>
          <w:lang w:val="es-MX"/>
        </w:rPr>
        <w:t>, comuniquese</w:t>
      </w:r>
      <w:bookmarkEnd w:id="1"/>
      <w:r>
        <w:rPr>
          <w:rFonts w:ascii="Arial Narrow" w:hAnsi="Arial Narrow"/>
          <w:color w:val="000000"/>
          <w:lang w:val="es-MX"/>
        </w:rPr>
        <w:t xml:space="preserve">. </w:t>
      </w:r>
      <w:bookmarkStart w:id="2" w:name="_Hlk151982623"/>
      <w:r w:rsidRPr="004F6E2F">
        <w:rPr>
          <w:rFonts w:ascii="Arial Narrow" w:hAnsi="Arial Narrow"/>
          <w:b/>
          <w:bCs/>
          <w:color w:val="833C0B" w:themeColor="accent2" w:themeShade="80"/>
          <w:lang w:val="es-MX"/>
        </w:rPr>
        <w:t>ACUERDO NUMERO CUATRO.</w:t>
      </w:r>
      <w:r w:rsidRPr="004F6E2F">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la Encargada de Medio Ambiente informa que los agricultores del municipio, iniciaran con la temporada de recoleccion de MAIZ Y MAICILLO 2023; II- Que informa que la desgranadora se le realizo una revision tecnica; resulto que necesita el cambio de: Tuercas, pernos y endientado: III- Que asi mismo, solicita establecer un cobro por quintal, por el servicios de desgranado de maiz y maicillo; por lo que en uso de sus facultades que le confiere el Art. 34 del Codigo Municipal, ACUERDA: </w:t>
      </w:r>
      <w:r w:rsidRPr="004D1317">
        <w:rPr>
          <w:rFonts w:ascii="Arial Narrow" w:hAnsi="Arial Narrow"/>
          <w:b/>
          <w:bCs/>
          <w:color w:val="833C0B" w:themeColor="accent2" w:themeShade="80"/>
        </w:rPr>
        <w:t>1-</w:t>
      </w:r>
      <w:r w:rsidRPr="004D1317">
        <w:rPr>
          <w:rFonts w:ascii="Arial Narrow" w:hAnsi="Arial Narrow"/>
          <w:b/>
          <w:bCs/>
        </w:rPr>
        <w:t xml:space="preserve"> Autorizar el  cambio de: Tuercas, pernos y endientado a la desgranadora de esta Alcaldia</w:t>
      </w:r>
      <w:r>
        <w:rPr>
          <w:rFonts w:ascii="Arial Narrow" w:hAnsi="Arial Narrow"/>
        </w:rPr>
        <w:t xml:space="preserve">; </w:t>
      </w:r>
      <w:r w:rsidRPr="004D1317">
        <w:rPr>
          <w:rFonts w:ascii="Arial Narrow" w:hAnsi="Arial Narrow"/>
          <w:b/>
          <w:bCs/>
          <w:color w:val="833C0B" w:themeColor="accent2" w:themeShade="80"/>
        </w:rPr>
        <w:t>2-</w:t>
      </w:r>
      <w:r>
        <w:rPr>
          <w:rFonts w:ascii="Arial Narrow" w:hAnsi="Arial Narrow"/>
        </w:rPr>
        <w:t xml:space="preserve"> </w:t>
      </w:r>
      <w:r w:rsidRPr="004D1317">
        <w:rPr>
          <w:rFonts w:ascii="Arial Narrow" w:hAnsi="Arial Narrow"/>
          <w:b/>
          <w:bCs/>
          <w:color w:val="833C0B" w:themeColor="accent2" w:themeShade="80"/>
        </w:rPr>
        <w:t>Establecer el cobro por medio de Tiquet de Mercado de $0.25 por quintal de maiz y maicillo por el servicio preste la Desgranadora a los agricultores del municipio, durante la temporada de 2023 y 2024</w:t>
      </w:r>
      <w:r>
        <w:rPr>
          <w:rFonts w:ascii="Arial Narrow" w:hAnsi="Arial Narrow"/>
        </w:rPr>
        <w:t>, comuniquese</w:t>
      </w:r>
      <w:bookmarkEnd w:id="2"/>
      <w:r>
        <w:rPr>
          <w:rFonts w:ascii="Arial Narrow" w:hAnsi="Arial Narrow"/>
        </w:rPr>
        <w:t xml:space="preserve">.  </w:t>
      </w:r>
      <w:bookmarkStart w:id="3" w:name="_Hlk151982782"/>
      <w:r w:rsidRPr="004F6E2F">
        <w:rPr>
          <w:rFonts w:ascii="Arial Narrow" w:hAnsi="Arial Narrow"/>
          <w:b/>
          <w:bCs/>
          <w:color w:val="833C0B" w:themeColor="accent2" w:themeShade="80"/>
          <w:lang w:val="es-MX"/>
        </w:rPr>
        <w:t>ACUERDO NUMERO CINCO.</w:t>
      </w:r>
      <w:r w:rsidRPr="004F6E2F">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CONSIDERANDO</w:t>
      </w:r>
      <w:r w:rsidRPr="005E330E">
        <w:rPr>
          <w:rFonts w:ascii="Arial Narrow" w:hAnsi="Arial Narrow"/>
          <w:b/>
          <w:bCs/>
          <w:color w:val="000000"/>
          <w:lang w:val="es-MX"/>
        </w:rPr>
        <w:t>: I-</w:t>
      </w:r>
      <w:r w:rsidRPr="00EA41C3">
        <w:rPr>
          <w:rFonts w:ascii="Arial Narrow" w:hAnsi="Arial Narrow"/>
        </w:rPr>
        <w:t xml:space="preserve"> Que</w:t>
      </w:r>
      <w:r>
        <w:rPr>
          <w:rFonts w:ascii="Arial Narrow" w:hAnsi="Arial Narrow"/>
        </w:rPr>
        <w:t xml:space="preserve"> la Contadora Municipal informa que los auditores de la Corte de Cuentas de la Republica, en el Examen Especial  a los Ingresos, Egresos y al cumplimiento de Leyes y Normas Aplicables a la Municipalidad de El Rosario del periodo 1 de mayo de 2021 al 31 de diciembre de 2022, establecieron en Hallazgo No. 10 – Falta de Inventario Fisico de Bienes Depreciables; </w:t>
      </w:r>
      <w:r w:rsidRPr="005E330E">
        <w:rPr>
          <w:rFonts w:ascii="Arial Narrow" w:hAnsi="Arial Narrow"/>
          <w:b/>
          <w:bCs/>
        </w:rPr>
        <w:t>II-</w:t>
      </w:r>
      <w:r>
        <w:rPr>
          <w:rFonts w:ascii="Arial Narrow" w:hAnsi="Arial Narrow"/>
        </w:rPr>
        <w:t xml:space="preserve"> Que la Contadora Municipal manifiesta que se carece de inventario fisico de bienes depreciables, ya al recibir el 1 de mayo de 2021, la adminnistracion saliente no entrego ningun detalle del mismo, y los Estados Financieros presentan saldos en subgrupo 241, Bienes Depreciables al 202, en el cual no se encuentra documentacion de respaldo para poder conciliar el saldo de dichos estados financieros; </w:t>
      </w:r>
      <w:r w:rsidRPr="005E330E">
        <w:rPr>
          <w:rFonts w:ascii="Arial Narrow" w:hAnsi="Arial Narrow"/>
          <w:b/>
          <w:bCs/>
        </w:rPr>
        <w:t xml:space="preserve">III- </w:t>
      </w:r>
      <w:r>
        <w:rPr>
          <w:rFonts w:ascii="Arial Narrow" w:hAnsi="Arial Narrow"/>
        </w:rPr>
        <w:t xml:space="preserve">Que en vista de ello solicita apoyo la actualizacion del inventario fisico de bienes  depreciables del periodo 2021 al 2022. IV- Que el Auditor Interno en la verificacion de los bienes muebles y equipos propiedad de la municipalidad, pudo constatar que existe: 1- Clsificacion de Activos Inadecuados; 2- Muebles y equipos no codificados; Traslado de equipos no realizados; 4- Muebles y equipos arruinados y no dados de baja; 5- Muebles y equipos clasificados de forma incorrecta; en vista de ello el Auditor Interna hace la recomendación, se gire instrucción al Encargado de Activo Fijo, Guarda Almacen y Bodega, para que realice un levantamiento fisico de los bienes a fin de identificar y codificar todos los bienes muebles y equipos institucionales; por lo que en base al Art. 34 del Codigo Municipal, ACUERDA: </w:t>
      </w:r>
      <w:r w:rsidRPr="001256C1">
        <w:rPr>
          <w:rFonts w:ascii="Arial Narrow" w:hAnsi="Arial Narrow"/>
          <w:b/>
          <w:bCs/>
          <w:color w:val="833C0B" w:themeColor="accent2" w:themeShade="80"/>
        </w:rPr>
        <w:t>Girar Instrucción al joven Juan Jose Muñoz Tejada, Encargado de Activo Fijo, Guarda Almacen y Bodega apoye a la Contadora Municipal para la “Actualizacion del Inventario Fisico de Bienes Depreciables del periodo 2021 y 2022</w:t>
      </w:r>
      <w:r>
        <w:rPr>
          <w:rFonts w:ascii="Arial Narrow" w:hAnsi="Arial Narrow"/>
        </w:rPr>
        <w:t>, comuniquese</w:t>
      </w:r>
      <w:bookmarkEnd w:id="3"/>
      <w:r>
        <w:rPr>
          <w:rFonts w:ascii="Arial Narrow" w:hAnsi="Arial Narrow"/>
        </w:rPr>
        <w:t xml:space="preserve">. </w:t>
      </w:r>
      <w:bookmarkStart w:id="4" w:name="_Hlk151983242"/>
      <w:r w:rsidRPr="004F6E2F">
        <w:rPr>
          <w:rFonts w:ascii="Arial Narrow" w:hAnsi="Arial Narrow"/>
          <w:b/>
          <w:bCs/>
          <w:color w:val="833C0B" w:themeColor="accent2" w:themeShade="80"/>
          <w:lang w:val="es-MX"/>
        </w:rPr>
        <w:t>ACUERDO NUMERO SEIS.</w:t>
      </w:r>
      <w:r w:rsidRPr="004F6E2F">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CONSIDERANDO</w:t>
      </w:r>
      <w:r w:rsidRPr="005E330E">
        <w:rPr>
          <w:rFonts w:ascii="Arial Narrow" w:hAnsi="Arial Narrow"/>
          <w:b/>
          <w:bCs/>
          <w:color w:val="000000"/>
          <w:lang w:val="es-MX"/>
        </w:rPr>
        <w:t>: I-</w:t>
      </w:r>
      <w:r w:rsidRPr="00EA41C3">
        <w:rPr>
          <w:rFonts w:ascii="Arial Narrow" w:hAnsi="Arial Narrow"/>
        </w:rPr>
        <w:t xml:space="preserve"> Que</w:t>
      </w:r>
      <w:r>
        <w:rPr>
          <w:rFonts w:ascii="Arial Narrow" w:hAnsi="Arial Narrow"/>
        </w:rPr>
        <w:t xml:space="preserve"> por Acuerdo No. 3  de fecha 5 de octubre de 2023, se autorizo la contratacion de Apoyo y Asesoria para la elaboracion del Presupuesto Municipal por Areas de Gestion para el ejercicio 1 de enero y que finalizara el 31 de diciembre de 2024; II- Que la Jefe de UCP presenta cotizacion de precio por el Apoyo y Asesoria para la elaboracion del Presupuesto Municipal por Areas de Gestion para el ejercicio 1 de enero y que finalizara el 31 de diciembre de 2024, por un monto de $800.00; por lo que en base al literal “i” del Art. 41 de la Ley de Compras Publicas y numeral 9 del Art. 30 del Codigo Municipal, ACUERDA: </w:t>
      </w:r>
      <w:r w:rsidRPr="00CF4146">
        <w:rPr>
          <w:rFonts w:ascii="Arial Narrow" w:hAnsi="Arial Narrow"/>
          <w:b/>
          <w:bCs/>
          <w:color w:val="833C0B" w:themeColor="accent2" w:themeShade="80"/>
        </w:rPr>
        <w:t>Contratar a la Licda. Karla Lissette Martinez Arce para que preste el servicio de Apoyo y As</w:t>
      </w:r>
      <w:r>
        <w:rPr>
          <w:rFonts w:ascii="Arial Narrow" w:hAnsi="Arial Narrow"/>
          <w:b/>
          <w:bCs/>
          <w:color w:val="833C0B" w:themeColor="accent2" w:themeShade="80"/>
        </w:rPr>
        <w:t>e</w:t>
      </w:r>
      <w:r w:rsidRPr="00CF4146">
        <w:rPr>
          <w:rFonts w:ascii="Arial Narrow" w:hAnsi="Arial Narrow"/>
          <w:b/>
          <w:bCs/>
          <w:color w:val="833C0B" w:themeColor="accent2" w:themeShade="80"/>
        </w:rPr>
        <w:t>soria para la elaboracion del “Presupuesto Municipal por Areas de Gestion para el ejercicio 1 de enero y que finalizara el 31 de diciembre de 2024”, por un monto de Ochocientos 00/100 dolares ($800.00)</w:t>
      </w:r>
      <w:r>
        <w:rPr>
          <w:rFonts w:ascii="Arial Narrow" w:hAnsi="Arial Narrow"/>
        </w:rPr>
        <w:t xml:space="preserve">; este gasto se aplicara al codigo </w:t>
      </w:r>
      <w:r w:rsidRPr="00DC64A1">
        <w:rPr>
          <w:rFonts w:ascii="Arial Narrow" w:hAnsi="Arial Narrow"/>
          <w:b/>
          <w:bCs/>
        </w:rPr>
        <w:t>54505</w:t>
      </w:r>
      <w:r>
        <w:rPr>
          <w:rFonts w:ascii="Arial Narrow" w:hAnsi="Arial Narrow"/>
        </w:rPr>
        <w:t xml:space="preserve"> del presupuesto municipal vigente, comuniquese.</w:t>
      </w:r>
      <w:bookmarkEnd w:id="4"/>
      <w:r>
        <w:rPr>
          <w:rFonts w:ascii="Arial Narrow" w:hAnsi="Arial Narrow"/>
        </w:rPr>
        <w:t xml:space="preserve"> </w:t>
      </w:r>
      <w:bookmarkStart w:id="5" w:name="_Hlk151983508"/>
      <w:r w:rsidRPr="004F6E2F">
        <w:rPr>
          <w:rFonts w:ascii="Arial Narrow" w:hAnsi="Arial Narrow"/>
          <w:b/>
          <w:bCs/>
          <w:color w:val="833C0B" w:themeColor="accent2" w:themeShade="80"/>
          <w:lang w:val="es-MX"/>
        </w:rPr>
        <w:t>ACUERDO NUMERO SIETE.</w:t>
      </w:r>
      <w:r w:rsidRPr="004F6E2F">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CONSIDERANDO</w:t>
      </w:r>
      <w:r w:rsidRPr="005E330E">
        <w:rPr>
          <w:rFonts w:ascii="Arial Narrow" w:hAnsi="Arial Narrow"/>
          <w:b/>
          <w:bCs/>
          <w:color w:val="000000"/>
          <w:lang w:val="es-MX"/>
        </w:rPr>
        <w:t>: I-</w:t>
      </w:r>
      <w:r w:rsidRPr="00EA41C3">
        <w:rPr>
          <w:rFonts w:ascii="Arial Narrow" w:hAnsi="Arial Narrow"/>
        </w:rPr>
        <w:t xml:space="preserve"> Que</w:t>
      </w:r>
      <w:r>
        <w:rPr>
          <w:rFonts w:ascii="Arial Narrow" w:hAnsi="Arial Narrow"/>
        </w:rPr>
        <w:t xml:space="preserve"> la Encargada de Cuentas Corrientes solicita de emergencia el mantenimiento de la impresora Matricial EPSONIK590, debido a que se utiliza para la impresión de recibos de cobros de agua potable; II- Que segun revision y diagnosticos  las fallas de la  impresora, son: (Imprime la primera pagina y luego presenta un error y no imprime la siguiente </w:t>
      </w:r>
      <w:r>
        <w:rPr>
          <w:rFonts w:ascii="Arial Narrow" w:hAnsi="Arial Narrow"/>
        </w:rPr>
        <w:lastRenderedPageBreak/>
        <w:t xml:space="preserve">pagina). Se encuentra mascarilla y rodillos del sistema arrastre de papel gastados, cinta de impresion dañada, requiere que se le de mantenimiento interno; III- Que se requiere de emergencia para el mantenimiento de la impresora Matricial EPSONIK590 accesorios: 1- Rodillo de arrastre de papel imp. Epson LQ 590; 1- Mascarilla de impresión imp. Epson LQ 590; 1- Cinta Epson para imp. LQ-590; 1- Limpieza interna y externa para imp. LQ .590; por lo que en base al Art. 44 de la Ley de Compras Publicas y numeral 9 del Art. 30 del Codigo Municipal, ACUERDA: </w:t>
      </w:r>
      <w:r w:rsidRPr="0044621E">
        <w:rPr>
          <w:rFonts w:ascii="Arial Narrow" w:hAnsi="Arial Narrow"/>
          <w:b/>
          <w:bCs/>
          <w:color w:val="833C0B" w:themeColor="accent2" w:themeShade="80"/>
        </w:rPr>
        <w:t>Adquirir por baja cuantia los accesorios siguientes</w:t>
      </w:r>
      <w:r>
        <w:rPr>
          <w:rFonts w:ascii="Arial Narrow" w:hAnsi="Arial Narrow"/>
        </w:rPr>
        <w:t xml:space="preserve">: </w:t>
      </w:r>
    </w:p>
    <w:p w14:paraId="5DAA6DE2" w14:textId="77777777" w:rsidR="00AE5593" w:rsidRPr="0044621E" w:rsidRDefault="00AE5593" w:rsidP="00AE5593">
      <w:pPr>
        <w:pStyle w:val="ListParagraph"/>
        <w:numPr>
          <w:ilvl w:val="0"/>
          <w:numId w:val="1"/>
        </w:numPr>
        <w:jc w:val="both"/>
        <w:rPr>
          <w:rFonts w:ascii="Arial Narrow" w:hAnsi="Arial Narrow"/>
        </w:rPr>
      </w:pPr>
      <w:r w:rsidRPr="0044621E">
        <w:rPr>
          <w:rFonts w:ascii="Arial Narrow" w:hAnsi="Arial Narrow"/>
        </w:rPr>
        <w:t>Rodillo de arrastre de papel imp. Epson LQ 590;</w:t>
      </w:r>
    </w:p>
    <w:p w14:paraId="6E4652A9" w14:textId="77777777" w:rsidR="00AE5593" w:rsidRPr="007310EC" w:rsidRDefault="00AE5593" w:rsidP="00AE5593">
      <w:pPr>
        <w:jc w:val="both"/>
        <w:rPr>
          <w:rFonts w:ascii="Arial Narrow" w:hAnsi="Arial Narrow"/>
          <w:color w:val="000000"/>
          <w:highlight w:val="yellow"/>
          <w:u w:val="single"/>
          <w:lang w:val="es-MX"/>
        </w:rPr>
      </w:pPr>
      <w:r>
        <w:rPr>
          <w:rFonts w:ascii="Arial Narrow" w:hAnsi="Arial Narrow"/>
        </w:rPr>
        <w:t xml:space="preserve">       1-</w:t>
      </w:r>
      <w:r w:rsidRPr="007310EC">
        <w:rPr>
          <w:rFonts w:ascii="Arial Narrow" w:hAnsi="Arial Narrow"/>
        </w:rPr>
        <w:t xml:space="preserve"> </w:t>
      </w:r>
      <w:r>
        <w:rPr>
          <w:rFonts w:ascii="Arial Narrow" w:hAnsi="Arial Narrow"/>
        </w:rPr>
        <w:t xml:space="preserve">  </w:t>
      </w:r>
      <w:r w:rsidRPr="007310EC">
        <w:rPr>
          <w:rFonts w:ascii="Arial Narrow" w:hAnsi="Arial Narrow"/>
        </w:rPr>
        <w:t>Mascarilla de impresión imp. Epson LQ 590;</w:t>
      </w:r>
    </w:p>
    <w:p w14:paraId="1ADE1C40" w14:textId="77777777" w:rsidR="00AE5593" w:rsidRDefault="00AE5593" w:rsidP="00AE5593">
      <w:pPr>
        <w:jc w:val="both"/>
        <w:rPr>
          <w:rFonts w:ascii="Arial Narrow" w:hAnsi="Arial Narrow"/>
          <w:color w:val="000000"/>
          <w:highlight w:val="yellow"/>
          <w:u w:val="single"/>
          <w:lang w:val="es-MX"/>
        </w:rPr>
      </w:pPr>
      <w:r>
        <w:rPr>
          <w:rFonts w:ascii="Arial Narrow" w:hAnsi="Arial Narrow"/>
        </w:rPr>
        <w:t xml:space="preserve">       1-   Cinta Epson para imp. LQ-590;</w:t>
      </w:r>
    </w:p>
    <w:p w14:paraId="55EE8AA8" w14:textId="77777777" w:rsidR="00AE5593" w:rsidRPr="00817065" w:rsidRDefault="00AE5593" w:rsidP="00AE5593">
      <w:pPr>
        <w:tabs>
          <w:tab w:val="left" w:pos="720"/>
          <w:tab w:val="center" w:pos="4419"/>
          <w:tab w:val="left" w:pos="6315"/>
        </w:tabs>
        <w:jc w:val="both"/>
        <w:rPr>
          <w:rFonts w:ascii="Arial Narrow" w:hAnsi="Arial Narrow"/>
        </w:rPr>
      </w:pPr>
      <w:r w:rsidRPr="00A603CF">
        <w:rPr>
          <w:rFonts w:ascii="Arial Narrow" w:hAnsi="Arial Narrow"/>
        </w:rPr>
        <w:t xml:space="preserve">Limpieza interna y externa para imp. LQ .590, por un monto de </w:t>
      </w:r>
      <w:r w:rsidRPr="00A603CF">
        <w:rPr>
          <w:rFonts w:ascii="Arial Narrow" w:hAnsi="Arial Narrow"/>
          <w:b/>
          <w:bCs/>
          <w:color w:val="833C0B" w:themeColor="accent2" w:themeShade="80"/>
        </w:rPr>
        <w:t>Ciento cincuenta y cinco 55/100 dolares ($155.55);</w:t>
      </w:r>
      <w:r w:rsidRPr="00A603CF">
        <w:rPr>
          <w:rFonts w:ascii="Arial Narrow" w:hAnsi="Arial Narrow"/>
        </w:rPr>
        <w:t xml:space="preserve"> consecuentemente y de conformidad al Art. 91 del Codigo Municipal, ACUERDA: </w:t>
      </w:r>
      <w:r w:rsidRPr="00A603CF">
        <w:rPr>
          <w:rFonts w:ascii="Arial Narrow" w:hAnsi="Arial Narrow"/>
          <w:b/>
          <w:bCs/>
        </w:rPr>
        <w:t>Erogar de Baja Cuantia la cantidad de Ciento cincuenta y cinco 55/100 dolares ($155.55) para la compra de accesorios para el mantenimiento de la impresora Matricial EPSONIK590</w:t>
      </w:r>
      <w:r w:rsidRPr="00A603CF">
        <w:rPr>
          <w:rFonts w:ascii="Arial Narrow" w:hAnsi="Arial Narrow"/>
        </w:rPr>
        <w:t xml:space="preserve">, este gasto se aplicara al codigo </w:t>
      </w:r>
      <w:r w:rsidRPr="00A603CF">
        <w:rPr>
          <w:rFonts w:ascii="Arial Narrow" w:hAnsi="Arial Narrow"/>
          <w:b/>
          <w:bCs/>
        </w:rPr>
        <w:t>54118</w:t>
      </w:r>
      <w:r w:rsidRPr="00A603CF">
        <w:rPr>
          <w:rFonts w:ascii="Arial Narrow" w:hAnsi="Arial Narrow"/>
        </w:rPr>
        <w:t xml:space="preserve"> del presupresupuesto municipal, vigente, comuniquese</w:t>
      </w:r>
      <w:bookmarkStart w:id="6" w:name="_Hlk151984060"/>
      <w:r w:rsidRPr="00A603CF">
        <w:rPr>
          <w:rFonts w:ascii="Arial Narrow" w:hAnsi="Arial Narrow"/>
        </w:rPr>
        <w:t>.</w:t>
      </w:r>
      <w:bookmarkEnd w:id="5"/>
      <w:r w:rsidRPr="00A603CF">
        <w:rPr>
          <w:rFonts w:ascii="Arial Narrow" w:hAnsi="Arial Narrow"/>
        </w:rPr>
        <w:t xml:space="preserve"> </w:t>
      </w:r>
      <w:r w:rsidRPr="00A603CF">
        <w:rPr>
          <w:rFonts w:ascii="Arial Narrow" w:hAnsi="Arial Narrow"/>
          <w:b/>
          <w:bCs/>
          <w:color w:val="833C0B" w:themeColor="accent2" w:themeShade="80"/>
          <w:lang w:val="es-MX"/>
        </w:rPr>
        <w:t>ACUERDO NUMERO OCHO.</w:t>
      </w:r>
      <w:r w:rsidRPr="00A603CF">
        <w:rPr>
          <w:rFonts w:ascii="Arial Narrow" w:hAnsi="Arial Narrow"/>
          <w:color w:val="000000"/>
          <w:lang w:val="es-MX"/>
        </w:rPr>
        <w:t xml:space="preserve"> El Concejo Municipal, CONSIDERANDO</w:t>
      </w:r>
      <w:r w:rsidRPr="00A603CF">
        <w:rPr>
          <w:rFonts w:ascii="Arial Narrow" w:hAnsi="Arial Narrow"/>
          <w:b/>
          <w:bCs/>
          <w:color w:val="000000"/>
          <w:lang w:val="es-MX"/>
        </w:rPr>
        <w:t>: I-</w:t>
      </w:r>
      <w:r w:rsidRPr="00A603CF">
        <w:rPr>
          <w:rFonts w:ascii="Arial Narrow" w:hAnsi="Arial Narrow"/>
        </w:rPr>
        <w:t xml:space="preserve"> Que la Jefe de Servicios Municipales informa que el proyecto de pavimentacion que esta ejecutando la Direccion de Obras Municipales (DOM) en la Colonia Sagrado Corazon del Canton Veracruz, se han dado varios desperfectos en las tuberias de agua potable que suministra a usuarios de la Colonia; II- Que las cañerias dañadas son: 14 caños de 2 pulgadas,  19 caños de 1 ½  pulgadas, 2 tapones de 2 pulgadas, 8 codos de 1 ½, 1 bote de pega pequeño; III- Que se requiere accesorios y personal para cubrir la fuga de las cañerias rotas; asi como tambien se necesita mover tuberias de cañerias para un costado de la calle, para que en un futuro no se haga dificil de dar mantenimiento a las tuberias de agua potable; IV- Que los trabajos se realizaran en dos (2) dias y con personal de la Alcaldia,para ello se les compensara con almuerzos: por lo que en base al Art. 34 del Codigo Municipal, ACUERDA: </w:t>
      </w:r>
      <w:r w:rsidRPr="00A603CF">
        <w:rPr>
          <w:rFonts w:ascii="Arial Narrow" w:hAnsi="Arial Narrow"/>
          <w:b/>
          <w:bCs/>
          <w:color w:val="833C0B" w:themeColor="accent2" w:themeShade="80"/>
        </w:rPr>
        <w:t>Autorizar el suministro de 16 Almuerzos para el personal que laborara en los trabajos de cambio de cañeria de agua potable en Colonia Sagrado Corazon del Canton Veracruz de esta jurisdicción</w:t>
      </w:r>
      <w:r w:rsidRPr="00A603CF">
        <w:rPr>
          <w:rFonts w:ascii="Arial Narrow" w:hAnsi="Arial Narrow"/>
        </w:rPr>
        <w:t>; consecuentemente y de conformidad al Art. 91 del Codigo Municipal, ACUERDA</w:t>
      </w:r>
      <w:r w:rsidRPr="00A603CF">
        <w:rPr>
          <w:rFonts w:ascii="Arial Narrow" w:hAnsi="Arial Narrow"/>
          <w:b/>
          <w:bCs/>
        </w:rPr>
        <w:t>:Erogar de Caja Chica, la cantidad de Cincuenta  y dos 00/100 dolares ($52.00) para el suministro de 16 almuerzos, a razon de $3.25 cada</w:t>
      </w:r>
      <w:r w:rsidRPr="00A603CF">
        <w:rPr>
          <w:rFonts w:ascii="Arial Narrow" w:hAnsi="Arial Narrow"/>
        </w:rPr>
        <w:t xml:space="preserve"> uno, este gasto se aplicara al codigo </w:t>
      </w:r>
      <w:r w:rsidRPr="00A603CF">
        <w:rPr>
          <w:rFonts w:ascii="Arial Narrow" w:hAnsi="Arial Narrow"/>
          <w:b/>
          <w:bCs/>
        </w:rPr>
        <w:t xml:space="preserve">54101 </w:t>
      </w:r>
      <w:r w:rsidRPr="00A603CF">
        <w:rPr>
          <w:rFonts w:ascii="Arial Narrow" w:hAnsi="Arial Narrow"/>
        </w:rPr>
        <w:t>del presupuesto municipal vigente, comuniquese</w:t>
      </w:r>
      <w:bookmarkEnd w:id="6"/>
      <w:r w:rsidRPr="00A603CF">
        <w:rPr>
          <w:rFonts w:ascii="Arial Narrow" w:hAnsi="Arial Narrow"/>
        </w:rPr>
        <w:t xml:space="preserve">. </w:t>
      </w:r>
      <w:bookmarkStart w:id="7" w:name="_Hlk153888083"/>
      <w:r w:rsidRPr="00A603CF">
        <w:rPr>
          <w:rFonts w:ascii="Arial Narrow" w:hAnsi="Arial Narrow"/>
          <w:b/>
          <w:bCs/>
          <w:color w:val="833C0B" w:themeColor="accent2" w:themeShade="80"/>
          <w:lang w:val="es-MX"/>
        </w:rPr>
        <w:t>ACUERDO NUMERO NUEVE</w:t>
      </w:r>
      <w:r w:rsidRPr="00A603CF">
        <w:rPr>
          <w:rFonts w:ascii="Arial Narrow" w:hAnsi="Arial Narrow"/>
          <w:b/>
          <w:bCs/>
          <w:color w:val="000000"/>
          <w:lang w:val="es-MX"/>
        </w:rPr>
        <w:t xml:space="preserve">. </w:t>
      </w:r>
      <w:r w:rsidRPr="00A603CF">
        <w:rPr>
          <w:rFonts w:ascii="Arial Narrow" w:hAnsi="Arial Narrow"/>
          <w:color w:val="000000"/>
          <w:lang w:val="es-MX"/>
        </w:rPr>
        <w:t xml:space="preserve">El Concejo Municipal, </w:t>
      </w:r>
      <w:r w:rsidRPr="00A603CF">
        <w:rPr>
          <w:rFonts w:ascii="Arial Narrow" w:hAnsi="Arial Narrow"/>
          <w:b/>
          <w:bCs/>
          <w:color w:val="000000"/>
          <w:lang w:val="es-MX"/>
        </w:rPr>
        <w:t xml:space="preserve">CONSIDERANDO: </w:t>
      </w:r>
      <w:r w:rsidRPr="00A603CF">
        <w:rPr>
          <w:rFonts w:ascii="Arial Narrow" w:hAnsi="Arial Narrow"/>
          <w:color w:val="000000"/>
          <w:lang w:val="es-MX"/>
        </w:rPr>
        <w:t xml:space="preserve">I- Que los Auditores de la Corte de Cuentas de la Republica, realizaron un </w:t>
      </w:r>
      <w:r w:rsidRPr="00A603CF">
        <w:rPr>
          <w:rFonts w:ascii="Arial" w:hAnsi="Arial" w:cs="Arial"/>
          <w:b/>
          <w:bCs/>
        </w:rPr>
        <w:t>“Examen Especial a los Ingresos, Egresos y al cumplimiento de Leyes y Normativa Aplicable a la Municipalidad de El Rosario, Departamento de Cuscatlán, por el periodo del 1 de mayo de 2021 al 31 de diciembre de 2022”</w:t>
      </w:r>
      <w:r w:rsidRPr="00A603CF">
        <w:rPr>
          <w:rFonts w:ascii="Arial" w:hAnsi="Arial" w:cs="Arial"/>
        </w:rPr>
        <w:t xml:space="preserve">; II- Que dentro de las observaciones aparece el </w:t>
      </w:r>
      <w:r w:rsidRPr="00A603CF">
        <w:rPr>
          <w:rFonts w:ascii="Arial" w:hAnsi="Arial" w:cs="Arial"/>
          <w:b/>
          <w:bCs/>
        </w:rPr>
        <w:t>“Hallazgo No. 10: Falta de Inventario Fisico de Bienes Depreciables”</w:t>
      </w:r>
      <w:r w:rsidRPr="00A603CF">
        <w:rPr>
          <w:rFonts w:ascii="Arial" w:hAnsi="Arial" w:cs="Arial"/>
        </w:rPr>
        <w:t xml:space="preserve">, en el cual manifiestan que la municipalidad de El Rosario no posee un reporte o registro detallado del inventario de Bienes Depreciables que respalde el saldo presentado en el subgrupo contable 241 Bienes Depreciables del Estado de Situacion Financiera al 31 de diciembre de 2021 y 2022. III- Que la Auditoria Interna de esta municipalidad realizo  verificacion fisica de los bienes muebles y equipos propiedad de la municipalidad, con el objeto de constatar la existencia de cada uno de los muebles y equipos asignados a cada unidad de la municipalidad; IV- Que en vista que esta por finalizar le periodo de la actual administracion y uno de los principales bienes que se debe entregar es el inventario de bienes muebles; por lo que en base al literal “i” del Art. 41 de la Ley de Compras Publicas y numeral 1 del Art. 31 del Codigo Municipal, ACUERDA: </w:t>
      </w:r>
      <w:r w:rsidRPr="00A603CF">
        <w:rPr>
          <w:rFonts w:ascii="Arial" w:hAnsi="Arial" w:cs="Arial"/>
          <w:b/>
          <w:bCs/>
          <w:color w:val="833C0B" w:themeColor="accent2" w:themeShade="80"/>
        </w:rPr>
        <w:t xml:space="preserve">Que debido a la premura del caso y con la </w:t>
      </w:r>
      <w:r w:rsidRPr="00A603CF">
        <w:rPr>
          <w:rFonts w:ascii="Arial" w:hAnsi="Arial" w:cs="Arial"/>
          <w:b/>
          <w:bCs/>
          <w:color w:val="833C0B" w:themeColor="accent2" w:themeShade="80"/>
        </w:rPr>
        <w:lastRenderedPageBreak/>
        <w:t>urgencia que se necesita contar con dicho inventario, Contratar por la Modalidad Directa los servicios p</w:t>
      </w:r>
      <w:r>
        <w:rPr>
          <w:rFonts w:ascii="Arial" w:hAnsi="Arial" w:cs="Arial"/>
          <w:b/>
          <w:bCs/>
          <w:color w:val="833C0B" w:themeColor="accent2" w:themeShade="80"/>
        </w:rPr>
        <w:t>r</w:t>
      </w:r>
      <w:r w:rsidRPr="00A603CF">
        <w:rPr>
          <w:rFonts w:ascii="Arial" w:hAnsi="Arial" w:cs="Arial"/>
          <w:b/>
          <w:bCs/>
          <w:color w:val="833C0B" w:themeColor="accent2" w:themeShade="80"/>
        </w:rPr>
        <w:t>ofesionales para la realizacion del inventario de bienes muebles de la municipalidad</w:t>
      </w:r>
      <w:r w:rsidRPr="00A603CF">
        <w:rPr>
          <w:rFonts w:ascii="Arial" w:hAnsi="Arial" w:cs="Arial"/>
        </w:rPr>
        <w:t>, comuniquese UCP para los efectos consiguientes</w:t>
      </w:r>
      <w:bookmarkEnd w:id="7"/>
      <w:r w:rsidRPr="00A603CF">
        <w:rPr>
          <w:rFonts w:ascii="Arial" w:hAnsi="Arial" w:cs="Arial"/>
        </w:rPr>
        <w:t>.</w:t>
      </w:r>
      <w:r>
        <w:rPr>
          <w:rFonts w:ascii="Arial" w:hAnsi="Arial" w:cs="Arial"/>
        </w:rPr>
        <w:t xml:space="preserve"> </w:t>
      </w:r>
      <w:r w:rsidRPr="009536CF">
        <w:rPr>
          <w:rFonts w:ascii="Arial Narrow" w:hAnsi="Arial Narrow"/>
          <w:b/>
          <w:bCs/>
          <w:color w:val="833C0B" w:themeColor="accent2" w:themeShade="80"/>
          <w:lang w:val="es-MX"/>
        </w:rPr>
        <w:t>ACUERDO NUMERO DIE</w:t>
      </w:r>
      <w:r>
        <w:rPr>
          <w:rFonts w:ascii="Arial Narrow" w:hAnsi="Arial Narrow"/>
          <w:b/>
          <w:bCs/>
          <w:color w:val="833C0B" w:themeColor="accent2" w:themeShade="80"/>
          <w:lang w:val="es-MX"/>
        </w:rPr>
        <w:t>Z</w:t>
      </w:r>
      <w:r w:rsidRPr="009536CF">
        <w:rPr>
          <w:rFonts w:ascii="Arial Narrow" w:hAnsi="Arial Narrow"/>
          <w:b/>
          <w:bCs/>
          <w:color w:val="000000"/>
          <w:lang w:val="es-MX"/>
        </w:rPr>
        <w:t xml:space="preserve">. </w:t>
      </w:r>
      <w:r w:rsidRPr="009536CF">
        <w:rPr>
          <w:rFonts w:ascii="Arial Narrow" w:hAnsi="Arial Narrow"/>
          <w:color w:val="000000"/>
          <w:lang w:val="es-MX"/>
        </w:rPr>
        <w:t xml:space="preserve">El Concejo Municipal, CONSIDERANDO: I Que según Art. 44 de la Ley de la Carrera Administrativa Municipal. “Es obligacion de evaluar, caliificar y registrar”; </w:t>
      </w:r>
      <w:r>
        <w:rPr>
          <w:rFonts w:ascii="Arial Narrow" w:hAnsi="Arial Narrow"/>
          <w:color w:val="000000"/>
          <w:lang w:val="es-MX"/>
        </w:rPr>
        <w:t xml:space="preserve">y </w:t>
      </w:r>
      <w:r w:rsidRPr="009536CF">
        <w:rPr>
          <w:rFonts w:ascii="Arial Narrow" w:hAnsi="Arial Narrow"/>
          <w:color w:val="000000"/>
          <w:lang w:val="es-MX"/>
        </w:rPr>
        <w:t>que</w:t>
      </w:r>
      <w:r>
        <w:rPr>
          <w:rFonts w:ascii="Arial Narrow" w:hAnsi="Arial Narrow"/>
          <w:color w:val="000000"/>
          <w:lang w:val="es-MX"/>
        </w:rPr>
        <w:t xml:space="preserve"> literalmente</w:t>
      </w:r>
      <w:r w:rsidRPr="009536CF">
        <w:rPr>
          <w:rFonts w:ascii="Arial Narrow" w:hAnsi="Arial Narrow"/>
          <w:color w:val="000000"/>
          <w:lang w:val="es-MX"/>
        </w:rPr>
        <w:t xml:space="preserve"> dice: La evaluacion del desempeño laboral de los empleados debera hacerse y calificarse al menos una vez al año, en los terminos que deteermine el manual. No obstante, si durante este periodo el Concejo Municipal o el Alcalde, o la maxima Autoridad Administrativa, recibe informacion debidamente sustentada de que el desempeño laboral de un empleado o funcionario es deficiente, podra ordenar por escrito, que se le evalue y califiquen sus servicios en forma inmediata. II- Que según Art. 42.- </w:t>
      </w:r>
      <w:r w:rsidRPr="009536CF">
        <w:rPr>
          <w:rFonts w:ascii="Arial Narrow" w:hAnsi="Arial Narrow"/>
          <w:color w:val="211E1F"/>
        </w:rPr>
        <w:t xml:space="preserve">“El desempeño laboral de los empleados de carrera deberá ser evaluado respecto de los objetivos del puesto de trabajo contenidos en los manuales correspondientes de acuerdo a las políticas, planes, programas y estrategias de la Municipalidad, en el período a evaluar, teniendo en cuenta factores objetivos medibles, cuantificables y verificables; el resultado de esta evaluación será la calificación para dicho período.” III- Que es obligacion del Concejo Municipal. “Ralizar la administracion municipal con tranparencia, austeridad, eficiencia y eficacia”, en vista de ello, con la evaluacion se mejoraran las competencias de los empleados/as municipales, que impacten en el logro de los objetivos de transparencia, austeridad, eficiencia y eficacia: Para ello, todos los empleados municipales deben demostrar sus competencia mediante una evaluacion del desempeño, para mejorar el rendimiento actual; por lo que en base al numeral 3 del Art. 30 del Codigo Municipal, </w:t>
      </w:r>
      <w:r w:rsidRPr="009536CF">
        <w:rPr>
          <w:rFonts w:ascii="Arial Narrow" w:hAnsi="Arial Narrow"/>
          <w:b/>
          <w:bCs/>
        </w:rPr>
        <w:t xml:space="preserve">ACUERDA: </w:t>
      </w:r>
      <w:r w:rsidRPr="008D7B5C">
        <w:rPr>
          <w:rFonts w:ascii="Arial Narrow" w:hAnsi="Arial Narrow"/>
          <w:b/>
          <w:bCs/>
        </w:rPr>
        <w:t>Nombrar Comision para la tabulacion de la informacion obtenida en la evaluacion del Desempeño Laboral de los Niveles de Direccion y Tecnico y Niveles Administrativos y Opereativos de estan Alcaldia, del periodo 1º., de enero al 31 de diciembre de 2023</w:t>
      </w:r>
      <w:r w:rsidRPr="008D7B5C">
        <w:rPr>
          <w:rFonts w:ascii="Arial Narrow" w:hAnsi="Arial Narrow"/>
          <w:color w:val="211E1F"/>
        </w:rPr>
        <w:t xml:space="preserve">; asi: </w:t>
      </w:r>
      <w:r w:rsidRPr="008D7B5C">
        <w:rPr>
          <w:rFonts w:ascii="Arial Narrow" w:hAnsi="Arial Narrow"/>
          <w:b/>
          <w:bCs/>
          <w:color w:val="0070C0"/>
        </w:rPr>
        <w:t>Alcalde Municipal, don Manuel Antonio</w:t>
      </w:r>
      <w:r w:rsidRPr="009536CF">
        <w:rPr>
          <w:rFonts w:ascii="Arial Narrow" w:hAnsi="Arial Narrow"/>
          <w:b/>
          <w:bCs/>
          <w:color w:val="0070C0"/>
        </w:rPr>
        <w:t xml:space="preserve"> de Jesus Tejada Hernandez, primera Regidora doña Veronica del Carmen Navidad Iraheta, y Secretario Municipal, Jose Nelson Sanchez</w:t>
      </w:r>
      <w:r w:rsidRPr="009536CF">
        <w:rPr>
          <w:rFonts w:ascii="Arial Narrow" w:hAnsi="Arial Narrow"/>
          <w:color w:val="211E1F"/>
        </w:rPr>
        <w:t>, comuniquese.</w:t>
      </w:r>
      <w:r>
        <w:rPr>
          <w:rFonts w:ascii="Arial Narrow" w:hAnsi="Arial Narrow"/>
          <w:color w:val="211E1F"/>
        </w:rPr>
        <w:t xml:space="preserve"> Y</w:t>
      </w:r>
      <w:r w:rsidRPr="00817065">
        <w:rPr>
          <w:rFonts w:ascii="Arial Narrow" w:hAnsi="Arial Narrow"/>
        </w:rPr>
        <w:t xml:space="preserve"> no habiendo mas que hacer constar, finaliza la pesente que firmamos.  </w:t>
      </w:r>
    </w:p>
    <w:p w14:paraId="3B4A2CD8" w14:textId="77777777" w:rsidR="00AE5593" w:rsidRPr="005D7E7B" w:rsidRDefault="00AE5593" w:rsidP="00AE5593">
      <w:pPr>
        <w:jc w:val="both"/>
        <w:rPr>
          <w:rFonts w:ascii="Arial Narrow" w:hAnsi="Arial Narrow"/>
        </w:rPr>
      </w:pPr>
    </w:p>
    <w:p w14:paraId="27A71DD5" w14:textId="77777777" w:rsidR="00AE5593" w:rsidRDefault="00AE5593" w:rsidP="00AE5593">
      <w:pPr>
        <w:jc w:val="both"/>
        <w:rPr>
          <w:rFonts w:ascii="Arial Narrow" w:hAnsi="Arial Narrow"/>
          <w:color w:val="000000"/>
          <w:highlight w:val="yellow"/>
          <w:u w:val="single"/>
          <w:lang w:val="es-MX"/>
        </w:rPr>
      </w:pPr>
    </w:p>
    <w:p w14:paraId="5130332B" w14:textId="77777777" w:rsidR="00AE5593" w:rsidRDefault="00AE5593" w:rsidP="00AE5593">
      <w:pPr>
        <w:jc w:val="both"/>
        <w:rPr>
          <w:rFonts w:ascii="Arial Narrow" w:hAnsi="Arial Narrow"/>
          <w:color w:val="000000"/>
          <w:highlight w:val="yellow"/>
          <w:u w:val="single"/>
          <w:lang w:val="es-MX"/>
        </w:rPr>
      </w:pPr>
    </w:p>
    <w:p w14:paraId="4127DAB4" w14:textId="77777777" w:rsidR="00AE5593" w:rsidRPr="007E51B3" w:rsidRDefault="00AE5593" w:rsidP="00AE5593">
      <w:pPr>
        <w:jc w:val="center"/>
        <w:rPr>
          <w:rFonts w:ascii="Arial Narrow" w:hAnsi="Arial Narrow"/>
          <w:b/>
          <w:bCs/>
          <w:lang w:val="es-MX"/>
        </w:rPr>
      </w:pPr>
      <w:r w:rsidRPr="007E51B3">
        <w:rPr>
          <w:rFonts w:ascii="Arial Narrow" w:hAnsi="Arial Narrow"/>
          <w:b/>
          <w:bCs/>
          <w:color w:val="000000"/>
          <w:lang w:val="es-MX"/>
        </w:rPr>
        <w:t>Manuel</w:t>
      </w:r>
      <w:r w:rsidRPr="007E51B3">
        <w:rPr>
          <w:rFonts w:ascii="Arial Narrow" w:hAnsi="Arial Narrow"/>
          <w:color w:val="000000"/>
          <w:lang w:val="es-MX"/>
        </w:rPr>
        <w:t xml:space="preserve"> </w:t>
      </w:r>
      <w:r w:rsidRPr="007E51B3">
        <w:rPr>
          <w:rFonts w:ascii="Arial Narrow" w:hAnsi="Arial Narrow"/>
          <w:b/>
          <w:bCs/>
          <w:color w:val="000000"/>
          <w:lang w:val="es-MX"/>
        </w:rPr>
        <w:t>Antonio de Jesús Tejada Hernández,             Godofredo Méndez Pérez,</w:t>
      </w:r>
    </w:p>
    <w:p w14:paraId="30FDFC50" w14:textId="77777777" w:rsidR="00AE5593" w:rsidRPr="007E51B3" w:rsidRDefault="00AE5593" w:rsidP="00AE5593">
      <w:pPr>
        <w:ind w:left="510"/>
        <w:jc w:val="center"/>
        <w:rPr>
          <w:rFonts w:ascii="Arial Narrow" w:hAnsi="Arial Narrow"/>
          <w:b/>
          <w:lang w:val="es-MX"/>
        </w:rPr>
      </w:pPr>
      <w:r w:rsidRPr="007E51B3">
        <w:rPr>
          <w:rFonts w:ascii="Arial Narrow" w:hAnsi="Arial Narrow"/>
          <w:b/>
          <w:lang w:val="es-MX"/>
        </w:rPr>
        <w:t>Alcalde Municipal.                                                          Síndico Municipal</w:t>
      </w:r>
    </w:p>
    <w:p w14:paraId="1AC5697F" w14:textId="77777777" w:rsidR="00AE5593" w:rsidRPr="007E51B3" w:rsidRDefault="00AE5593" w:rsidP="00AE5593">
      <w:pPr>
        <w:ind w:left="510"/>
        <w:jc w:val="center"/>
        <w:rPr>
          <w:rFonts w:ascii="Arial Narrow" w:hAnsi="Arial Narrow"/>
          <w:b/>
          <w:lang w:val="es-MX"/>
        </w:rPr>
      </w:pPr>
    </w:p>
    <w:p w14:paraId="226CFE36" w14:textId="77777777" w:rsidR="00AE5593" w:rsidRPr="007E51B3" w:rsidRDefault="00AE5593" w:rsidP="00AE5593">
      <w:pPr>
        <w:rPr>
          <w:rFonts w:ascii="Arial Narrow" w:hAnsi="Arial Narrow"/>
          <w:b/>
          <w:lang w:val="es-MX"/>
        </w:rPr>
      </w:pPr>
    </w:p>
    <w:p w14:paraId="4A61259F" w14:textId="77777777" w:rsidR="00AE5593" w:rsidRPr="007E51B3" w:rsidRDefault="00AE5593" w:rsidP="00AE5593">
      <w:pPr>
        <w:jc w:val="center"/>
        <w:rPr>
          <w:rFonts w:ascii="Arial Narrow" w:hAnsi="Arial Narrow"/>
          <w:b/>
          <w:lang w:val="es-MX"/>
        </w:rPr>
      </w:pPr>
      <w:r w:rsidRPr="007E51B3">
        <w:rPr>
          <w:rFonts w:ascii="Arial Narrow" w:hAnsi="Arial Narrow"/>
          <w:b/>
          <w:lang w:val="es-MX"/>
        </w:rPr>
        <w:t>Verónica Del Carmen Navidad Iraheta                      Maria Carolina Vasquez de Castro,</w:t>
      </w:r>
    </w:p>
    <w:p w14:paraId="0BED33F5" w14:textId="77777777" w:rsidR="00AE5593" w:rsidRPr="007E51B3" w:rsidRDefault="00AE5593" w:rsidP="00AE5593">
      <w:pPr>
        <w:jc w:val="center"/>
        <w:rPr>
          <w:rFonts w:ascii="Arial Narrow" w:hAnsi="Arial Narrow"/>
          <w:b/>
          <w:bCs/>
          <w:lang w:val="es-MX"/>
        </w:rPr>
      </w:pPr>
      <w:r w:rsidRPr="007E51B3">
        <w:rPr>
          <w:rFonts w:ascii="Arial Narrow" w:hAnsi="Arial Narrow"/>
          <w:b/>
          <w:bCs/>
          <w:lang w:val="es-MX"/>
        </w:rPr>
        <w:t>Primer Regidor.                                                           Segundo Regidor Interina.</w:t>
      </w:r>
    </w:p>
    <w:p w14:paraId="25EF06C3" w14:textId="77777777" w:rsidR="00AE5593" w:rsidRPr="00A555BA" w:rsidRDefault="00AE5593" w:rsidP="00AE5593">
      <w:pPr>
        <w:jc w:val="center"/>
        <w:rPr>
          <w:rFonts w:ascii="Arial Narrow" w:hAnsi="Arial Narrow"/>
          <w:b/>
          <w:bCs/>
          <w:highlight w:val="yellow"/>
          <w:lang w:val="es-MX"/>
        </w:rPr>
      </w:pPr>
    </w:p>
    <w:p w14:paraId="5DE328A0" w14:textId="77777777" w:rsidR="00AE5593" w:rsidRPr="00A555BA" w:rsidRDefault="00AE5593" w:rsidP="00AE5593">
      <w:pPr>
        <w:jc w:val="center"/>
        <w:rPr>
          <w:rFonts w:ascii="Arial Narrow" w:hAnsi="Arial Narrow"/>
          <w:b/>
          <w:bCs/>
          <w:highlight w:val="yellow"/>
          <w:lang w:val="es-MX"/>
        </w:rPr>
      </w:pPr>
    </w:p>
    <w:p w14:paraId="6E9A6E65" w14:textId="77777777" w:rsidR="00AE5593" w:rsidRPr="007E51B3" w:rsidRDefault="00AE5593" w:rsidP="00AE5593">
      <w:pPr>
        <w:jc w:val="center"/>
        <w:rPr>
          <w:rFonts w:ascii="Arial Narrow" w:hAnsi="Arial Narrow"/>
          <w:b/>
          <w:bCs/>
          <w:lang w:val="es-MX"/>
        </w:rPr>
      </w:pPr>
      <w:r w:rsidRPr="007E51B3">
        <w:rPr>
          <w:rFonts w:ascii="Arial Narrow" w:hAnsi="Arial Narrow"/>
          <w:b/>
          <w:bCs/>
          <w:lang w:val="es-MX"/>
        </w:rPr>
        <w:t>José Nelson Sánchez,</w:t>
      </w:r>
    </w:p>
    <w:p w14:paraId="358A0497" w14:textId="77777777" w:rsidR="00AE5593" w:rsidRDefault="00AE5593" w:rsidP="00AE5593">
      <w:pPr>
        <w:tabs>
          <w:tab w:val="left" w:pos="720"/>
          <w:tab w:val="center" w:pos="4419"/>
          <w:tab w:val="left" w:pos="6315"/>
        </w:tabs>
        <w:jc w:val="center"/>
        <w:rPr>
          <w:rFonts w:ascii="Arial Narrow" w:hAnsi="Arial Narrow"/>
          <w:b/>
          <w:bCs/>
          <w:lang w:val="es-MX"/>
        </w:rPr>
      </w:pPr>
      <w:r w:rsidRPr="007E51B3">
        <w:rPr>
          <w:rFonts w:ascii="Arial Narrow" w:hAnsi="Arial Narrow"/>
          <w:b/>
          <w:bCs/>
          <w:lang w:val="es-MX"/>
        </w:rPr>
        <w:t>Secretario Municipal. –</w:t>
      </w:r>
    </w:p>
    <w:p w14:paraId="0ADEDDEA" w14:textId="77777777" w:rsidR="00AE5593" w:rsidRPr="00EA41C3" w:rsidRDefault="00AE5593" w:rsidP="00AE5593">
      <w:pPr>
        <w:jc w:val="both"/>
        <w:rPr>
          <w:rFonts w:ascii="Arial Narrow" w:hAnsi="Arial Narrow"/>
          <w:color w:val="000000"/>
          <w:highlight w:val="yellow"/>
          <w:u w:val="single"/>
          <w:lang w:val="es-MX"/>
        </w:rPr>
      </w:pPr>
    </w:p>
    <w:p w14:paraId="0FAF8C8C" w14:textId="77777777" w:rsidR="00D871FC" w:rsidRPr="00AE5593" w:rsidRDefault="00D871FC">
      <w:pPr>
        <w:rPr>
          <w:lang w:val="es-MX"/>
        </w:rPr>
      </w:pPr>
    </w:p>
    <w:sectPr w:rsidR="00D871FC" w:rsidRPr="00AE55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B5F95"/>
    <w:multiLevelType w:val="hybridMultilevel"/>
    <w:tmpl w:val="F30EEAC2"/>
    <w:lvl w:ilvl="0" w:tplc="18F836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555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FC"/>
    <w:rsid w:val="004A7F1C"/>
    <w:rsid w:val="00AE5593"/>
    <w:rsid w:val="00D871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121D"/>
  <w15:chartTrackingRefBased/>
  <w15:docId w15:val="{D43E4B0A-A6A8-4C2C-A6B8-7AECC22E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93"/>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2410</Words>
  <Characters>13257</Characters>
  <Application>Microsoft Office Word</Application>
  <DocSecurity>0</DocSecurity>
  <Lines>110</Lines>
  <Paragraphs>31</Paragraphs>
  <ScaleCrop>false</ScaleCrop>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2024-10-07T21:52:00Z</dcterms:created>
  <dcterms:modified xsi:type="dcterms:W3CDTF">2024-10-07T21:53:00Z</dcterms:modified>
</cp:coreProperties>
</file>