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048E" w:rsidRPr="00B36307" w:rsidRDefault="0057048E" w:rsidP="0057048E">
      <w:pPr>
        <w:rPr>
          <w:rFonts w:ascii="Arial" w:hAnsi="Arial" w:cs="Arial"/>
          <w:b/>
          <w:sz w:val="24"/>
          <w:szCs w:val="24"/>
          <w:u w:val="single"/>
        </w:rPr>
      </w:pPr>
      <w:r>
        <w:rPr>
          <w:rFonts w:ascii="Arial" w:hAnsi="Arial" w:cs="Arial"/>
          <w:b/>
          <w:sz w:val="24"/>
          <w:szCs w:val="24"/>
          <w:u w:val="single"/>
        </w:rPr>
        <w:t xml:space="preserve">ACTA NÚMERO TREINTA Y UNO </w:t>
      </w:r>
    </w:p>
    <w:p w:rsidR="0089251A" w:rsidRDefault="0057048E" w:rsidP="0057048E">
      <w:pPr>
        <w:jc w:val="both"/>
        <w:rPr>
          <w:rFonts w:ascii="Arial" w:hAnsi="Arial" w:cs="Arial"/>
          <w:sz w:val="24"/>
          <w:szCs w:val="24"/>
        </w:rPr>
      </w:pPr>
      <w:r>
        <w:rPr>
          <w:rFonts w:ascii="Arial" w:hAnsi="Arial" w:cs="Arial"/>
          <w:sz w:val="24"/>
          <w:szCs w:val="24"/>
        </w:rPr>
        <w:t>Sesión Ordinarí</w:t>
      </w:r>
      <w:r w:rsidRPr="00DE283E">
        <w:rPr>
          <w:rFonts w:ascii="Arial" w:hAnsi="Arial" w:cs="Arial"/>
          <w:sz w:val="24"/>
          <w:szCs w:val="24"/>
        </w:rPr>
        <w:t>a celebrada en la Sala de Reuniones de la Alcaldía Municipal de El Rosario, Departamento de Cuscatlán, a las</w:t>
      </w:r>
      <w:r>
        <w:rPr>
          <w:rFonts w:ascii="Arial" w:hAnsi="Arial" w:cs="Arial"/>
          <w:sz w:val="24"/>
          <w:szCs w:val="24"/>
        </w:rPr>
        <w:t xml:space="preserve"> diez </w:t>
      </w:r>
      <w:r w:rsidR="00F83581">
        <w:rPr>
          <w:rFonts w:ascii="Arial" w:hAnsi="Arial" w:cs="Arial"/>
          <w:sz w:val="24"/>
          <w:szCs w:val="24"/>
        </w:rPr>
        <w:t>horas con cinco</w:t>
      </w:r>
      <w:r>
        <w:rPr>
          <w:rFonts w:ascii="Arial" w:hAnsi="Arial" w:cs="Arial"/>
          <w:sz w:val="24"/>
          <w:szCs w:val="24"/>
        </w:rPr>
        <w:t xml:space="preserve"> minutos del día</w:t>
      </w:r>
      <w:r>
        <w:rPr>
          <w:rFonts w:ascii="Arial" w:hAnsi="Arial" w:cs="Arial"/>
          <w:b/>
          <w:sz w:val="24"/>
          <w:szCs w:val="24"/>
        </w:rPr>
        <w:t xml:space="preserve"> </w:t>
      </w:r>
      <w:r w:rsidR="00F83581">
        <w:rPr>
          <w:rFonts w:ascii="Arial" w:hAnsi="Arial" w:cs="Arial"/>
          <w:b/>
          <w:sz w:val="24"/>
          <w:szCs w:val="24"/>
        </w:rPr>
        <w:t>dieciséis</w:t>
      </w:r>
      <w:r>
        <w:rPr>
          <w:rFonts w:ascii="Arial" w:hAnsi="Arial" w:cs="Arial"/>
          <w:b/>
          <w:sz w:val="24"/>
          <w:szCs w:val="24"/>
        </w:rPr>
        <w:t xml:space="preserve"> de diciembre </w:t>
      </w:r>
      <w:r w:rsidRPr="00F73D85">
        <w:rPr>
          <w:rFonts w:ascii="Arial" w:hAnsi="Arial" w:cs="Arial"/>
          <w:b/>
          <w:sz w:val="24"/>
          <w:szCs w:val="24"/>
        </w:rPr>
        <w:t xml:space="preserve">de dos mil veinte. </w:t>
      </w:r>
      <w:r>
        <w:rPr>
          <w:rFonts w:ascii="Arial" w:hAnsi="Arial" w:cs="Arial"/>
          <w:sz w:val="24"/>
          <w:szCs w:val="24"/>
        </w:rPr>
        <w:t xml:space="preserve">Convocada y precedida por el Alcalde Titular Don Odilio </w:t>
      </w:r>
      <w:r w:rsidRPr="00DE283E">
        <w:rPr>
          <w:rFonts w:ascii="Arial" w:hAnsi="Arial" w:cs="Arial"/>
          <w:sz w:val="24"/>
          <w:szCs w:val="24"/>
        </w:rPr>
        <w:t xml:space="preserve">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w:t>
      </w:r>
      <w:r w:rsidR="00F83581">
        <w:rPr>
          <w:rFonts w:ascii="Arial" w:hAnsi="Arial" w:cs="Arial"/>
          <w:sz w:val="24"/>
          <w:szCs w:val="24"/>
        </w:rPr>
        <w:t xml:space="preserve"> Primera Regidora Suplente; </w:t>
      </w:r>
      <w:r w:rsidRPr="00DE283E">
        <w:rPr>
          <w:rFonts w:ascii="Arial" w:hAnsi="Arial" w:cs="Arial"/>
          <w:sz w:val="24"/>
          <w:szCs w:val="24"/>
        </w:rPr>
        <w:t xml:space="preserve">Sr. José Gilberto Orellana Rosa, Tercer Regidor Suplente y Señor Nelson Omar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DE283E">
        <w:rPr>
          <w:rFonts w:ascii="Arial" w:hAnsi="Arial" w:cs="Arial"/>
          <w:b/>
          <w:sz w:val="24"/>
          <w:szCs w:val="24"/>
          <w:u w:val="single"/>
        </w:rPr>
        <w:t>Primer punto</w:t>
      </w:r>
      <w:r w:rsidRPr="00DE283E">
        <w:rPr>
          <w:rFonts w:ascii="Arial" w:hAnsi="Arial" w:cs="Arial"/>
          <w:sz w:val="24"/>
          <w:szCs w:val="24"/>
        </w:rPr>
        <w:t xml:space="preserve"> Saludo de Bienvenida a los asistentes por parte del Señor Alcalde Municipal; </w:t>
      </w:r>
      <w:r w:rsidRPr="00DE283E">
        <w:rPr>
          <w:rFonts w:ascii="Arial" w:hAnsi="Arial" w:cs="Arial"/>
          <w:b/>
          <w:sz w:val="24"/>
          <w:szCs w:val="24"/>
          <w:u w:val="single"/>
        </w:rPr>
        <w:t>Segundo Punto:</w:t>
      </w:r>
      <w:r w:rsidRPr="00DE283E">
        <w:rPr>
          <w:rFonts w:ascii="Arial" w:hAnsi="Arial" w:cs="Arial"/>
          <w:sz w:val="24"/>
          <w:szCs w:val="24"/>
        </w:rPr>
        <w:t xml:space="preserve"> Se dio Lectura a la Acta anterior la cual fue ratificada en todas sus partes; </w:t>
      </w:r>
      <w:r w:rsidRPr="00DE283E">
        <w:rPr>
          <w:rFonts w:ascii="Arial" w:hAnsi="Arial" w:cs="Arial"/>
          <w:b/>
          <w:sz w:val="24"/>
          <w:szCs w:val="24"/>
          <w:u w:val="single"/>
        </w:rPr>
        <w:t>Tercer Punto:</w:t>
      </w:r>
      <w:r w:rsidR="00F83581">
        <w:rPr>
          <w:rFonts w:ascii="Arial" w:hAnsi="Arial" w:cs="Arial"/>
          <w:b/>
          <w:sz w:val="24"/>
          <w:szCs w:val="24"/>
          <w:u w:val="single"/>
        </w:rPr>
        <w:t xml:space="preserve"> </w:t>
      </w:r>
      <w:r w:rsidR="00F83581">
        <w:rPr>
          <w:rFonts w:ascii="Arial" w:hAnsi="Arial" w:cs="Arial"/>
          <w:sz w:val="24"/>
          <w:szCs w:val="24"/>
        </w:rPr>
        <w:t>toma de acuerdos municipales por parte del Concejo Municipal;</w:t>
      </w:r>
      <w:r w:rsidR="0062449A">
        <w:rPr>
          <w:rFonts w:ascii="Arial" w:hAnsi="Arial" w:cs="Arial"/>
          <w:sz w:val="24"/>
          <w:szCs w:val="24"/>
        </w:rPr>
        <w:t xml:space="preserve"> tomó los siguientes acuerdos después de analizar los puntos de agenda: </w:t>
      </w:r>
    </w:p>
    <w:p w:rsidR="0062449A" w:rsidRDefault="0062449A" w:rsidP="0062449A">
      <w:pPr>
        <w:jc w:val="center"/>
        <w:rPr>
          <w:rFonts w:ascii="Arial" w:hAnsi="Arial" w:cs="Arial"/>
          <w:sz w:val="24"/>
          <w:szCs w:val="24"/>
        </w:rPr>
      </w:pPr>
      <w:r>
        <w:rPr>
          <w:rFonts w:ascii="Arial" w:hAnsi="Arial" w:cs="Arial"/>
          <w:sz w:val="24"/>
          <w:szCs w:val="24"/>
        </w:rPr>
        <w:t>ÍNDICE:</w:t>
      </w:r>
    </w:p>
    <w:p w:rsidR="0062449A" w:rsidRDefault="0062449A" w:rsidP="0062449A">
      <w:pPr>
        <w:jc w:val="both"/>
        <w:rPr>
          <w:rFonts w:ascii="Arial" w:hAnsi="Arial" w:cs="Arial"/>
          <w:sz w:val="24"/>
          <w:szCs w:val="24"/>
        </w:rPr>
      </w:pPr>
      <w:r>
        <w:rPr>
          <w:rFonts w:ascii="Arial" w:hAnsi="Arial" w:cs="Arial"/>
          <w:sz w:val="24"/>
          <w:szCs w:val="24"/>
        </w:rPr>
        <w:t xml:space="preserve">ACUERDO MUNICIPAL NÚMERO PRIMERO: Préstamo para pago de Aguinaldos ACUERDO MUNICIPAL NÚMERO SEGUNDO: Préstamo para pagar </w:t>
      </w:r>
      <w:proofErr w:type="spellStart"/>
      <w:r>
        <w:rPr>
          <w:rFonts w:ascii="Arial" w:hAnsi="Arial" w:cs="Arial"/>
          <w:sz w:val="24"/>
          <w:szCs w:val="24"/>
        </w:rPr>
        <w:t>caess</w:t>
      </w:r>
      <w:proofErr w:type="spellEnd"/>
      <w:r>
        <w:rPr>
          <w:rFonts w:ascii="Arial" w:hAnsi="Arial" w:cs="Arial"/>
          <w:sz w:val="24"/>
          <w:szCs w:val="24"/>
        </w:rPr>
        <w:t xml:space="preserve"> </w:t>
      </w:r>
    </w:p>
    <w:p w:rsidR="0062449A" w:rsidRDefault="0062449A" w:rsidP="0062449A">
      <w:pPr>
        <w:jc w:val="both"/>
        <w:rPr>
          <w:rFonts w:ascii="Arial" w:hAnsi="Arial" w:cs="Arial"/>
          <w:sz w:val="24"/>
          <w:szCs w:val="24"/>
        </w:rPr>
      </w:pPr>
      <w:r>
        <w:rPr>
          <w:rFonts w:ascii="Arial" w:hAnsi="Arial" w:cs="Arial"/>
          <w:sz w:val="24"/>
          <w:szCs w:val="24"/>
        </w:rPr>
        <w:t xml:space="preserve">ACUERDO MUNICIPAL NÚMERO TERCERO: Aprobación de Gastos F. Propios ACUERDO MUNICIPAL NÚMERO CUARTO: Pago de cuota de CDA </w:t>
      </w:r>
    </w:p>
    <w:p w:rsidR="0062449A" w:rsidRDefault="0062449A" w:rsidP="0062449A">
      <w:pPr>
        <w:jc w:val="both"/>
        <w:rPr>
          <w:rFonts w:ascii="Arial" w:hAnsi="Arial" w:cs="Arial"/>
          <w:sz w:val="24"/>
          <w:szCs w:val="24"/>
        </w:rPr>
      </w:pPr>
      <w:r>
        <w:rPr>
          <w:rFonts w:ascii="Arial" w:hAnsi="Arial" w:cs="Arial"/>
          <w:sz w:val="24"/>
          <w:szCs w:val="24"/>
        </w:rPr>
        <w:t xml:space="preserve">ACUERDO MUNICIPAL NÚMERO QUINTO: Gastos pendientes del 2020 pasan 2021 ACUERDO MUNICIPAL NÚMERO SEXTO: Pago de arrendamiento de terreno para funcionamiento de cancha de futbol en cantón El Calvario </w:t>
      </w:r>
    </w:p>
    <w:p w:rsidR="0062449A" w:rsidRDefault="0062449A" w:rsidP="0062449A">
      <w:pPr>
        <w:jc w:val="both"/>
        <w:rPr>
          <w:rFonts w:ascii="Arial" w:hAnsi="Arial" w:cs="Arial"/>
          <w:sz w:val="24"/>
          <w:szCs w:val="24"/>
        </w:rPr>
      </w:pPr>
      <w:r>
        <w:rPr>
          <w:rFonts w:ascii="Arial" w:hAnsi="Arial" w:cs="Arial"/>
          <w:sz w:val="24"/>
          <w:szCs w:val="24"/>
        </w:rPr>
        <w:t xml:space="preserve">ACUERDO MUNICIPAL NÚMERO SEPTIMO: Préstamo interno </w:t>
      </w:r>
    </w:p>
    <w:p w:rsidR="0062449A" w:rsidRDefault="0062449A" w:rsidP="0062449A">
      <w:pPr>
        <w:jc w:val="both"/>
        <w:rPr>
          <w:rFonts w:ascii="Arial" w:hAnsi="Arial" w:cs="Arial"/>
          <w:sz w:val="24"/>
          <w:szCs w:val="24"/>
        </w:rPr>
      </w:pPr>
      <w:r>
        <w:rPr>
          <w:rFonts w:ascii="Arial" w:hAnsi="Arial" w:cs="Arial"/>
          <w:sz w:val="24"/>
          <w:szCs w:val="24"/>
        </w:rPr>
        <w:t>ACUERDO MUNICIPAL NÚMERO OCTAVO: Automación para renovar contratos</w:t>
      </w:r>
    </w:p>
    <w:p w:rsidR="0062449A" w:rsidRPr="004201FA" w:rsidRDefault="0062449A" w:rsidP="0062449A">
      <w:pPr>
        <w:jc w:val="both"/>
        <w:rPr>
          <w:rFonts w:ascii="Arial" w:hAnsi="Arial" w:cs="Arial"/>
          <w:b/>
          <w:sz w:val="24"/>
          <w:szCs w:val="24"/>
        </w:rPr>
      </w:pPr>
      <w:r w:rsidRPr="004201FA">
        <w:rPr>
          <w:rFonts w:ascii="Arial" w:hAnsi="Arial" w:cs="Arial"/>
          <w:b/>
          <w:sz w:val="24"/>
          <w:szCs w:val="24"/>
        </w:rPr>
        <w:t>DESARROLLO:</w:t>
      </w:r>
    </w:p>
    <w:p w:rsidR="004201FA" w:rsidRDefault="0062449A" w:rsidP="004201FA">
      <w:pPr>
        <w:jc w:val="both"/>
        <w:rPr>
          <w:rFonts w:ascii="Arial" w:hAnsi="Arial" w:cs="Arial"/>
          <w:sz w:val="24"/>
          <w:szCs w:val="24"/>
        </w:rPr>
      </w:pPr>
      <w:r w:rsidRPr="004201FA">
        <w:rPr>
          <w:rFonts w:ascii="Arial" w:hAnsi="Arial" w:cs="Arial"/>
          <w:b/>
          <w:sz w:val="24"/>
          <w:szCs w:val="24"/>
          <w:u w:val="single"/>
        </w:rPr>
        <w:t>ACUERDO MUNICIPAL NÚMERO PRIMERO:</w:t>
      </w:r>
      <w:r>
        <w:rPr>
          <w:rFonts w:ascii="Arial" w:hAnsi="Arial" w:cs="Arial"/>
          <w:sz w:val="24"/>
          <w:szCs w:val="24"/>
        </w:rPr>
        <w:t xml:space="preserve"> El Concejo Municipal Plural en uso de sus facultades que le confiere la Ley, y </w:t>
      </w:r>
      <w:r w:rsidRPr="00C71415">
        <w:rPr>
          <w:rFonts w:ascii="Arial" w:hAnsi="Arial" w:cs="Arial"/>
          <w:b/>
          <w:sz w:val="24"/>
          <w:szCs w:val="24"/>
        </w:rPr>
        <w:t>CONSIDERANDO: a)</w:t>
      </w:r>
      <w:r>
        <w:rPr>
          <w:rFonts w:ascii="Arial" w:hAnsi="Arial" w:cs="Arial"/>
          <w:sz w:val="24"/>
          <w:szCs w:val="24"/>
        </w:rPr>
        <w:t xml:space="preserve"> Que la falta de transferencia de los fondos FODES por parte del Ministerio de Hacienda a la Municipalidad, ha ocasionado dificultades para cumplir compromisos institucionales </w:t>
      </w:r>
      <w:r w:rsidR="002B32F0">
        <w:rPr>
          <w:rFonts w:ascii="Arial" w:hAnsi="Arial" w:cs="Arial"/>
          <w:sz w:val="24"/>
          <w:szCs w:val="24"/>
        </w:rPr>
        <w:t xml:space="preserve">de funcionamiento y pago de salarios del personal de la Municipalidad y pago de aguinaldos; </w:t>
      </w:r>
      <w:r w:rsidR="002B32F0" w:rsidRPr="00C71415">
        <w:rPr>
          <w:rFonts w:ascii="Arial" w:hAnsi="Arial" w:cs="Arial"/>
          <w:b/>
          <w:sz w:val="24"/>
          <w:szCs w:val="24"/>
        </w:rPr>
        <w:t>b)</w:t>
      </w:r>
      <w:r w:rsidR="002B32F0">
        <w:rPr>
          <w:rFonts w:ascii="Arial" w:hAnsi="Arial" w:cs="Arial"/>
          <w:sz w:val="24"/>
          <w:szCs w:val="24"/>
        </w:rPr>
        <w:t xml:space="preserve"> Que es necesario cumplir los compromisos de aguinaldos del personal que labora en la Municipalidad bajo el Régimen de Contrato, Ley de Salarios y Salarios del personal bajo Servicios Profesionales que son pagados del FODES/25% Y FODES/75%; pero </w:t>
      </w:r>
      <w:r w:rsidR="002B32F0">
        <w:rPr>
          <w:rFonts w:ascii="Arial" w:hAnsi="Arial" w:cs="Arial"/>
          <w:sz w:val="24"/>
          <w:szCs w:val="24"/>
        </w:rPr>
        <w:lastRenderedPageBreak/>
        <w:t xml:space="preserve">debido a la falta de transferencia de ocho meses por parte del Ministerio de Hacienda; no se disponen de recursos en el FODES/25% Y 75% para tal propósito; </w:t>
      </w:r>
      <w:r w:rsidR="002B32F0" w:rsidRPr="00C71415">
        <w:rPr>
          <w:rFonts w:ascii="Arial" w:hAnsi="Arial" w:cs="Arial"/>
          <w:b/>
          <w:sz w:val="24"/>
          <w:szCs w:val="24"/>
        </w:rPr>
        <w:t>c)</w:t>
      </w:r>
      <w:r w:rsidR="002B32F0">
        <w:rPr>
          <w:rFonts w:ascii="Arial" w:hAnsi="Arial" w:cs="Arial"/>
          <w:sz w:val="24"/>
          <w:szCs w:val="24"/>
        </w:rPr>
        <w:t xml:space="preserve"> Que la Municipalidad a la fecha solamente cuenta con disponibilidad de fondos en la Cuenta de ahorro 200-180-910531-1 denomina</w:t>
      </w:r>
      <w:r w:rsidR="002B32F0" w:rsidRPr="00C71415">
        <w:rPr>
          <w:rFonts w:ascii="Arial" w:hAnsi="Arial" w:cs="Arial"/>
          <w:sz w:val="24"/>
          <w:szCs w:val="24"/>
        </w:rPr>
        <w:t>da</w:t>
      </w:r>
      <w:r w:rsidR="002B32F0" w:rsidRPr="00C71415">
        <w:rPr>
          <w:rFonts w:ascii="Arial" w:hAnsi="Arial" w:cs="Arial"/>
          <w:b/>
          <w:sz w:val="24"/>
          <w:szCs w:val="24"/>
        </w:rPr>
        <w:t xml:space="preserve"> “FONDOS DECRETO LEGISLA</w:t>
      </w:r>
      <w:r w:rsidR="00C71415">
        <w:rPr>
          <w:rFonts w:ascii="Arial" w:hAnsi="Arial" w:cs="Arial"/>
          <w:b/>
          <w:sz w:val="24"/>
          <w:szCs w:val="24"/>
        </w:rPr>
        <w:t>TIVO 650/GOES/EMERGENCIAS 2020/</w:t>
      </w:r>
      <w:r w:rsidR="002B32F0" w:rsidRPr="00C71415">
        <w:rPr>
          <w:rFonts w:ascii="Arial" w:hAnsi="Arial" w:cs="Arial"/>
          <w:b/>
          <w:sz w:val="24"/>
          <w:szCs w:val="24"/>
        </w:rPr>
        <w:t xml:space="preserve">Alcaldía Municipal de EL ROSARIO-Recursos para Atender Necesidades Prioritarias y Prioritarias y Proyectos Derivados de la </w:t>
      </w:r>
      <w:proofErr w:type="spellStart"/>
      <w:r w:rsidR="002B32F0" w:rsidRPr="00C71415">
        <w:rPr>
          <w:rFonts w:ascii="Arial" w:hAnsi="Arial" w:cs="Arial"/>
          <w:b/>
          <w:sz w:val="24"/>
          <w:szCs w:val="24"/>
        </w:rPr>
        <w:t>Emergenica</w:t>
      </w:r>
      <w:proofErr w:type="spellEnd"/>
      <w:r w:rsidR="002B32F0" w:rsidRPr="00C71415">
        <w:rPr>
          <w:rFonts w:ascii="Arial" w:hAnsi="Arial" w:cs="Arial"/>
          <w:b/>
          <w:sz w:val="24"/>
          <w:szCs w:val="24"/>
        </w:rPr>
        <w:t xml:space="preserve"> por COVID-19, y Tormenta AMANDA”</w:t>
      </w:r>
      <w:r w:rsidR="000C214C" w:rsidRPr="00C71415">
        <w:rPr>
          <w:rFonts w:ascii="Arial" w:hAnsi="Arial" w:cs="Arial"/>
          <w:b/>
          <w:sz w:val="24"/>
          <w:szCs w:val="24"/>
        </w:rPr>
        <w:t xml:space="preserve"> </w:t>
      </w:r>
      <w:r w:rsidR="002B32F0" w:rsidRPr="00C71415">
        <w:rPr>
          <w:rFonts w:ascii="Arial" w:hAnsi="Arial" w:cs="Arial"/>
          <w:b/>
          <w:sz w:val="24"/>
          <w:szCs w:val="24"/>
        </w:rPr>
        <w:t>”</w:t>
      </w:r>
      <w:r w:rsidR="000C214C" w:rsidRPr="00C71415">
        <w:rPr>
          <w:rFonts w:ascii="Arial" w:hAnsi="Arial" w:cs="Arial"/>
          <w:b/>
          <w:sz w:val="24"/>
          <w:szCs w:val="24"/>
        </w:rPr>
        <w:t xml:space="preserve"> </w:t>
      </w:r>
      <w:r w:rsidR="000C214C">
        <w:rPr>
          <w:rFonts w:ascii="Arial" w:hAnsi="Arial" w:cs="Arial"/>
          <w:sz w:val="24"/>
          <w:szCs w:val="24"/>
        </w:rPr>
        <w:t>y con el objeto que el Concejo se evite posibles demandas laborales por parte del personal si no se le cancela oportunamente el aguinaldo y los salarios; ya que de conformidad al Art. 102 del Reglamento Interno de Trabajo, el aguinaldo debe ca</w:t>
      </w:r>
      <w:r w:rsidR="00C71415">
        <w:rPr>
          <w:rFonts w:ascii="Arial" w:hAnsi="Arial" w:cs="Arial"/>
          <w:sz w:val="24"/>
          <w:szCs w:val="24"/>
        </w:rPr>
        <w:t xml:space="preserve">ncelarse entre el periodo del 12 al </w:t>
      </w:r>
      <w:r w:rsidR="000C214C">
        <w:rPr>
          <w:rFonts w:ascii="Arial" w:hAnsi="Arial" w:cs="Arial"/>
          <w:sz w:val="24"/>
          <w:szCs w:val="24"/>
        </w:rPr>
        <w:t xml:space="preserve">20 de diciembre de cada año; razón por la cual el Concejo considera conveniente realizar en calidad de préstamo por medio de transferencia bancaria de la cuenta número 200-180-910531-1 a las cuentas siguientes: a) 100-180-700096-9 del 25% FODES con el monto de Cuatro mil 00/100 dólares para el pago de Dietas de los meses de Septiembre y octubre de 2020; b) 100-180-700108-6 del proyecto “Apoyo a la Educación Media, Superior de El Rosario” con el monto de Dos mil quinientos 00/100 dólares para el pago de salarios de los maestros de los meses de Octubre y noviembre de 2020; c) 100-180-700152-3 del proyecto “Fortalecimiento de la Salud a través de la Extensión de cobertura de Salud del Municipio De El Rosario” con el monto de </w:t>
      </w:r>
      <w:proofErr w:type="spellStart"/>
      <w:r w:rsidR="000C214C">
        <w:rPr>
          <w:rFonts w:ascii="Arial" w:hAnsi="Arial" w:cs="Arial"/>
          <w:sz w:val="24"/>
          <w:szCs w:val="24"/>
        </w:rPr>
        <w:t>Seisciento</w:t>
      </w:r>
      <w:proofErr w:type="spellEnd"/>
      <w:r w:rsidR="00301810">
        <w:rPr>
          <w:rFonts w:ascii="Arial" w:hAnsi="Arial" w:cs="Arial"/>
          <w:sz w:val="24"/>
          <w:szCs w:val="24"/>
        </w:rPr>
        <w:t xml:space="preserve"> 00/100 dólares para el pago de salario de los mes de noviembre y diciembre de 2020; d) 100-180-700101-9 del proyecto “Apoyo a la Educación Básica, Media y Superior de El Rosario, departamento de Cuscatlán” con el monto de Un mil trescientos 00/100 dólares ($1,300.00) para el pago de salario de los meses de octubre y noviembre de 2020; e) 100-180-700096-9 para el pago de aguinaldo del personal de Ley de Salario y por Contrato</w:t>
      </w:r>
      <w:r w:rsidR="00CA4540">
        <w:rPr>
          <w:rFonts w:ascii="Arial" w:hAnsi="Arial" w:cs="Arial"/>
          <w:sz w:val="24"/>
          <w:szCs w:val="24"/>
        </w:rPr>
        <w:t xml:space="preserve"> por un monto de Ocho mil ochoci</w:t>
      </w:r>
      <w:r w:rsidR="00301810">
        <w:rPr>
          <w:rFonts w:ascii="Arial" w:hAnsi="Arial" w:cs="Arial"/>
          <w:sz w:val="24"/>
          <w:szCs w:val="24"/>
        </w:rPr>
        <w:t xml:space="preserve">entos treinta y cinco 30/100 dólares ($8,835.30); </w:t>
      </w:r>
      <w:r w:rsidR="00301810" w:rsidRPr="00E30137">
        <w:rPr>
          <w:rFonts w:ascii="Arial" w:hAnsi="Arial" w:cs="Arial"/>
          <w:b/>
          <w:sz w:val="24"/>
          <w:szCs w:val="24"/>
        </w:rPr>
        <w:t>d)</w:t>
      </w:r>
      <w:r w:rsidR="00301810">
        <w:rPr>
          <w:rFonts w:ascii="Arial" w:hAnsi="Arial" w:cs="Arial"/>
          <w:sz w:val="24"/>
          <w:szCs w:val="24"/>
        </w:rPr>
        <w:t xml:space="preserve"> Que una vez la Municipalidad reciba </w:t>
      </w:r>
      <w:r w:rsidR="00CA4540">
        <w:rPr>
          <w:rFonts w:ascii="Arial" w:hAnsi="Arial" w:cs="Arial"/>
          <w:sz w:val="24"/>
          <w:szCs w:val="24"/>
        </w:rPr>
        <w:t>por parte del Gobierno Central (</w:t>
      </w:r>
      <w:r w:rsidR="00301810">
        <w:rPr>
          <w:rFonts w:ascii="Arial" w:hAnsi="Arial" w:cs="Arial"/>
          <w:sz w:val="24"/>
          <w:szCs w:val="24"/>
        </w:rPr>
        <w:t xml:space="preserve">Ministerio de Hacienda) los fondos correspondientes al FODES/75% Y 25% se realizará el reintegro correspondiente a la cuenta 200-180-910531-1; </w:t>
      </w:r>
      <w:r w:rsidR="00301810" w:rsidRPr="00E30137">
        <w:rPr>
          <w:rFonts w:ascii="Arial" w:hAnsi="Arial" w:cs="Arial"/>
          <w:b/>
          <w:sz w:val="24"/>
          <w:szCs w:val="24"/>
        </w:rPr>
        <w:t>d)</w:t>
      </w:r>
      <w:r w:rsidR="00301810">
        <w:rPr>
          <w:rFonts w:ascii="Arial" w:hAnsi="Arial" w:cs="Arial"/>
          <w:sz w:val="24"/>
          <w:szCs w:val="24"/>
        </w:rPr>
        <w:t xml:space="preserve"> Que tomando de base lo establecido en los Arts. 203 y 204 de la Constitución de la República; Arts. 3, numeral tercero; 30, numeral cuarto del Código Municipal y el Art. 102 del Reglamento</w:t>
      </w:r>
      <w:r w:rsidR="00CA4540">
        <w:rPr>
          <w:rFonts w:ascii="Arial" w:hAnsi="Arial" w:cs="Arial"/>
          <w:sz w:val="24"/>
          <w:szCs w:val="24"/>
        </w:rPr>
        <w:t xml:space="preserve"> </w:t>
      </w:r>
      <w:r w:rsidR="00301810">
        <w:rPr>
          <w:rFonts w:ascii="Arial" w:hAnsi="Arial" w:cs="Arial"/>
          <w:sz w:val="24"/>
          <w:szCs w:val="24"/>
        </w:rPr>
        <w:t xml:space="preserve">Interno de la Municipalidad de El Rosario </w:t>
      </w:r>
      <w:r w:rsidR="00301810" w:rsidRPr="00E30137">
        <w:rPr>
          <w:rFonts w:ascii="Arial" w:hAnsi="Arial" w:cs="Arial"/>
          <w:b/>
          <w:sz w:val="24"/>
          <w:szCs w:val="24"/>
        </w:rPr>
        <w:t>ACUERDA:</w:t>
      </w:r>
      <w:r w:rsidR="00301810">
        <w:rPr>
          <w:rFonts w:ascii="Arial" w:hAnsi="Arial" w:cs="Arial"/>
          <w:sz w:val="24"/>
          <w:szCs w:val="24"/>
        </w:rPr>
        <w:t xml:space="preserve"> </w:t>
      </w:r>
      <w:r w:rsidR="00301810" w:rsidRPr="00E30137">
        <w:rPr>
          <w:rFonts w:ascii="Arial" w:hAnsi="Arial" w:cs="Arial"/>
          <w:b/>
          <w:sz w:val="24"/>
          <w:szCs w:val="24"/>
        </w:rPr>
        <w:t>a)</w:t>
      </w:r>
      <w:r w:rsidR="00301810">
        <w:rPr>
          <w:rFonts w:ascii="Arial" w:hAnsi="Arial" w:cs="Arial"/>
          <w:sz w:val="24"/>
          <w:szCs w:val="24"/>
        </w:rPr>
        <w:t xml:space="preserve"> La</w:t>
      </w:r>
      <w:r w:rsidR="002B32F0">
        <w:rPr>
          <w:rFonts w:ascii="Arial" w:hAnsi="Arial" w:cs="Arial"/>
          <w:sz w:val="24"/>
          <w:szCs w:val="24"/>
        </w:rPr>
        <w:t xml:space="preserve"> </w:t>
      </w:r>
      <w:r w:rsidR="00E30137">
        <w:rPr>
          <w:rFonts w:ascii="Arial" w:hAnsi="Arial" w:cs="Arial"/>
          <w:sz w:val="24"/>
          <w:szCs w:val="24"/>
        </w:rPr>
        <w:t>realización de un préstamo de $17,2</w:t>
      </w:r>
      <w:r w:rsidR="00CA4540">
        <w:rPr>
          <w:rFonts w:ascii="Arial" w:hAnsi="Arial" w:cs="Arial"/>
          <w:sz w:val="24"/>
          <w:szCs w:val="24"/>
        </w:rPr>
        <w:t>43.70 (Diecisiete mil doscientos</w:t>
      </w:r>
      <w:r w:rsidR="00E30137">
        <w:rPr>
          <w:rFonts w:ascii="Arial" w:hAnsi="Arial" w:cs="Arial"/>
          <w:sz w:val="24"/>
          <w:szCs w:val="24"/>
        </w:rPr>
        <w:t xml:space="preserve"> cuarenta y tres 70/100 dólares de los Estados Unidos de América) de los fondos de la cuenta 200-180-910531-1 al FODES/25% Y 75% para cancelar el pago de aguinaldos del personal de Ley de Salarios y Contratos, y los salarios del personal bajo el régimen de servicios profesionales correspondientes a los meses de octubre, noviembre y diciembre de 2020, y; </w:t>
      </w:r>
      <w:r w:rsidR="00E30137" w:rsidRPr="00CA4540">
        <w:rPr>
          <w:rFonts w:ascii="Arial" w:hAnsi="Arial" w:cs="Arial"/>
          <w:b/>
          <w:sz w:val="24"/>
          <w:szCs w:val="24"/>
        </w:rPr>
        <w:t>b)</w:t>
      </w:r>
      <w:r w:rsidR="004201FA">
        <w:rPr>
          <w:rFonts w:ascii="Arial" w:hAnsi="Arial" w:cs="Arial"/>
          <w:sz w:val="24"/>
          <w:szCs w:val="24"/>
        </w:rPr>
        <w:t xml:space="preserve"> Se autoriza a la Contadora y Encargada de Presupuesto Adhonorem realizar la reprogramación presupuestaria correspondiente; </w:t>
      </w:r>
      <w:r w:rsidR="004201FA" w:rsidRPr="00CA4540">
        <w:rPr>
          <w:rFonts w:ascii="Arial" w:hAnsi="Arial" w:cs="Arial"/>
          <w:b/>
          <w:sz w:val="24"/>
          <w:szCs w:val="24"/>
        </w:rPr>
        <w:t>c)</w:t>
      </w:r>
      <w:r w:rsidR="004201FA">
        <w:rPr>
          <w:rFonts w:ascii="Arial" w:hAnsi="Arial" w:cs="Arial"/>
          <w:sz w:val="24"/>
          <w:szCs w:val="24"/>
        </w:rPr>
        <w:t xml:space="preserve"> Se autoriza al Tesorero Municipal realiz</w:t>
      </w:r>
      <w:r w:rsidR="00CA4540">
        <w:rPr>
          <w:rFonts w:ascii="Arial" w:hAnsi="Arial" w:cs="Arial"/>
          <w:sz w:val="24"/>
          <w:szCs w:val="24"/>
        </w:rPr>
        <w:t>a</w:t>
      </w:r>
      <w:r w:rsidR="004201FA">
        <w:rPr>
          <w:rFonts w:ascii="Arial" w:hAnsi="Arial" w:cs="Arial"/>
          <w:sz w:val="24"/>
          <w:szCs w:val="24"/>
        </w:rPr>
        <w:t xml:space="preserve">r el traslado de fondos de la cuenta del FODES/25% Y 75% al 200-180-910531-1 cuando la Municipalidad reciba los fondos correspondientes al FODES; </w:t>
      </w:r>
      <w:r w:rsidR="004201FA" w:rsidRPr="00CA4540">
        <w:rPr>
          <w:rFonts w:ascii="Arial" w:hAnsi="Arial" w:cs="Arial"/>
          <w:b/>
          <w:sz w:val="24"/>
          <w:szCs w:val="24"/>
        </w:rPr>
        <w:t>d)</w:t>
      </w:r>
      <w:r w:rsidR="004201FA">
        <w:rPr>
          <w:rFonts w:ascii="Arial" w:hAnsi="Arial" w:cs="Arial"/>
          <w:sz w:val="24"/>
          <w:szCs w:val="24"/>
        </w:rPr>
        <w:t xml:space="preserve"> Queda facultada al Tesorero Municipal para trasladar los fondos del </w:t>
      </w:r>
      <w:proofErr w:type="spellStart"/>
      <w:r w:rsidR="004201FA">
        <w:rPr>
          <w:rFonts w:ascii="Arial" w:hAnsi="Arial" w:cs="Arial"/>
          <w:sz w:val="24"/>
          <w:szCs w:val="24"/>
        </w:rPr>
        <w:t>Fodes</w:t>
      </w:r>
      <w:proofErr w:type="spellEnd"/>
      <w:r w:rsidR="004201FA">
        <w:rPr>
          <w:rFonts w:ascii="Arial" w:hAnsi="Arial" w:cs="Arial"/>
          <w:sz w:val="24"/>
          <w:szCs w:val="24"/>
        </w:rPr>
        <w:t xml:space="preserve">/25% y 75% a la cuenta 200-180-910531-1 durante a más tardar el 30 de abril de 2021; excepto que la Municipalidad no reciba las transferencias del FODES que adeuda el Gobierno Central a la Municipalidad y que a la fecha ascienden a $546,740.72 dólares. </w:t>
      </w:r>
      <w:r w:rsidR="004201FA">
        <w:rPr>
          <w:rFonts w:ascii="Arial" w:hAnsi="Arial" w:cs="Arial"/>
          <w:sz w:val="24"/>
          <w:szCs w:val="24"/>
        </w:rPr>
        <w:lastRenderedPageBreak/>
        <w:t>Certifíquese y comuníquese donde corresponda para los demás efectos legales consiguientes. //////////////////////////////////////////////////////////////////////////////////////////////////////////////////</w:t>
      </w:r>
    </w:p>
    <w:p w:rsidR="004201FA" w:rsidRDefault="004201FA" w:rsidP="004201FA">
      <w:pPr>
        <w:jc w:val="both"/>
        <w:rPr>
          <w:rFonts w:ascii="Arial" w:hAnsi="Arial" w:cs="Arial"/>
          <w:sz w:val="24"/>
          <w:szCs w:val="24"/>
        </w:rPr>
      </w:pPr>
      <w:r>
        <w:rPr>
          <w:rFonts w:ascii="Arial" w:hAnsi="Arial" w:cs="Arial"/>
          <w:b/>
          <w:sz w:val="24"/>
          <w:szCs w:val="24"/>
          <w:u w:val="single"/>
        </w:rPr>
        <w:t>ACUERDO MUNICIPAL NÚMERO SEGUND</w:t>
      </w:r>
      <w:r w:rsidRPr="004201FA">
        <w:rPr>
          <w:rFonts w:ascii="Arial" w:hAnsi="Arial" w:cs="Arial"/>
          <w:b/>
          <w:sz w:val="24"/>
          <w:szCs w:val="24"/>
          <w:u w:val="single"/>
        </w:rPr>
        <w:t>O:</w:t>
      </w:r>
      <w:r>
        <w:rPr>
          <w:rFonts w:ascii="Arial" w:hAnsi="Arial" w:cs="Arial"/>
          <w:sz w:val="24"/>
          <w:szCs w:val="24"/>
        </w:rPr>
        <w:t xml:space="preserve"> El Concejo Municipal Plural en uso de sus facultades legales Acuerda, Autorizar al Tesorero Municipal Br. Elio Esaú Méndez Velasco realizar un </w:t>
      </w:r>
      <w:r w:rsidR="00776B15">
        <w:rPr>
          <w:rFonts w:ascii="Arial" w:hAnsi="Arial" w:cs="Arial"/>
          <w:sz w:val="24"/>
          <w:szCs w:val="24"/>
        </w:rPr>
        <w:t xml:space="preserve">préstamo interno: A) De la cuenta de ahorro del 2% FODES para reforzar la cuenta del 25% FODES </w:t>
      </w:r>
      <w:r w:rsidR="00776B15" w:rsidRPr="00776B15">
        <w:rPr>
          <w:rFonts w:ascii="Arial" w:hAnsi="Arial" w:cs="Arial"/>
          <w:b/>
          <w:sz w:val="24"/>
          <w:szCs w:val="24"/>
          <w:u w:val="single"/>
        </w:rPr>
        <w:t>para el pago de recibo de Energía</w:t>
      </w:r>
      <w:r w:rsidR="00776B15" w:rsidRPr="00CA4540">
        <w:rPr>
          <w:rFonts w:ascii="Arial" w:hAnsi="Arial" w:cs="Arial"/>
          <w:b/>
          <w:sz w:val="24"/>
          <w:szCs w:val="24"/>
          <w:u w:val="single"/>
        </w:rPr>
        <w:t xml:space="preserve"> Eléct</w:t>
      </w:r>
      <w:r w:rsidR="00287CB1">
        <w:rPr>
          <w:rFonts w:ascii="Arial" w:hAnsi="Arial" w:cs="Arial"/>
          <w:b/>
          <w:sz w:val="24"/>
          <w:szCs w:val="24"/>
          <w:u w:val="single"/>
        </w:rPr>
        <w:t>r</w:t>
      </w:r>
      <w:r w:rsidR="00776B15" w:rsidRPr="00CA4540">
        <w:rPr>
          <w:rFonts w:ascii="Arial" w:hAnsi="Arial" w:cs="Arial"/>
          <w:b/>
          <w:sz w:val="24"/>
          <w:szCs w:val="24"/>
          <w:u w:val="single"/>
        </w:rPr>
        <w:t xml:space="preserve">ica correspondiente al mes de diciembre de 2020 es prioridad </w:t>
      </w:r>
      <w:r w:rsidR="00776B15" w:rsidRPr="00CA4540">
        <w:rPr>
          <w:rFonts w:ascii="Arial" w:hAnsi="Arial" w:cs="Arial"/>
          <w:sz w:val="24"/>
          <w:szCs w:val="24"/>
          <w:u w:val="single"/>
        </w:rPr>
        <w:t>cancelar este servicio ya que el Alumbrado público y el servicio de agua potable son servicios vitales para la comunidades;</w:t>
      </w:r>
      <w:r w:rsidR="00776B15">
        <w:rPr>
          <w:rFonts w:ascii="Arial" w:hAnsi="Arial" w:cs="Arial"/>
          <w:sz w:val="24"/>
          <w:szCs w:val="24"/>
        </w:rPr>
        <w:t xml:space="preserve"> siendo la cuenta afectada número 200-180-910410-2 a nombre de Alcaldía Municipal de El Rosario 2% FODES con el monto de $4,549.62 (Cuatro mil quinientos cuarenta y nueve 62/100 dólares de los Estados Unidos de América) que se depositara a la cuenta de corriente número 100-180-700096-9 a nombre Funcionamiento 25% FODES. b) Se autoriza a la Contadora y Encargada de Presupuesto Adhonorem realizar la reprogramación presupuestaria correspondiente; c) Se autoriza al Tesorero Municipal realizar el traslado de fondos de la cuenta del FODES/2% a la </w:t>
      </w:r>
      <w:r w:rsidR="007615CD">
        <w:rPr>
          <w:rFonts w:ascii="Arial" w:hAnsi="Arial" w:cs="Arial"/>
          <w:sz w:val="24"/>
          <w:szCs w:val="24"/>
        </w:rPr>
        <w:t xml:space="preserve">cuenta 100-180-700096-9 cuando la Municipalidad reciba los fondos correspondientes al FODES/25% del mes de noviembre de 2020; </w:t>
      </w:r>
      <w:r w:rsidR="007615CD" w:rsidRPr="00CE1221">
        <w:rPr>
          <w:rFonts w:ascii="Arial" w:hAnsi="Arial" w:cs="Arial"/>
          <w:b/>
          <w:sz w:val="24"/>
          <w:szCs w:val="24"/>
        </w:rPr>
        <w:t>d)</w:t>
      </w:r>
      <w:r w:rsidR="00CE1221">
        <w:rPr>
          <w:rFonts w:ascii="Arial" w:hAnsi="Arial" w:cs="Arial"/>
          <w:sz w:val="24"/>
          <w:szCs w:val="24"/>
        </w:rPr>
        <w:t xml:space="preserve"> </w:t>
      </w:r>
      <w:r w:rsidR="007615CD">
        <w:rPr>
          <w:rFonts w:ascii="Arial" w:hAnsi="Arial" w:cs="Arial"/>
          <w:sz w:val="24"/>
          <w:szCs w:val="24"/>
        </w:rPr>
        <w:t>Queda facultado al Tesorero Municipal para trasladar los fondos del FODES/25% a la cuenta 200-180-910410-2 durante o más tardar el 30 de abril de 2021; excepto que la Municipalidad no reciba las transferencias del FODES que adeuda el Gobierno Central a la Municipalidad. Certifíquese y comuníquese donde corresponda para los demás efectos legales consiguientes. ////////////////////////////////////////////</w:t>
      </w:r>
    </w:p>
    <w:p w:rsidR="00AD1244" w:rsidRDefault="007615CD" w:rsidP="00AD1244">
      <w:pPr>
        <w:jc w:val="both"/>
        <w:rPr>
          <w:rFonts w:ascii="Arial" w:hAnsi="Arial" w:cs="Arial"/>
          <w:sz w:val="24"/>
          <w:szCs w:val="24"/>
        </w:rPr>
      </w:pPr>
      <w:r>
        <w:rPr>
          <w:rFonts w:ascii="Arial" w:hAnsi="Arial" w:cs="Arial"/>
          <w:b/>
          <w:sz w:val="24"/>
          <w:szCs w:val="24"/>
          <w:u w:val="single"/>
        </w:rPr>
        <w:t>ACUERDO MUNICIPAL NÚMERO TERC</w:t>
      </w:r>
      <w:r w:rsidRPr="004201FA">
        <w:rPr>
          <w:rFonts w:ascii="Arial" w:hAnsi="Arial" w:cs="Arial"/>
          <w:b/>
          <w:sz w:val="24"/>
          <w:szCs w:val="24"/>
          <w:u w:val="single"/>
        </w:rPr>
        <w:t>ERO:</w:t>
      </w:r>
      <w:r w:rsidR="00CE1221">
        <w:rPr>
          <w:rFonts w:ascii="Arial" w:hAnsi="Arial" w:cs="Arial"/>
          <w:sz w:val="24"/>
          <w:szCs w:val="24"/>
        </w:rPr>
        <w:t xml:space="preserve"> El Concejo Municipal </w:t>
      </w:r>
      <w:r>
        <w:rPr>
          <w:rFonts w:ascii="Arial" w:hAnsi="Arial" w:cs="Arial"/>
          <w:sz w:val="24"/>
          <w:szCs w:val="24"/>
        </w:rPr>
        <w:t>en uso de sus facultades legales Acuerda Autorizar al Tesorero Municipal Elio Esaú Méndez Velasco el pago de los siguientes egresos que se Aprueban y serán cancelados con Fondos Propios: a) Pago de Alimentación (Desayuno, almuerzo y cena) para los militares del Destacamentos militar no. 5 de Cuscatlán que están realizan tareas en conjunto con los agentes de la PNC de El Rosario, actividades en prevención contra la violencia en el municipio contra la pandillas, periodo del pago del 01 al 15 de Diciembre del presente año, por un valor total de Ciento noventa y uno 25/100</w:t>
      </w:r>
      <w:r w:rsidR="009F2656">
        <w:rPr>
          <w:rFonts w:ascii="Arial" w:hAnsi="Arial" w:cs="Arial"/>
          <w:sz w:val="24"/>
          <w:szCs w:val="24"/>
        </w:rPr>
        <w:t xml:space="preserve"> dólares ($191.25) cheque a nombre de ANA LETICIA TEJADA; b) Pago por los servicios de limpieza y resguardo de los baños públicos, a la vez se realiza barrido del parque municipal y calles aledañas, como sector al cementerio, los rosales y por la </w:t>
      </w:r>
      <w:proofErr w:type="spellStart"/>
      <w:r w:rsidR="009F2656">
        <w:rPr>
          <w:rFonts w:ascii="Arial" w:hAnsi="Arial" w:cs="Arial"/>
          <w:sz w:val="24"/>
          <w:szCs w:val="24"/>
        </w:rPr>
        <w:t>pnc</w:t>
      </w:r>
      <w:proofErr w:type="spellEnd"/>
      <w:r w:rsidR="009F2656">
        <w:rPr>
          <w:rFonts w:ascii="Arial" w:hAnsi="Arial" w:cs="Arial"/>
          <w:sz w:val="24"/>
          <w:szCs w:val="24"/>
        </w:rPr>
        <w:t xml:space="preserve">, periodo de pago del 01 al 15 de Diciembre del presente año, por un valor total de Ciento sesenta y seis 66/100 dólares ($166.66) cheque a nombre de ROSA </w:t>
      </w:r>
      <w:r w:rsidR="00AD1244">
        <w:rPr>
          <w:rFonts w:ascii="Arial" w:hAnsi="Arial" w:cs="Arial"/>
          <w:sz w:val="24"/>
          <w:szCs w:val="24"/>
        </w:rPr>
        <w:t xml:space="preserve">MARITZA ORREGO CASTRO; c) Pago por los servicios de limpieza y calles aledañas, como sector al cementerio, los rosales y por la </w:t>
      </w:r>
      <w:proofErr w:type="spellStart"/>
      <w:r w:rsidR="00AD1244">
        <w:rPr>
          <w:rFonts w:ascii="Arial" w:hAnsi="Arial" w:cs="Arial"/>
          <w:sz w:val="24"/>
          <w:szCs w:val="24"/>
        </w:rPr>
        <w:t>pnc</w:t>
      </w:r>
      <w:proofErr w:type="spellEnd"/>
      <w:r w:rsidR="00AD1244">
        <w:rPr>
          <w:rFonts w:ascii="Arial" w:hAnsi="Arial" w:cs="Arial"/>
          <w:sz w:val="24"/>
          <w:szCs w:val="24"/>
        </w:rPr>
        <w:t>, periodo de pago del 16 al 31 de Diciembre del presente año, por un valor total de Ciento sesenta y seis 66/100 dólares ($166.66) cheque a nombre de PETRONA ROSALES GOMEZ; d) Compra de 22 Desayunos a un precio unitario de Dos 25/100 dólares ($2.25) para reunión de Alcaldes/</w:t>
      </w:r>
      <w:proofErr w:type="spellStart"/>
      <w:r w:rsidR="00AD1244">
        <w:rPr>
          <w:rFonts w:ascii="Arial" w:hAnsi="Arial" w:cs="Arial"/>
          <w:sz w:val="24"/>
          <w:szCs w:val="24"/>
        </w:rPr>
        <w:t>sa</w:t>
      </w:r>
      <w:proofErr w:type="spellEnd"/>
      <w:r w:rsidR="00AD1244">
        <w:rPr>
          <w:rFonts w:ascii="Arial" w:hAnsi="Arial" w:cs="Arial"/>
          <w:sz w:val="24"/>
          <w:szCs w:val="24"/>
        </w:rPr>
        <w:t xml:space="preserve"> de CDA Cuscatlán, el día 13 de octubre del presente año, por un valor total Cuarenta y nueve 50/100 dólares ($49.50) cheque a nombre de GLORIA PEDRINA VASQUEZ LOPEZ; Los egresos se descargarán en las </w:t>
      </w:r>
      <w:r w:rsidR="00AD1244">
        <w:rPr>
          <w:rFonts w:ascii="Arial" w:hAnsi="Arial" w:cs="Arial"/>
          <w:sz w:val="24"/>
          <w:szCs w:val="24"/>
        </w:rPr>
        <w:lastRenderedPageBreak/>
        <w:t xml:space="preserve">partidas presupuestarias 51201 y 54101 del Presupuesto Municipal por áreas de gestión vigente. Certifíquese donde corresponda para los demás efectos legales consiguientes. </w:t>
      </w:r>
    </w:p>
    <w:p w:rsidR="007615CD" w:rsidRDefault="00AD1244" w:rsidP="00AD1244">
      <w:pPr>
        <w:jc w:val="both"/>
        <w:rPr>
          <w:rFonts w:ascii="Arial" w:hAnsi="Arial" w:cs="Arial"/>
          <w:sz w:val="24"/>
          <w:szCs w:val="24"/>
        </w:rPr>
      </w:pPr>
      <w:r>
        <w:rPr>
          <w:rFonts w:ascii="Arial" w:hAnsi="Arial" w:cs="Arial"/>
          <w:b/>
          <w:sz w:val="24"/>
          <w:szCs w:val="24"/>
          <w:u w:val="single"/>
        </w:rPr>
        <w:t>ACUERDO MUNICIPAL NÚMERO CUART</w:t>
      </w:r>
      <w:r w:rsidRPr="004201FA">
        <w:rPr>
          <w:rFonts w:ascii="Arial" w:hAnsi="Arial" w:cs="Arial"/>
          <w:b/>
          <w:sz w:val="24"/>
          <w:szCs w:val="24"/>
          <w:u w:val="single"/>
        </w:rPr>
        <w:t>O:</w:t>
      </w:r>
      <w:r>
        <w:rPr>
          <w:rFonts w:ascii="Arial" w:hAnsi="Arial" w:cs="Arial"/>
          <w:sz w:val="24"/>
          <w:szCs w:val="24"/>
        </w:rPr>
        <w:t xml:space="preserve"> El Concejo Municipal Plural de El Rosario, en vista que se tiene problema con la transferencia del FODES y que el Concejo Departamental de Alcaldes tiene obligaciones que cubrir administrantemente y para evitar que los </w:t>
      </w:r>
      <w:r w:rsidR="00767341">
        <w:rPr>
          <w:rFonts w:ascii="Arial" w:hAnsi="Arial" w:cs="Arial"/>
          <w:sz w:val="24"/>
          <w:szCs w:val="24"/>
        </w:rPr>
        <w:t>Alcaldes sean demandando ante el Ministerio de Trabajo por el retraso de pago de salarios de la Asistente; se autorizado la cancelación de tres cuotas gremiales al Concejo Departamental de Alcaldes de Cuscatlán ( CDA de Cuscatlán ) y en uso de sus facultades legales y de conformidad al Art. 30 numeral 4</w:t>
      </w:r>
      <w:r w:rsidR="00CE1221">
        <w:rPr>
          <w:rFonts w:ascii="Arial" w:hAnsi="Arial" w:cs="Arial"/>
          <w:sz w:val="24"/>
          <w:szCs w:val="24"/>
        </w:rPr>
        <w:t xml:space="preserve"> y 14, Art. 31 numeral 4, Art. 9</w:t>
      </w:r>
      <w:r w:rsidR="00767341">
        <w:rPr>
          <w:rFonts w:ascii="Arial" w:hAnsi="Arial" w:cs="Arial"/>
          <w:sz w:val="24"/>
          <w:szCs w:val="24"/>
        </w:rPr>
        <w:t>1 todos del Código Municipal ACUERDAN: Notificar al Instituto Salvadoreño de Desarrollo Municipal (ISDEM), para que una vez sean asignado los fondos del 25% FODES para Funcionamiento a la municipalidad de El Rosario, no se realice</w:t>
      </w:r>
      <w:r w:rsidR="003525FF">
        <w:rPr>
          <w:rFonts w:ascii="Arial" w:hAnsi="Arial" w:cs="Arial"/>
          <w:sz w:val="24"/>
          <w:szCs w:val="24"/>
        </w:rPr>
        <w:t>n</w:t>
      </w:r>
      <w:r w:rsidR="00767341">
        <w:rPr>
          <w:rFonts w:ascii="Arial" w:hAnsi="Arial" w:cs="Arial"/>
          <w:sz w:val="24"/>
          <w:szCs w:val="24"/>
        </w:rPr>
        <w:t xml:space="preserve"> los descuento</w:t>
      </w:r>
      <w:r w:rsidR="003525FF">
        <w:rPr>
          <w:rFonts w:ascii="Arial" w:hAnsi="Arial" w:cs="Arial"/>
          <w:sz w:val="24"/>
          <w:szCs w:val="24"/>
        </w:rPr>
        <w:t>s respectivos de las tres cuota</w:t>
      </w:r>
      <w:r w:rsidR="00767341">
        <w:rPr>
          <w:rFonts w:ascii="Arial" w:hAnsi="Arial" w:cs="Arial"/>
          <w:sz w:val="24"/>
          <w:szCs w:val="24"/>
        </w:rPr>
        <w:t xml:space="preserve"> que </w:t>
      </w:r>
      <w:r w:rsidR="006778E5">
        <w:rPr>
          <w:rFonts w:ascii="Arial" w:hAnsi="Arial" w:cs="Arial"/>
          <w:sz w:val="24"/>
          <w:szCs w:val="24"/>
        </w:rPr>
        <w:t xml:space="preserve"> corresponden a los meses de MAYO , JUNIO Y JULIO del año 2020, correspondiente a las cuotas gremiales al CDA CUSCATLÁN por lo que se autoriza al INSTITUTO SALVADOREÑO DE DESARROLLO MUNICIPAL “ISDEM”, para que a partir del mes de AGOSTO de 2020 reanude los descuentos respectivos.- Certifíquese y comuníquese donde corresponda para los demás efectos legales consiguientes. ///////////////////////////////////////////////////////////////////////////////</w:t>
      </w:r>
    </w:p>
    <w:p w:rsidR="006778E5" w:rsidRDefault="006778E5" w:rsidP="006778E5">
      <w:pPr>
        <w:jc w:val="both"/>
        <w:rPr>
          <w:rFonts w:ascii="Arial" w:hAnsi="Arial" w:cs="Arial"/>
          <w:sz w:val="24"/>
          <w:szCs w:val="24"/>
        </w:rPr>
      </w:pPr>
      <w:r>
        <w:rPr>
          <w:rFonts w:ascii="Arial" w:hAnsi="Arial" w:cs="Arial"/>
          <w:b/>
          <w:sz w:val="24"/>
          <w:szCs w:val="24"/>
          <w:u w:val="single"/>
        </w:rPr>
        <w:t>ACUERDO MUNICIPAL NÚMERO QUINT</w:t>
      </w:r>
      <w:r w:rsidRPr="004201FA">
        <w:rPr>
          <w:rFonts w:ascii="Arial" w:hAnsi="Arial" w:cs="Arial"/>
          <w:b/>
          <w:sz w:val="24"/>
          <w:szCs w:val="24"/>
          <w:u w:val="single"/>
        </w:rPr>
        <w:t>O:</w:t>
      </w:r>
      <w:r>
        <w:rPr>
          <w:rFonts w:ascii="Arial" w:hAnsi="Arial" w:cs="Arial"/>
          <w:sz w:val="24"/>
          <w:szCs w:val="24"/>
        </w:rPr>
        <w:t xml:space="preserve"> El Concejo Municipal Plural </w:t>
      </w:r>
      <w:r w:rsidRPr="006778E5">
        <w:rPr>
          <w:rFonts w:ascii="Arial" w:hAnsi="Arial" w:cs="Arial"/>
          <w:b/>
          <w:sz w:val="24"/>
          <w:szCs w:val="24"/>
        </w:rPr>
        <w:t>CONSIDERANDO:</w:t>
      </w:r>
      <w:r>
        <w:rPr>
          <w:rFonts w:ascii="Arial" w:hAnsi="Arial" w:cs="Arial"/>
          <w:sz w:val="24"/>
          <w:szCs w:val="24"/>
        </w:rPr>
        <w:t xml:space="preserve"> </w:t>
      </w:r>
      <w:r w:rsidRPr="003525FF">
        <w:rPr>
          <w:rFonts w:ascii="Arial" w:hAnsi="Arial" w:cs="Arial"/>
          <w:b/>
          <w:sz w:val="24"/>
          <w:szCs w:val="24"/>
        </w:rPr>
        <w:t>a)</w:t>
      </w:r>
      <w:r>
        <w:rPr>
          <w:rFonts w:ascii="Arial" w:hAnsi="Arial" w:cs="Arial"/>
          <w:sz w:val="24"/>
          <w:szCs w:val="24"/>
        </w:rPr>
        <w:t xml:space="preserve"> Que, desde el mes de junio de 2020, la Municipalidad no recibe la transferencia del FODES por parte del Gobierno Central, lo cual ha dificultado el cumplimiento de los compromisos institucionales, </w:t>
      </w:r>
      <w:r w:rsidR="00614FEC">
        <w:rPr>
          <w:rFonts w:ascii="Arial" w:hAnsi="Arial" w:cs="Arial"/>
          <w:sz w:val="24"/>
          <w:szCs w:val="24"/>
        </w:rPr>
        <w:t xml:space="preserve">incluyendo el pago a proveedores entre otras responsabilidades de la comuna; </w:t>
      </w:r>
      <w:r w:rsidR="00614FEC" w:rsidRPr="003525FF">
        <w:rPr>
          <w:rFonts w:ascii="Arial" w:hAnsi="Arial" w:cs="Arial"/>
          <w:b/>
          <w:sz w:val="24"/>
          <w:szCs w:val="24"/>
        </w:rPr>
        <w:t>b)</w:t>
      </w:r>
      <w:r w:rsidR="00614FEC">
        <w:rPr>
          <w:rFonts w:ascii="Arial" w:hAnsi="Arial" w:cs="Arial"/>
          <w:sz w:val="24"/>
          <w:szCs w:val="24"/>
        </w:rPr>
        <w:t xml:space="preserve"> Que con el objeto de dejar registrado los compromisos de todos los pagos pendientes hasta el mes de diciembre de 2020, es necesario detallar todos los compromisos; debido a que la falta de registro y posterior pago de compromisos </w:t>
      </w:r>
      <w:r w:rsidR="00417CF1">
        <w:rPr>
          <w:rFonts w:ascii="Arial" w:hAnsi="Arial" w:cs="Arial"/>
          <w:sz w:val="24"/>
          <w:szCs w:val="24"/>
        </w:rPr>
        <w:t>institucionales l</w:t>
      </w:r>
      <w:r w:rsidR="003525FF">
        <w:rPr>
          <w:rFonts w:ascii="Arial" w:hAnsi="Arial" w:cs="Arial"/>
          <w:sz w:val="24"/>
          <w:szCs w:val="24"/>
        </w:rPr>
        <w:t>egalmente adquiridos, puede inc</w:t>
      </w:r>
      <w:r w:rsidR="00417CF1">
        <w:rPr>
          <w:rFonts w:ascii="Arial" w:hAnsi="Arial" w:cs="Arial"/>
          <w:sz w:val="24"/>
          <w:szCs w:val="24"/>
        </w:rPr>
        <w:t>u</w:t>
      </w:r>
      <w:r w:rsidR="003525FF">
        <w:rPr>
          <w:rFonts w:ascii="Arial" w:hAnsi="Arial" w:cs="Arial"/>
          <w:sz w:val="24"/>
          <w:szCs w:val="24"/>
        </w:rPr>
        <w:t>rr</w:t>
      </w:r>
      <w:r w:rsidR="00417CF1">
        <w:rPr>
          <w:rFonts w:ascii="Arial" w:hAnsi="Arial" w:cs="Arial"/>
          <w:sz w:val="24"/>
          <w:szCs w:val="24"/>
        </w:rPr>
        <w:t xml:space="preserve">ir a la Municipalidad en demandas legales por incumplimientos con terceros; y observaciones futuras de Auditoría Interna y la Corte de Cuentas de la República; </w:t>
      </w:r>
      <w:r w:rsidR="00417CF1" w:rsidRPr="003525FF">
        <w:rPr>
          <w:rFonts w:ascii="Arial" w:hAnsi="Arial" w:cs="Arial"/>
          <w:b/>
          <w:sz w:val="24"/>
          <w:szCs w:val="24"/>
        </w:rPr>
        <w:t>c)</w:t>
      </w:r>
      <w:r w:rsidR="003525FF">
        <w:rPr>
          <w:rFonts w:ascii="Arial" w:hAnsi="Arial" w:cs="Arial"/>
          <w:sz w:val="24"/>
          <w:szCs w:val="24"/>
        </w:rPr>
        <w:t xml:space="preserve"> </w:t>
      </w:r>
      <w:r w:rsidR="00417CF1">
        <w:rPr>
          <w:rFonts w:ascii="Arial" w:hAnsi="Arial" w:cs="Arial"/>
          <w:sz w:val="24"/>
          <w:szCs w:val="24"/>
        </w:rPr>
        <w:t xml:space="preserve">Que tomando de base a lo establecido en el Art. 203 de la Cn, Arts. 3, numeral tercero y 30, numeral cuarto del Código Municipal </w:t>
      </w:r>
      <w:r w:rsidR="00417CF1" w:rsidRPr="00C23A1F">
        <w:rPr>
          <w:rFonts w:ascii="Arial" w:hAnsi="Arial" w:cs="Arial"/>
          <w:b/>
          <w:sz w:val="24"/>
          <w:szCs w:val="24"/>
        </w:rPr>
        <w:t>ACUERDA, a)</w:t>
      </w:r>
      <w:r w:rsidR="00417CF1">
        <w:rPr>
          <w:rFonts w:ascii="Arial" w:hAnsi="Arial" w:cs="Arial"/>
          <w:sz w:val="24"/>
          <w:szCs w:val="24"/>
        </w:rPr>
        <w:t xml:space="preserve"> Autorizar Contadora y Encargada de Presupuesto Adhonorem, que registre el devengamiento de compromisos financieros pendientes de pago al 31 de diciembre de 2020, los cuales serán cancelados durante el ejercicio fiscal 2021 de las diferentes fuentes de financiamiento existentes en la Municipalidad; </w:t>
      </w:r>
      <w:r w:rsidR="00417CF1" w:rsidRPr="00C23A1F">
        <w:rPr>
          <w:rFonts w:ascii="Arial" w:hAnsi="Arial" w:cs="Arial"/>
          <w:sz w:val="24"/>
          <w:szCs w:val="24"/>
        </w:rPr>
        <w:t>b)</w:t>
      </w:r>
      <w:r w:rsidR="00417CF1">
        <w:rPr>
          <w:rFonts w:ascii="Arial" w:hAnsi="Arial" w:cs="Arial"/>
          <w:sz w:val="24"/>
          <w:szCs w:val="24"/>
        </w:rPr>
        <w:t xml:space="preserve"> Se autoriza al Tesorero Municipal autorice los compromisos financieros pendiente de pago al 31 de diciembre de 2020, los cuales se detallan a continuación: </w:t>
      </w:r>
    </w:p>
    <w:p w:rsidR="00417CF1" w:rsidRPr="00C23A1F" w:rsidRDefault="00C23A1F" w:rsidP="00417CF1">
      <w:pPr>
        <w:jc w:val="center"/>
        <w:rPr>
          <w:rFonts w:ascii="Arial" w:hAnsi="Arial" w:cs="Arial"/>
          <w:b/>
          <w:sz w:val="28"/>
          <w:szCs w:val="28"/>
        </w:rPr>
      </w:pPr>
      <w:r w:rsidRPr="00C23A1F">
        <w:rPr>
          <w:rFonts w:ascii="Arial" w:hAnsi="Arial" w:cs="Arial"/>
          <w:b/>
          <w:sz w:val="28"/>
          <w:szCs w:val="28"/>
        </w:rPr>
        <w:t>FONDO COMÚN, #100-180-700021-7</w:t>
      </w:r>
    </w:p>
    <w:tbl>
      <w:tblPr>
        <w:tblStyle w:val="TableGrid"/>
        <w:tblW w:w="0" w:type="auto"/>
        <w:tblLook w:val="04A0" w:firstRow="1" w:lastRow="0" w:firstColumn="1" w:lastColumn="0" w:noHBand="0" w:noVBand="1"/>
      </w:tblPr>
      <w:tblGrid>
        <w:gridCol w:w="3236"/>
        <w:gridCol w:w="2960"/>
        <w:gridCol w:w="1457"/>
        <w:gridCol w:w="1697"/>
      </w:tblGrid>
      <w:tr w:rsidR="009B0160" w:rsidTr="003F352B">
        <w:tc>
          <w:tcPr>
            <w:tcW w:w="3256" w:type="dxa"/>
          </w:tcPr>
          <w:p w:rsidR="00C23A1F" w:rsidRPr="00C23A1F" w:rsidRDefault="00C23A1F" w:rsidP="00417CF1">
            <w:pPr>
              <w:jc w:val="center"/>
              <w:rPr>
                <w:rFonts w:ascii="Arial" w:hAnsi="Arial" w:cs="Arial"/>
                <w:b/>
                <w:sz w:val="24"/>
                <w:szCs w:val="24"/>
              </w:rPr>
            </w:pPr>
            <w:r w:rsidRPr="00C23A1F">
              <w:rPr>
                <w:rFonts w:ascii="Arial" w:hAnsi="Arial" w:cs="Arial"/>
                <w:b/>
                <w:sz w:val="24"/>
                <w:szCs w:val="24"/>
              </w:rPr>
              <w:t>NOMBRE DEL PROVEEDOR</w:t>
            </w:r>
          </w:p>
        </w:tc>
        <w:tc>
          <w:tcPr>
            <w:tcW w:w="2976" w:type="dxa"/>
          </w:tcPr>
          <w:p w:rsidR="00C23A1F" w:rsidRPr="00C23A1F" w:rsidRDefault="00C23A1F" w:rsidP="00417CF1">
            <w:pPr>
              <w:jc w:val="center"/>
              <w:rPr>
                <w:rFonts w:ascii="Arial" w:hAnsi="Arial" w:cs="Arial"/>
                <w:b/>
                <w:sz w:val="24"/>
                <w:szCs w:val="24"/>
              </w:rPr>
            </w:pPr>
            <w:r w:rsidRPr="00C23A1F">
              <w:rPr>
                <w:rFonts w:ascii="Arial" w:hAnsi="Arial" w:cs="Arial"/>
                <w:b/>
                <w:sz w:val="24"/>
                <w:szCs w:val="24"/>
              </w:rPr>
              <w:t xml:space="preserve">Descripción </w:t>
            </w:r>
          </w:p>
        </w:tc>
        <w:tc>
          <w:tcPr>
            <w:tcW w:w="1418" w:type="dxa"/>
          </w:tcPr>
          <w:p w:rsidR="00C23A1F" w:rsidRPr="00C23A1F" w:rsidRDefault="00C23A1F" w:rsidP="00417CF1">
            <w:pPr>
              <w:jc w:val="center"/>
              <w:rPr>
                <w:rFonts w:ascii="Arial" w:hAnsi="Arial" w:cs="Arial"/>
                <w:b/>
                <w:sz w:val="24"/>
                <w:szCs w:val="24"/>
              </w:rPr>
            </w:pPr>
            <w:r w:rsidRPr="00C23A1F">
              <w:rPr>
                <w:rFonts w:ascii="Arial" w:hAnsi="Arial" w:cs="Arial"/>
                <w:b/>
                <w:sz w:val="24"/>
                <w:szCs w:val="24"/>
              </w:rPr>
              <w:t>Periodo de pago</w:t>
            </w:r>
          </w:p>
        </w:tc>
        <w:tc>
          <w:tcPr>
            <w:tcW w:w="1700" w:type="dxa"/>
          </w:tcPr>
          <w:p w:rsidR="00C23A1F" w:rsidRPr="00C23A1F" w:rsidRDefault="00C23A1F" w:rsidP="00417CF1">
            <w:pPr>
              <w:jc w:val="center"/>
              <w:rPr>
                <w:rFonts w:ascii="Arial" w:hAnsi="Arial" w:cs="Arial"/>
                <w:b/>
                <w:sz w:val="24"/>
                <w:szCs w:val="24"/>
              </w:rPr>
            </w:pPr>
            <w:r w:rsidRPr="00C23A1F">
              <w:rPr>
                <w:rFonts w:ascii="Arial" w:hAnsi="Arial" w:cs="Arial"/>
                <w:b/>
                <w:sz w:val="24"/>
                <w:szCs w:val="24"/>
              </w:rPr>
              <w:t>CANTIDAD</w:t>
            </w:r>
          </w:p>
        </w:tc>
      </w:tr>
      <w:tr w:rsidR="009B0160" w:rsidRPr="00C23A1F" w:rsidTr="003F352B">
        <w:tc>
          <w:tcPr>
            <w:tcW w:w="3256" w:type="dxa"/>
          </w:tcPr>
          <w:p w:rsidR="00C23A1F" w:rsidRPr="00C23A1F" w:rsidRDefault="00C23A1F" w:rsidP="00116234">
            <w:pPr>
              <w:rPr>
                <w:rFonts w:ascii="Arial" w:hAnsi="Arial" w:cs="Arial"/>
                <w:sz w:val="24"/>
                <w:szCs w:val="24"/>
              </w:rPr>
            </w:pPr>
            <w:r w:rsidRPr="00C23A1F">
              <w:rPr>
                <w:rFonts w:ascii="Arial" w:hAnsi="Arial" w:cs="Arial"/>
                <w:sz w:val="24"/>
                <w:szCs w:val="24"/>
              </w:rPr>
              <w:t>CTE S.A de C.V</w:t>
            </w:r>
          </w:p>
        </w:tc>
        <w:tc>
          <w:tcPr>
            <w:tcW w:w="2976" w:type="dxa"/>
          </w:tcPr>
          <w:p w:rsidR="00C23A1F" w:rsidRPr="00C23A1F" w:rsidRDefault="00C23A1F" w:rsidP="00417CF1">
            <w:pPr>
              <w:jc w:val="center"/>
              <w:rPr>
                <w:rFonts w:ascii="Arial" w:hAnsi="Arial" w:cs="Arial"/>
                <w:sz w:val="24"/>
                <w:szCs w:val="24"/>
              </w:rPr>
            </w:pPr>
            <w:r w:rsidRPr="00C23A1F">
              <w:rPr>
                <w:rFonts w:ascii="Arial" w:hAnsi="Arial" w:cs="Arial"/>
                <w:sz w:val="24"/>
                <w:szCs w:val="24"/>
              </w:rPr>
              <w:t>Pago de móviles</w:t>
            </w:r>
          </w:p>
        </w:tc>
        <w:tc>
          <w:tcPr>
            <w:tcW w:w="1418" w:type="dxa"/>
          </w:tcPr>
          <w:p w:rsidR="00C23A1F" w:rsidRPr="00C23A1F" w:rsidRDefault="00C23A1F" w:rsidP="00417CF1">
            <w:pPr>
              <w:jc w:val="center"/>
              <w:rPr>
                <w:rFonts w:ascii="Arial" w:hAnsi="Arial" w:cs="Arial"/>
                <w:sz w:val="24"/>
                <w:szCs w:val="24"/>
              </w:rPr>
            </w:pPr>
            <w:r w:rsidRPr="00C23A1F">
              <w:rPr>
                <w:rFonts w:ascii="Arial" w:hAnsi="Arial" w:cs="Arial"/>
                <w:sz w:val="24"/>
                <w:szCs w:val="24"/>
              </w:rPr>
              <w:t xml:space="preserve">Diciembre </w:t>
            </w:r>
          </w:p>
        </w:tc>
        <w:tc>
          <w:tcPr>
            <w:tcW w:w="1700" w:type="dxa"/>
          </w:tcPr>
          <w:p w:rsidR="00C23A1F" w:rsidRPr="00C23A1F" w:rsidRDefault="00C23A1F" w:rsidP="00417CF1">
            <w:pPr>
              <w:jc w:val="center"/>
              <w:rPr>
                <w:rFonts w:ascii="Arial" w:hAnsi="Arial" w:cs="Arial"/>
                <w:sz w:val="24"/>
                <w:szCs w:val="24"/>
              </w:rPr>
            </w:pPr>
            <w:r w:rsidRPr="00C23A1F">
              <w:rPr>
                <w:rFonts w:ascii="Arial" w:hAnsi="Arial" w:cs="Arial"/>
                <w:sz w:val="24"/>
                <w:szCs w:val="24"/>
              </w:rPr>
              <w:t>$330.52</w:t>
            </w:r>
          </w:p>
        </w:tc>
      </w:tr>
      <w:tr w:rsidR="009B0160" w:rsidRPr="00C23A1F" w:rsidTr="003F352B">
        <w:tc>
          <w:tcPr>
            <w:tcW w:w="3256" w:type="dxa"/>
          </w:tcPr>
          <w:p w:rsidR="00C23A1F" w:rsidRPr="00C23A1F" w:rsidRDefault="00C23A1F" w:rsidP="00116234">
            <w:pPr>
              <w:rPr>
                <w:rFonts w:ascii="Arial" w:hAnsi="Arial" w:cs="Arial"/>
                <w:sz w:val="24"/>
                <w:szCs w:val="24"/>
              </w:rPr>
            </w:pPr>
            <w:r w:rsidRPr="00C23A1F">
              <w:rPr>
                <w:rFonts w:ascii="Arial" w:hAnsi="Arial" w:cs="Arial"/>
                <w:sz w:val="24"/>
                <w:szCs w:val="24"/>
              </w:rPr>
              <w:t>CTE S.A de C.V</w:t>
            </w:r>
          </w:p>
        </w:tc>
        <w:tc>
          <w:tcPr>
            <w:tcW w:w="2976" w:type="dxa"/>
          </w:tcPr>
          <w:p w:rsidR="00C23A1F" w:rsidRPr="00C23A1F" w:rsidRDefault="00C23A1F" w:rsidP="00417CF1">
            <w:pPr>
              <w:jc w:val="center"/>
              <w:rPr>
                <w:rFonts w:ascii="Arial" w:hAnsi="Arial" w:cs="Arial"/>
                <w:sz w:val="24"/>
                <w:szCs w:val="24"/>
              </w:rPr>
            </w:pPr>
            <w:r w:rsidRPr="00C23A1F">
              <w:rPr>
                <w:rFonts w:ascii="Arial" w:hAnsi="Arial" w:cs="Arial"/>
                <w:sz w:val="24"/>
                <w:szCs w:val="24"/>
              </w:rPr>
              <w:t>Pago de internet y línea fijas</w:t>
            </w:r>
          </w:p>
        </w:tc>
        <w:tc>
          <w:tcPr>
            <w:tcW w:w="1418" w:type="dxa"/>
          </w:tcPr>
          <w:p w:rsidR="00C23A1F" w:rsidRPr="00C23A1F" w:rsidRDefault="00C23A1F" w:rsidP="00417CF1">
            <w:pPr>
              <w:jc w:val="center"/>
              <w:rPr>
                <w:rFonts w:ascii="Arial" w:hAnsi="Arial" w:cs="Arial"/>
                <w:sz w:val="24"/>
                <w:szCs w:val="24"/>
              </w:rPr>
            </w:pPr>
            <w:r w:rsidRPr="00C23A1F">
              <w:rPr>
                <w:rFonts w:ascii="Arial" w:hAnsi="Arial" w:cs="Arial"/>
                <w:sz w:val="24"/>
                <w:szCs w:val="24"/>
              </w:rPr>
              <w:t>Octubre y Noviembre</w:t>
            </w:r>
          </w:p>
        </w:tc>
        <w:tc>
          <w:tcPr>
            <w:tcW w:w="1700" w:type="dxa"/>
          </w:tcPr>
          <w:p w:rsidR="00C23A1F" w:rsidRPr="00C23A1F" w:rsidRDefault="00C23A1F" w:rsidP="00417CF1">
            <w:pPr>
              <w:jc w:val="center"/>
              <w:rPr>
                <w:rFonts w:ascii="Arial" w:hAnsi="Arial" w:cs="Arial"/>
                <w:sz w:val="24"/>
                <w:szCs w:val="24"/>
              </w:rPr>
            </w:pPr>
            <w:r w:rsidRPr="00C23A1F">
              <w:rPr>
                <w:rFonts w:ascii="Arial" w:hAnsi="Arial" w:cs="Arial"/>
                <w:sz w:val="24"/>
                <w:szCs w:val="24"/>
              </w:rPr>
              <w:t>$614.72</w:t>
            </w:r>
          </w:p>
        </w:tc>
      </w:tr>
      <w:tr w:rsidR="009B0160" w:rsidRPr="00C23A1F" w:rsidTr="003F352B">
        <w:tc>
          <w:tcPr>
            <w:tcW w:w="3256" w:type="dxa"/>
          </w:tcPr>
          <w:p w:rsidR="00C23A1F" w:rsidRPr="00C23A1F" w:rsidRDefault="00C23A1F" w:rsidP="00116234">
            <w:pPr>
              <w:rPr>
                <w:rFonts w:ascii="Arial" w:hAnsi="Arial" w:cs="Arial"/>
                <w:sz w:val="24"/>
                <w:szCs w:val="24"/>
              </w:rPr>
            </w:pPr>
            <w:r>
              <w:rPr>
                <w:rFonts w:ascii="Arial" w:hAnsi="Arial" w:cs="Arial"/>
                <w:sz w:val="24"/>
                <w:szCs w:val="24"/>
              </w:rPr>
              <w:lastRenderedPageBreak/>
              <w:t>Miguel Amílcar Martínez Granados</w:t>
            </w:r>
          </w:p>
        </w:tc>
        <w:tc>
          <w:tcPr>
            <w:tcW w:w="2976" w:type="dxa"/>
          </w:tcPr>
          <w:p w:rsidR="00C23A1F" w:rsidRPr="00C23A1F" w:rsidRDefault="00C23A1F" w:rsidP="00417CF1">
            <w:pPr>
              <w:jc w:val="center"/>
              <w:rPr>
                <w:rFonts w:ascii="Arial" w:hAnsi="Arial" w:cs="Arial"/>
                <w:sz w:val="24"/>
                <w:szCs w:val="24"/>
              </w:rPr>
            </w:pPr>
            <w:r>
              <w:rPr>
                <w:rFonts w:ascii="Arial" w:hAnsi="Arial" w:cs="Arial"/>
                <w:sz w:val="24"/>
                <w:szCs w:val="24"/>
              </w:rPr>
              <w:t>Pago de arrendamiento de copiadora</w:t>
            </w:r>
          </w:p>
        </w:tc>
        <w:tc>
          <w:tcPr>
            <w:tcW w:w="1418" w:type="dxa"/>
          </w:tcPr>
          <w:p w:rsidR="00C23A1F" w:rsidRPr="00C23A1F" w:rsidRDefault="00C23A1F" w:rsidP="00417CF1">
            <w:pPr>
              <w:jc w:val="center"/>
              <w:rPr>
                <w:rFonts w:ascii="Arial" w:hAnsi="Arial" w:cs="Arial"/>
                <w:sz w:val="24"/>
                <w:szCs w:val="24"/>
              </w:rPr>
            </w:pPr>
            <w:r>
              <w:rPr>
                <w:rFonts w:ascii="Arial" w:hAnsi="Arial" w:cs="Arial"/>
                <w:sz w:val="24"/>
                <w:szCs w:val="24"/>
              </w:rPr>
              <w:t>Noviembre y Diciembre</w:t>
            </w:r>
          </w:p>
        </w:tc>
        <w:tc>
          <w:tcPr>
            <w:tcW w:w="1700" w:type="dxa"/>
          </w:tcPr>
          <w:p w:rsidR="00C23A1F" w:rsidRPr="00C23A1F" w:rsidRDefault="00C23A1F" w:rsidP="00417CF1">
            <w:pPr>
              <w:jc w:val="center"/>
              <w:rPr>
                <w:rFonts w:ascii="Arial" w:hAnsi="Arial" w:cs="Arial"/>
                <w:sz w:val="24"/>
                <w:szCs w:val="24"/>
              </w:rPr>
            </w:pPr>
            <w:r>
              <w:rPr>
                <w:rFonts w:ascii="Arial" w:hAnsi="Arial" w:cs="Arial"/>
                <w:sz w:val="24"/>
                <w:szCs w:val="24"/>
              </w:rPr>
              <w:t>$123.36</w:t>
            </w:r>
          </w:p>
        </w:tc>
      </w:tr>
      <w:tr w:rsidR="009B0160" w:rsidRPr="00C23A1F" w:rsidTr="003F352B">
        <w:tc>
          <w:tcPr>
            <w:tcW w:w="3256" w:type="dxa"/>
          </w:tcPr>
          <w:p w:rsidR="00C23A1F" w:rsidRPr="00C23A1F" w:rsidRDefault="00C23A1F" w:rsidP="00116234">
            <w:pPr>
              <w:rPr>
                <w:rFonts w:ascii="Arial" w:hAnsi="Arial" w:cs="Arial"/>
                <w:sz w:val="24"/>
                <w:szCs w:val="24"/>
              </w:rPr>
            </w:pPr>
            <w:r>
              <w:rPr>
                <w:rFonts w:ascii="Arial" w:hAnsi="Arial" w:cs="Arial"/>
                <w:sz w:val="24"/>
                <w:szCs w:val="24"/>
              </w:rPr>
              <w:t>AFP Confía</w:t>
            </w:r>
          </w:p>
        </w:tc>
        <w:tc>
          <w:tcPr>
            <w:tcW w:w="2976" w:type="dxa"/>
          </w:tcPr>
          <w:p w:rsidR="00C23A1F" w:rsidRPr="00C23A1F" w:rsidRDefault="00C23A1F" w:rsidP="00417CF1">
            <w:pPr>
              <w:jc w:val="center"/>
              <w:rPr>
                <w:rFonts w:ascii="Arial" w:hAnsi="Arial" w:cs="Arial"/>
                <w:sz w:val="24"/>
                <w:szCs w:val="24"/>
              </w:rPr>
            </w:pPr>
            <w:r>
              <w:rPr>
                <w:rFonts w:ascii="Arial" w:hAnsi="Arial" w:cs="Arial"/>
                <w:sz w:val="24"/>
                <w:szCs w:val="24"/>
              </w:rPr>
              <w:t>Pago de planilla de cotizaciones</w:t>
            </w:r>
          </w:p>
        </w:tc>
        <w:tc>
          <w:tcPr>
            <w:tcW w:w="1418" w:type="dxa"/>
          </w:tcPr>
          <w:p w:rsidR="00C23A1F" w:rsidRPr="00C23A1F" w:rsidRDefault="00C23A1F" w:rsidP="00417CF1">
            <w:pPr>
              <w:jc w:val="center"/>
              <w:rPr>
                <w:rFonts w:ascii="Arial" w:hAnsi="Arial" w:cs="Arial"/>
                <w:sz w:val="24"/>
                <w:szCs w:val="24"/>
              </w:rPr>
            </w:pPr>
            <w:r>
              <w:rPr>
                <w:rFonts w:ascii="Arial" w:hAnsi="Arial" w:cs="Arial"/>
                <w:sz w:val="24"/>
                <w:szCs w:val="24"/>
              </w:rPr>
              <w:t>Noviembre y diciembre</w:t>
            </w:r>
          </w:p>
        </w:tc>
        <w:tc>
          <w:tcPr>
            <w:tcW w:w="1700" w:type="dxa"/>
          </w:tcPr>
          <w:p w:rsidR="00C23A1F" w:rsidRPr="00C23A1F" w:rsidRDefault="00C23A1F" w:rsidP="00417CF1">
            <w:pPr>
              <w:jc w:val="center"/>
              <w:rPr>
                <w:rFonts w:ascii="Arial" w:hAnsi="Arial" w:cs="Arial"/>
                <w:sz w:val="24"/>
                <w:szCs w:val="24"/>
              </w:rPr>
            </w:pPr>
            <w:r>
              <w:rPr>
                <w:rFonts w:ascii="Arial" w:hAnsi="Arial" w:cs="Arial"/>
                <w:sz w:val="24"/>
                <w:szCs w:val="24"/>
              </w:rPr>
              <w:t>$1,020.28</w:t>
            </w:r>
          </w:p>
        </w:tc>
      </w:tr>
      <w:tr w:rsidR="009B0160" w:rsidRPr="00C23A1F" w:rsidTr="003F352B">
        <w:tc>
          <w:tcPr>
            <w:tcW w:w="3256" w:type="dxa"/>
          </w:tcPr>
          <w:p w:rsidR="00C23A1F" w:rsidRPr="00C23A1F" w:rsidRDefault="00C23A1F" w:rsidP="00116234">
            <w:pPr>
              <w:rPr>
                <w:rFonts w:ascii="Arial" w:hAnsi="Arial" w:cs="Arial"/>
                <w:sz w:val="24"/>
                <w:szCs w:val="24"/>
              </w:rPr>
            </w:pPr>
            <w:r>
              <w:rPr>
                <w:rFonts w:ascii="Arial" w:hAnsi="Arial" w:cs="Arial"/>
                <w:sz w:val="24"/>
                <w:szCs w:val="24"/>
              </w:rPr>
              <w:t>AFP Crecer</w:t>
            </w:r>
          </w:p>
        </w:tc>
        <w:tc>
          <w:tcPr>
            <w:tcW w:w="2976" w:type="dxa"/>
          </w:tcPr>
          <w:p w:rsidR="00C23A1F" w:rsidRPr="00C23A1F" w:rsidRDefault="00C23A1F" w:rsidP="00417CF1">
            <w:pPr>
              <w:jc w:val="center"/>
              <w:rPr>
                <w:rFonts w:ascii="Arial" w:hAnsi="Arial" w:cs="Arial"/>
                <w:sz w:val="24"/>
                <w:szCs w:val="24"/>
              </w:rPr>
            </w:pPr>
            <w:r>
              <w:rPr>
                <w:rFonts w:ascii="Arial" w:hAnsi="Arial" w:cs="Arial"/>
                <w:sz w:val="24"/>
                <w:szCs w:val="24"/>
              </w:rPr>
              <w:t>Pago de planilla de cotizaciones</w:t>
            </w:r>
          </w:p>
        </w:tc>
        <w:tc>
          <w:tcPr>
            <w:tcW w:w="1418" w:type="dxa"/>
          </w:tcPr>
          <w:p w:rsidR="00C23A1F" w:rsidRPr="00C23A1F" w:rsidRDefault="00C23A1F" w:rsidP="00417CF1">
            <w:pPr>
              <w:jc w:val="center"/>
              <w:rPr>
                <w:rFonts w:ascii="Arial" w:hAnsi="Arial" w:cs="Arial"/>
                <w:sz w:val="24"/>
                <w:szCs w:val="24"/>
              </w:rPr>
            </w:pPr>
            <w:r>
              <w:rPr>
                <w:rFonts w:ascii="Arial" w:hAnsi="Arial" w:cs="Arial"/>
                <w:sz w:val="24"/>
                <w:szCs w:val="24"/>
              </w:rPr>
              <w:t>Noviembre y diciembre</w:t>
            </w:r>
          </w:p>
        </w:tc>
        <w:tc>
          <w:tcPr>
            <w:tcW w:w="1700" w:type="dxa"/>
          </w:tcPr>
          <w:p w:rsidR="00C23A1F" w:rsidRPr="00C23A1F" w:rsidRDefault="009B0160" w:rsidP="00417CF1">
            <w:pPr>
              <w:jc w:val="center"/>
              <w:rPr>
                <w:rFonts w:ascii="Arial" w:hAnsi="Arial" w:cs="Arial"/>
                <w:sz w:val="24"/>
                <w:szCs w:val="24"/>
              </w:rPr>
            </w:pPr>
            <w:r>
              <w:rPr>
                <w:rFonts w:ascii="Arial" w:hAnsi="Arial" w:cs="Arial"/>
                <w:sz w:val="24"/>
                <w:szCs w:val="24"/>
              </w:rPr>
              <w:t>$2,053.14</w:t>
            </w:r>
          </w:p>
        </w:tc>
      </w:tr>
      <w:tr w:rsidR="009B0160" w:rsidRPr="00C23A1F" w:rsidTr="003F352B">
        <w:tc>
          <w:tcPr>
            <w:tcW w:w="3256" w:type="dxa"/>
          </w:tcPr>
          <w:p w:rsidR="00C23A1F" w:rsidRPr="00C23A1F" w:rsidRDefault="009B0160" w:rsidP="00116234">
            <w:pPr>
              <w:rPr>
                <w:rFonts w:ascii="Arial" w:hAnsi="Arial" w:cs="Arial"/>
                <w:sz w:val="24"/>
                <w:szCs w:val="24"/>
              </w:rPr>
            </w:pPr>
            <w:r>
              <w:rPr>
                <w:rFonts w:ascii="Arial" w:hAnsi="Arial" w:cs="Arial"/>
                <w:sz w:val="24"/>
                <w:szCs w:val="24"/>
              </w:rPr>
              <w:t>José Guillermo Leiva Navarrete</w:t>
            </w:r>
          </w:p>
        </w:tc>
        <w:tc>
          <w:tcPr>
            <w:tcW w:w="2976" w:type="dxa"/>
          </w:tcPr>
          <w:p w:rsidR="00C23A1F" w:rsidRPr="00C23A1F" w:rsidRDefault="009B0160" w:rsidP="00417CF1">
            <w:pPr>
              <w:jc w:val="center"/>
              <w:rPr>
                <w:rFonts w:ascii="Arial" w:hAnsi="Arial" w:cs="Arial"/>
                <w:sz w:val="24"/>
                <w:szCs w:val="24"/>
              </w:rPr>
            </w:pPr>
            <w:r>
              <w:rPr>
                <w:rFonts w:ascii="Arial" w:hAnsi="Arial" w:cs="Arial"/>
                <w:sz w:val="24"/>
                <w:szCs w:val="24"/>
              </w:rPr>
              <w:t>Pago de cambio de aceite</w:t>
            </w:r>
          </w:p>
        </w:tc>
        <w:tc>
          <w:tcPr>
            <w:tcW w:w="1418" w:type="dxa"/>
          </w:tcPr>
          <w:p w:rsidR="00C23A1F" w:rsidRPr="00C23A1F" w:rsidRDefault="00C23A1F" w:rsidP="00417CF1">
            <w:pPr>
              <w:jc w:val="center"/>
              <w:rPr>
                <w:rFonts w:ascii="Arial" w:hAnsi="Arial" w:cs="Arial"/>
                <w:sz w:val="24"/>
                <w:szCs w:val="24"/>
              </w:rPr>
            </w:pPr>
          </w:p>
        </w:tc>
        <w:tc>
          <w:tcPr>
            <w:tcW w:w="1700" w:type="dxa"/>
          </w:tcPr>
          <w:p w:rsidR="00C23A1F" w:rsidRPr="00C23A1F" w:rsidRDefault="009B0160" w:rsidP="00417CF1">
            <w:pPr>
              <w:jc w:val="center"/>
              <w:rPr>
                <w:rFonts w:ascii="Arial" w:hAnsi="Arial" w:cs="Arial"/>
                <w:sz w:val="24"/>
                <w:szCs w:val="24"/>
              </w:rPr>
            </w:pPr>
            <w:r>
              <w:rPr>
                <w:rFonts w:ascii="Arial" w:hAnsi="Arial" w:cs="Arial"/>
                <w:sz w:val="24"/>
                <w:szCs w:val="24"/>
              </w:rPr>
              <w:t>$28.00</w:t>
            </w:r>
          </w:p>
        </w:tc>
      </w:tr>
      <w:tr w:rsidR="009B0160" w:rsidRPr="00C23A1F" w:rsidTr="003F352B">
        <w:tc>
          <w:tcPr>
            <w:tcW w:w="3256" w:type="dxa"/>
          </w:tcPr>
          <w:p w:rsidR="00C23A1F" w:rsidRPr="00C23A1F" w:rsidRDefault="009B0160" w:rsidP="00116234">
            <w:pPr>
              <w:rPr>
                <w:rFonts w:ascii="Arial" w:hAnsi="Arial" w:cs="Arial"/>
                <w:sz w:val="24"/>
                <w:szCs w:val="24"/>
              </w:rPr>
            </w:pPr>
            <w:r>
              <w:rPr>
                <w:rFonts w:ascii="Arial" w:hAnsi="Arial" w:cs="Arial"/>
                <w:sz w:val="24"/>
                <w:szCs w:val="24"/>
              </w:rPr>
              <w:t xml:space="preserve">Fuego </w:t>
            </w:r>
            <w:proofErr w:type="spellStart"/>
            <w:r>
              <w:rPr>
                <w:rFonts w:ascii="Arial" w:hAnsi="Arial" w:cs="Arial"/>
                <w:sz w:val="24"/>
                <w:szCs w:val="24"/>
              </w:rPr>
              <w:t>Landia</w:t>
            </w:r>
            <w:proofErr w:type="spellEnd"/>
            <w:r>
              <w:rPr>
                <w:rFonts w:ascii="Arial" w:hAnsi="Arial" w:cs="Arial"/>
                <w:sz w:val="24"/>
                <w:szCs w:val="24"/>
              </w:rPr>
              <w:t xml:space="preserve"> S.A de C.V</w:t>
            </w:r>
          </w:p>
        </w:tc>
        <w:tc>
          <w:tcPr>
            <w:tcW w:w="2976" w:type="dxa"/>
          </w:tcPr>
          <w:p w:rsidR="00C23A1F" w:rsidRPr="00C23A1F" w:rsidRDefault="009B0160" w:rsidP="00417CF1">
            <w:pPr>
              <w:jc w:val="center"/>
              <w:rPr>
                <w:rFonts w:ascii="Arial" w:hAnsi="Arial" w:cs="Arial"/>
                <w:sz w:val="24"/>
                <w:szCs w:val="24"/>
              </w:rPr>
            </w:pPr>
            <w:r>
              <w:rPr>
                <w:rFonts w:ascii="Arial" w:hAnsi="Arial" w:cs="Arial"/>
                <w:sz w:val="24"/>
                <w:szCs w:val="24"/>
              </w:rPr>
              <w:t>Pago de paquete de pólvora china</w:t>
            </w:r>
          </w:p>
        </w:tc>
        <w:tc>
          <w:tcPr>
            <w:tcW w:w="1418" w:type="dxa"/>
          </w:tcPr>
          <w:p w:rsidR="00C23A1F" w:rsidRPr="00C23A1F" w:rsidRDefault="00C23A1F" w:rsidP="00417CF1">
            <w:pPr>
              <w:jc w:val="center"/>
              <w:rPr>
                <w:rFonts w:ascii="Arial" w:hAnsi="Arial" w:cs="Arial"/>
                <w:sz w:val="24"/>
                <w:szCs w:val="24"/>
              </w:rPr>
            </w:pPr>
          </w:p>
        </w:tc>
        <w:tc>
          <w:tcPr>
            <w:tcW w:w="1700" w:type="dxa"/>
          </w:tcPr>
          <w:p w:rsidR="00C23A1F" w:rsidRPr="00C23A1F" w:rsidRDefault="009B0160" w:rsidP="00417CF1">
            <w:pPr>
              <w:jc w:val="center"/>
              <w:rPr>
                <w:rFonts w:ascii="Arial" w:hAnsi="Arial" w:cs="Arial"/>
                <w:sz w:val="24"/>
                <w:szCs w:val="24"/>
              </w:rPr>
            </w:pPr>
            <w:r>
              <w:rPr>
                <w:rFonts w:ascii="Arial" w:hAnsi="Arial" w:cs="Arial"/>
                <w:sz w:val="24"/>
                <w:szCs w:val="24"/>
              </w:rPr>
              <w:t>$500.00</w:t>
            </w:r>
          </w:p>
        </w:tc>
      </w:tr>
      <w:tr w:rsidR="009B0160" w:rsidRPr="00C23A1F" w:rsidTr="003F352B">
        <w:tc>
          <w:tcPr>
            <w:tcW w:w="3256" w:type="dxa"/>
          </w:tcPr>
          <w:p w:rsidR="009B0160" w:rsidRDefault="009B0160" w:rsidP="00116234">
            <w:pPr>
              <w:rPr>
                <w:rFonts w:ascii="Arial" w:hAnsi="Arial" w:cs="Arial"/>
                <w:sz w:val="24"/>
                <w:szCs w:val="24"/>
              </w:rPr>
            </w:pPr>
            <w:r>
              <w:rPr>
                <w:rFonts w:ascii="Arial" w:hAnsi="Arial" w:cs="Arial"/>
                <w:sz w:val="24"/>
                <w:szCs w:val="24"/>
              </w:rPr>
              <w:t>Salarios permanentes 4 Personas</w:t>
            </w:r>
          </w:p>
        </w:tc>
        <w:tc>
          <w:tcPr>
            <w:tcW w:w="2976" w:type="dxa"/>
          </w:tcPr>
          <w:p w:rsidR="009B0160" w:rsidRDefault="009B0160" w:rsidP="00417CF1">
            <w:pPr>
              <w:jc w:val="center"/>
              <w:rPr>
                <w:rFonts w:ascii="Arial" w:hAnsi="Arial" w:cs="Arial"/>
                <w:sz w:val="24"/>
                <w:szCs w:val="24"/>
              </w:rPr>
            </w:pPr>
            <w:r>
              <w:rPr>
                <w:rFonts w:ascii="Arial" w:hAnsi="Arial" w:cs="Arial"/>
                <w:sz w:val="24"/>
                <w:szCs w:val="24"/>
              </w:rPr>
              <w:t>Personal de Ley de Salario y Alcalde y Sindica</w:t>
            </w:r>
          </w:p>
        </w:tc>
        <w:tc>
          <w:tcPr>
            <w:tcW w:w="1418" w:type="dxa"/>
          </w:tcPr>
          <w:p w:rsidR="009B0160" w:rsidRPr="00C23A1F" w:rsidRDefault="009B0160" w:rsidP="00417CF1">
            <w:pPr>
              <w:jc w:val="center"/>
              <w:rPr>
                <w:rFonts w:ascii="Arial" w:hAnsi="Arial" w:cs="Arial"/>
                <w:sz w:val="24"/>
                <w:szCs w:val="24"/>
              </w:rPr>
            </w:pPr>
            <w:r>
              <w:rPr>
                <w:rFonts w:ascii="Arial" w:hAnsi="Arial" w:cs="Arial"/>
                <w:sz w:val="24"/>
                <w:szCs w:val="24"/>
              </w:rPr>
              <w:t>noviembre</w:t>
            </w:r>
          </w:p>
        </w:tc>
        <w:tc>
          <w:tcPr>
            <w:tcW w:w="1700" w:type="dxa"/>
          </w:tcPr>
          <w:p w:rsidR="009B0160" w:rsidRDefault="009B0160" w:rsidP="00417CF1">
            <w:pPr>
              <w:jc w:val="center"/>
              <w:rPr>
                <w:rFonts w:ascii="Arial" w:hAnsi="Arial" w:cs="Arial"/>
                <w:sz w:val="24"/>
                <w:szCs w:val="24"/>
              </w:rPr>
            </w:pPr>
            <w:r>
              <w:rPr>
                <w:rFonts w:ascii="Arial" w:hAnsi="Arial" w:cs="Arial"/>
                <w:sz w:val="24"/>
                <w:szCs w:val="24"/>
              </w:rPr>
              <w:t>$2,430.46</w:t>
            </w:r>
          </w:p>
        </w:tc>
      </w:tr>
      <w:tr w:rsidR="009B0160" w:rsidRPr="00C23A1F" w:rsidTr="003F352B">
        <w:tc>
          <w:tcPr>
            <w:tcW w:w="3256" w:type="dxa"/>
          </w:tcPr>
          <w:p w:rsidR="009B0160" w:rsidRDefault="009B0160" w:rsidP="00116234">
            <w:pPr>
              <w:rPr>
                <w:rFonts w:ascii="Arial" w:hAnsi="Arial" w:cs="Arial"/>
                <w:sz w:val="24"/>
                <w:szCs w:val="24"/>
              </w:rPr>
            </w:pPr>
            <w:r>
              <w:rPr>
                <w:rFonts w:ascii="Arial" w:hAnsi="Arial" w:cs="Arial"/>
                <w:sz w:val="24"/>
                <w:szCs w:val="24"/>
              </w:rPr>
              <w:t>Héctor Orlando Guzmán Ramos</w:t>
            </w:r>
          </w:p>
        </w:tc>
        <w:tc>
          <w:tcPr>
            <w:tcW w:w="2976" w:type="dxa"/>
          </w:tcPr>
          <w:p w:rsidR="009B0160" w:rsidRDefault="009B0160" w:rsidP="00417CF1">
            <w:pPr>
              <w:jc w:val="center"/>
              <w:rPr>
                <w:rFonts w:ascii="Arial" w:hAnsi="Arial" w:cs="Arial"/>
                <w:sz w:val="24"/>
                <w:szCs w:val="24"/>
              </w:rPr>
            </w:pPr>
            <w:r>
              <w:rPr>
                <w:rFonts w:ascii="Arial" w:hAnsi="Arial" w:cs="Arial"/>
                <w:sz w:val="24"/>
                <w:szCs w:val="24"/>
              </w:rPr>
              <w:t>Compra de cinta para reloj marcador del personal</w:t>
            </w:r>
          </w:p>
        </w:tc>
        <w:tc>
          <w:tcPr>
            <w:tcW w:w="1418" w:type="dxa"/>
          </w:tcPr>
          <w:p w:rsidR="009B0160" w:rsidRPr="00C23A1F" w:rsidRDefault="009B0160" w:rsidP="00417CF1">
            <w:pPr>
              <w:jc w:val="center"/>
              <w:rPr>
                <w:rFonts w:ascii="Arial" w:hAnsi="Arial" w:cs="Arial"/>
                <w:sz w:val="24"/>
                <w:szCs w:val="24"/>
              </w:rPr>
            </w:pPr>
          </w:p>
        </w:tc>
        <w:tc>
          <w:tcPr>
            <w:tcW w:w="1700" w:type="dxa"/>
          </w:tcPr>
          <w:p w:rsidR="009B0160" w:rsidRDefault="009B0160" w:rsidP="00417CF1">
            <w:pPr>
              <w:jc w:val="center"/>
              <w:rPr>
                <w:rFonts w:ascii="Arial" w:hAnsi="Arial" w:cs="Arial"/>
                <w:sz w:val="24"/>
                <w:szCs w:val="24"/>
              </w:rPr>
            </w:pPr>
            <w:r>
              <w:rPr>
                <w:rFonts w:ascii="Arial" w:hAnsi="Arial" w:cs="Arial"/>
                <w:sz w:val="24"/>
                <w:szCs w:val="24"/>
              </w:rPr>
              <w:t>$23.95</w:t>
            </w:r>
          </w:p>
        </w:tc>
      </w:tr>
      <w:tr w:rsidR="009B0160" w:rsidRPr="00C23A1F" w:rsidTr="003F352B">
        <w:tc>
          <w:tcPr>
            <w:tcW w:w="3256" w:type="dxa"/>
          </w:tcPr>
          <w:p w:rsidR="009B0160" w:rsidRDefault="009B0160" w:rsidP="00116234">
            <w:pPr>
              <w:rPr>
                <w:rFonts w:ascii="Arial" w:hAnsi="Arial" w:cs="Arial"/>
                <w:sz w:val="24"/>
                <w:szCs w:val="24"/>
              </w:rPr>
            </w:pPr>
            <w:r>
              <w:rPr>
                <w:rFonts w:ascii="Arial" w:hAnsi="Arial" w:cs="Arial"/>
                <w:sz w:val="24"/>
                <w:szCs w:val="24"/>
              </w:rPr>
              <w:t>Salarios Personal eventual</w:t>
            </w:r>
          </w:p>
        </w:tc>
        <w:tc>
          <w:tcPr>
            <w:tcW w:w="2976" w:type="dxa"/>
          </w:tcPr>
          <w:p w:rsidR="009B0160" w:rsidRDefault="009B0160" w:rsidP="00417CF1">
            <w:pPr>
              <w:jc w:val="center"/>
              <w:rPr>
                <w:rFonts w:ascii="Arial" w:hAnsi="Arial" w:cs="Arial"/>
                <w:sz w:val="24"/>
                <w:szCs w:val="24"/>
              </w:rPr>
            </w:pPr>
            <w:r>
              <w:rPr>
                <w:rFonts w:ascii="Arial" w:hAnsi="Arial" w:cs="Arial"/>
                <w:sz w:val="24"/>
                <w:szCs w:val="24"/>
              </w:rPr>
              <w:t>Salarios del personal de los sistemas de agua potable</w:t>
            </w:r>
          </w:p>
        </w:tc>
        <w:tc>
          <w:tcPr>
            <w:tcW w:w="1418" w:type="dxa"/>
          </w:tcPr>
          <w:p w:rsidR="009B0160" w:rsidRPr="00C23A1F" w:rsidRDefault="009B0160" w:rsidP="00417CF1">
            <w:pPr>
              <w:jc w:val="center"/>
              <w:rPr>
                <w:rFonts w:ascii="Arial" w:hAnsi="Arial" w:cs="Arial"/>
                <w:sz w:val="24"/>
                <w:szCs w:val="24"/>
              </w:rPr>
            </w:pPr>
            <w:r>
              <w:rPr>
                <w:rFonts w:ascii="Arial" w:hAnsi="Arial" w:cs="Arial"/>
                <w:sz w:val="24"/>
                <w:szCs w:val="24"/>
              </w:rPr>
              <w:t>diciembre</w:t>
            </w:r>
          </w:p>
        </w:tc>
        <w:tc>
          <w:tcPr>
            <w:tcW w:w="1700" w:type="dxa"/>
          </w:tcPr>
          <w:p w:rsidR="009B0160" w:rsidRDefault="009B0160" w:rsidP="00417CF1">
            <w:pPr>
              <w:jc w:val="center"/>
              <w:rPr>
                <w:rFonts w:ascii="Arial" w:hAnsi="Arial" w:cs="Arial"/>
                <w:sz w:val="24"/>
                <w:szCs w:val="24"/>
              </w:rPr>
            </w:pPr>
            <w:r>
              <w:rPr>
                <w:rFonts w:ascii="Arial" w:hAnsi="Arial" w:cs="Arial"/>
                <w:sz w:val="24"/>
                <w:szCs w:val="24"/>
              </w:rPr>
              <w:t>$904.44</w:t>
            </w:r>
          </w:p>
        </w:tc>
      </w:tr>
      <w:tr w:rsidR="009B0160" w:rsidRPr="00C23A1F" w:rsidTr="003F352B">
        <w:tc>
          <w:tcPr>
            <w:tcW w:w="3256" w:type="dxa"/>
          </w:tcPr>
          <w:p w:rsidR="009B0160" w:rsidRDefault="003F352B" w:rsidP="00116234">
            <w:pPr>
              <w:rPr>
                <w:rFonts w:ascii="Arial" w:hAnsi="Arial" w:cs="Arial"/>
                <w:sz w:val="24"/>
                <w:szCs w:val="24"/>
              </w:rPr>
            </w:pPr>
            <w:r>
              <w:rPr>
                <w:rFonts w:ascii="Arial" w:hAnsi="Arial" w:cs="Arial"/>
                <w:sz w:val="24"/>
                <w:szCs w:val="24"/>
              </w:rPr>
              <w:t>Rosalba Maritza Hernández Méndez</w:t>
            </w:r>
          </w:p>
        </w:tc>
        <w:tc>
          <w:tcPr>
            <w:tcW w:w="2976" w:type="dxa"/>
          </w:tcPr>
          <w:p w:rsidR="009B0160" w:rsidRDefault="003F352B" w:rsidP="00417CF1">
            <w:pPr>
              <w:jc w:val="center"/>
              <w:rPr>
                <w:rFonts w:ascii="Arial" w:hAnsi="Arial" w:cs="Arial"/>
                <w:sz w:val="24"/>
                <w:szCs w:val="24"/>
              </w:rPr>
            </w:pPr>
            <w:r>
              <w:rPr>
                <w:rFonts w:ascii="Arial" w:hAnsi="Arial" w:cs="Arial"/>
                <w:sz w:val="24"/>
                <w:szCs w:val="24"/>
              </w:rPr>
              <w:t>Pago de Pasaje y Alimentación a mensajera municipal</w:t>
            </w:r>
          </w:p>
        </w:tc>
        <w:tc>
          <w:tcPr>
            <w:tcW w:w="1418" w:type="dxa"/>
          </w:tcPr>
          <w:p w:rsidR="009B0160" w:rsidRPr="00C23A1F" w:rsidRDefault="003F352B" w:rsidP="00417CF1">
            <w:pPr>
              <w:jc w:val="center"/>
              <w:rPr>
                <w:rFonts w:ascii="Arial" w:hAnsi="Arial" w:cs="Arial"/>
                <w:sz w:val="24"/>
                <w:szCs w:val="24"/>
              </w:rPr>
            </w:pPr>
            <w:r>
              <w:rPr>
                <w:rFonts w:ascii="Arial" w:hAnsi="Arial" w:cs="Arial"/>
                <w:sz w:val="24"/>
                <w:szCs w:val="24"/>
              </w:rPr>
              <w:t>Noviembre-Diciembre</w:t>
            </w:r>
          </w:p>
        </w:tc>
        <w:tc>
          <w:tcPr>
            <w:tcW w:w="1700" w:type="dxa"/>
          </w:tcPr>
          <w:p w:rsidR="009B0160" w:rsidRDefault="003F352B" w:rsidP="00417CF1">
            <w:pPr>
              <w:jc w:val="center"/>
              <w:rPr>
                <w:rFonts w:ascii="Arial" w:hAnsi="Arial" w:cs="Arial"/>
                <w:sz w:val="24"/>
                <w:szCs w:val="24"/>
              </w:rPr>
            </w:pPr>
            <w:r>
              <w:rPr>
                <w:rFonts w:ascii="Arial" w:hAnsi="Arial" w:cs="Arial"/>
                <w:sz w:val="24"/>
                <w:szCs w:val="24"/>
              </w:rPr>
              <w:t>$160.44</w:t>
            </w:r>
          </w:p>
        </w:tc>
      </w:tr>
      <w:tr w:rsidR="009B0160" w:rsidRPr="00C23A1F" w:rsidTr="003F352B">
        <w:tc>
          <w:tcPr>
            <w:tcW w:w="3256" w:type="dxa"/>
          </w:tcPr>
          <w:p w:rsidR="009B0160" w:rsidRDefault="003F352B" w:rsidP="00116234">
            <w:pPr>
              <w:rPr>
                <w:rFonts w:ascii="Arial" w:hAnsi="Arial" w:cs="Arial"/>
                <w:sz w:val="24"/>
                <w:szCs w:val="24"/>
              </w:rPr>
            </w:pPr>
            <w:r>
              <w:rPr>
                <w:rFonts w:ascii="Arial" w:hAnsi="Arial" w:cs="Arial"/>
                <w:sz w:val="24"/>
                <w:szCs w:val="24"/>
              </w:rPr>
              <w:t>AFP Crecer</w:t>
            </w:r>
          </w:p>
        </w:tc>
        <w:tc>
          <w:tcPr>
            <w:tcW w:w="2976" w:type="dxa"/>
          </w:tcPr>
          <w:p w:rsidR="009B0160" w:rsidRDefault="003F352B" w:rsidP="00417CF1">
            <w:pPr>
              <w:jc w:val="center"/>
              <w:rPr>
                <w:rFonts w:ascii="Arial" w:hAnsi="Arial" w:cs="Arial"/>
                <w:sz w:val="24"/>
                <w:szCs w:val="24"/>
              </w:rPr>
            </w:pPr>
            <w:r>
              <w:rPr>
                <w:rFonts w:ascii="Arial" w:hAnsi="Arial" w:cs="Arial"/>
                <w:sz w:val="24"/>
                <w:szCs w:val="24"/>
              </w:rPr>
              <w:t>Pago de cotizaciones del Señor Alcalde Municipal</w:t>
            </w:r>
          </w:p>
        </w:tc>
        <w:tc>
          <w:tcPr>
            <w:tcW w:w="1418" w:type="dxa"/>
          </w:tcPr>
          <w:p w:rsidR="009B0160" w:rsidRPr="00C23A1F" w:rsidRDefault="003F352B" w:rsidP="00417CF1">
            <w:pPr>
              <w:jc w:val="center"/>
              <w:rPr>
                <w:rFonts w:ascii="Arial" w:hAnsi="Arial" w:cs="Arial"/>
                <w:sz w:val="24"/>
                <w:szCs w:val="24"/>
              </w:rPr>
            </w:pPr>
            <w:r>
              <w:rPr>
                <w:rFonts w:ascii="Arial" w:hAnsi="Arial" w:cs="Arial"/>
                <w:sz w:val="24"/>
                <w:szCs w:val="24"/>
              </w:rPr>
              <w:t>07-2017-01-2019</w:t>
            </w:r>
          </w:p>
        </w:tc>
        <w:tc>
          <w:tcPr>
            <w:tcW w:w="1700" w:type="dxa"/>
          </w:tcPr>
          <w:p w:rsidR="009B0160" w:rsidRDefault="003F352B" w:rsidP="00417CF1">
            <w:pPr>
              <w:jc w:val="center"/>
              <w:rPr>
                <w:rFonts w:ascii="Arial" w:hAnsi="Arial" w:cs="Arial"/>
                <w:sz w:val="24"/>
                <w:szCs w:val="24"/>
              </w:rPr>
            </w:pPr>
            <w:r>
              <w:rPr>
                <w:rFonts w:ascii="Arial" w:hAnsi="Arial" w:cs="Arial"/>
                <w:sz w:val="24"/>
                <w:szCs w:val="24"/>
              </w:rPr>
              <w:t>$2,560.89</w:t>
            </w:r>
          </w:p>
        </w:tc>
      </w:tr>
      <w:tr w:rsidR="00116234" w:rsidRPr="00C23A1F" w:rsidTr="003F352B">
        <w:tc>
          <w:tcPr>
            <w:tcW w:w="3256" w:type="dxa"/>
          </w:tcPr>
          <w:p w:rsidR="00116234" w:rsidRDefault="00116234" w:rsidP="00116234">
            <w:pPr>
              <w:rPr>
                <w:rFonts w:ascii="Arial" w:hAnsi="Arial" w:cs="Arial"/>
                <w:sz w:val="24"/>
                <w:szCs w:val="24"/>
              </w:rPr>
            </w:pPr>
            <w:r>
              <w:rPr>
                <w:rFonts w:ascii="Arial" w:hAnsi="Arial" w:cs="Arial"/>
                <w:sz w:val="24"/>
                <w:szCs w:val="24"/>
              </w:rPr>
              <w:t>Soledad Beatriz González de Sorto</w:t>
            </w:r>
          </w:p>
        </w:tc>
        <w:tc>
          <w:tcPr>
            <w:tcW w:w="2976" w:type="dxa"/>
          </w:tcPr>
          <w:p w:rsidR="00116234" w:rsidRDefault="00116234" w:rsidP="00417CF1">
            <w:pPr>
              <w:jc w:val="center"/>
              <w:rPr>
                <w:rFonts w:ascii="Arial" w:hAnsi="Arial" w:cs="Arial"/>
                <w:sz w:val="24"/>
                <w:szCs w:val="24"/>
              </w:rPr>
            </w:pPr>
            <w:r>
              <w:rPr>
                <w:rFonts w:ascii="Arial" w:hAnsi="Arial" w:cs="Arial"/>
                <w:sz w:val="24"/>
                <w:szCs w:val="24"/>
              </w:rPr>
              <w:t>Pago de Combustible de los vehículos municipales</w:t>
            </w:r>
          </w:p>
        </w:tc>
        <w:tc>
          <w:tcPr>
            <w:tcW w:w="1418" w:type="dxa"/>
          </w:tcPr>
          <w:p w:rsidR="00116234" w:rsidRDefault="00116234" w:rsidP="00417CF1">
            <w:pPr>
              <w:jc w:val="center"/>
              <w:rPr>
                <w:rFonts w:ascii="Arial" w:hAnsi="Arial" w:cs="Arial"/>
                <w:sz w:val="24"/>
                <w:szCs w:val="24"/>
              </w:rPr>
            </w:pPr>
            <w:r>
              <w:rPr>
                <w:rFonts w:ascii="Arial" w:hAnsi="Arial" w:cs="Arial"/>
                <w:sz w:val="24"/>
                <w:szCs w:val="24"/>
              </w:rPr>
              <w:t xml:space="preserve">Diciembre </w:t>
            </w:r>
          </w:p>
        </w:tc>
        <w:tc>
          <w:tcPr>
            <w:tcW w:w="1700" w:type="dxa"/>
          </w:tcPr>
          <w:p w:rsidR="00116234" w:rsidRDefault="00116234" w:rsidP="00417CF1">
            <w:pPr>
              <w:jc w:val="center"/>
              <w:rPr>
                <w:rFonts w:ascii="Arial" w:hAnsi="Arial" w:cs="Arial"/>
                <w:sz w:val="24"/>
                <w:szCs w:val="24"/>
              </w:rPr>
            </w:pPr>
            <w:r>
              <w:rPr>
                <w:rFonts w:ascii="Arial" w:hAnsi="Arial" w:cs="Arial"/>
                <w:sz w:val="24"/>
                <w:szCs w:val="24"/>
              </w:rPr>
              <w:t>$560.00</w:t>
            </w:r>
          </w:p>
        </w:tc>
      </w:tr>
      <w:tr w:rsidR="00116234" w:rsidRPr="00C23A1F" w:rsidTr="003F352B">
        <w:tc>
          <w:tcPr>
            <w:tcW w:w="3256" w:type="dxa"/>
          </w:tcPr>
          <w:p w:rsidR="00116234" w:rsidRDefault="00116234" w:rsidP="00116234">
            <w:pPr>
              <w:rPr>
                <w:rFonts w:ascii="Arial" w:hAnsi="Arial" w:cs="Arial"/>
                <w:sz w:val="24"/>
                <w:szCs w:val="24"/>
              </w:rPr>
            </w:pPr>
            <w:r>
              <w:rPr>
                <w:rFonts w:ascii="Arial" w:hAnsi="Arial" w:cs="Arial"/>
                <w:sz w:val="24"/>
                <w:szCs w:val="24"/>
              </w:rPr>
              <w:t>CDA Cuscatlán</w:t>
            </w:r>
          </w:p>
        </w:tc>
        <w:tc>
          <w:tcPr>
            <w:tcW w:w="2976" w:type="dxa"/>
          </w:tcPr>
          <w:p w:rsidR="00116234" w:rsidRDefault="00116234" w:rsidP="00417CF1">
            <w:pPr>
              <w:jc w:val="center"/>
              <w:rPr>
                <w:rFonts w:ascii="Arial" w:hAnsi="Arial" w:cs="Arial"/>
                <w:sz w:val="24"/>
                <w:szCs w:val="24"/>
              </w:rPr>
            </w:pPr>
            <w:r>
              <w:rPr>
                <w:rFonts w:ascii="Arial" w:hAnsi="Arial" w:cs="Arial"/>
                <w:sz w:val="24"/>
                <w:szCs w:val="24"/>
              </w:rPr>
              <w:t>Pago de cuota gremial</w:t>
            </w:r>
          </w:p>
        </w:tc>
        <w:tc>
          <w:tcPr>
            <w:tcW w:w="1418" w:type="dxa"/>
          </w:tcPr>
          <w:p w:rsidR="00116234" w:rsidRDefault="00116234" w:rsidP="00417CF1">
            <w:pPr>
              <w:jc w:val="center"/>
              <w:rPr>
                <w:rFonts w:ascii="Arial" w:hAnsi="Arial" w:cs="Arial"/>
                <w:sz w:val="24"/>
                <w:szCs w:val="24"/>
              </w:rPr>
            </w:pPr>
            <w:r>
              <w:rPr>
                <w:rFonts w:ascii="Arial" w:hAnsi="Arial" w:cs="Arial"/>
                <w:sz w:val="24"/>
                <w:szCs w:val="24"/>
              </w:rPr>
              <w:t xml:space="preserve">Sept, </w:t>
            </w:r>
            <w:proofErr w:type="spellStart"/>
            <w:r>
              <w:rPr>
                <w:rFonts w:ascii="Arial" w:hAnsi="Arial" w:cs="Arial"/>
                <w:sz w:val="24"/>
                <w:szCs w:val="24"/>
              </w:rPr>
              <w:t>oct,nov</w:t>
            </w:r>
            <w:proofErr w:type="spellEnd"/>
          </w:p>
        </w:tc>
        <w:tc>
          <w:tcPr>
            <w:tcW w:w="1700" w:type="dxa"/>
          </w:tcPr>
          <w:p w:rsidR="00116234" w:rsidRDefault="00116234" w:rsidP="00417CF1">
            <w:pPr>
              <w:jc w:val="center"/>
              <w:rPr>
                <w:rFonts w:ascii="Arial" w:hAnsi="Arial" w:cs="Arial"/>
                <w:sz w:val="24"/>
                <w:szCs w:val="24"/>
              </w:rPr>
            </w:pPr>
            <w:r>
              <w:rPr>
                <w:rFonts w:ascii="Arial" w:hAnsi="Arial" w:cs="Arial"/>
                <w:sz w:val="24"/>
                <w:szCs w:val="24"/>
              </w:rPr>
              <w:t>$260.00</w:t>
            </w:r>
          </w:p>
        </w:tc>
      </w:tr>
      <w:tr w:rsidR="00116234" w:rsidRPr="00C23A1F" w:rsidTr="003F352B">
        <w:tc>
          <w:tcPr>
            <w:tcW w:w="3256" w:type="dxa"/>
          </w:tcPr>
          <w:p w:rsidR="00116234" w:rsidRDefault="00116234" w:rsidP="00116234">
            <w:pPr>
              <w:rPr>
                <w:rFonts w:ascii="Arial" w:hAnsi="Arial" w:cs="Arial"/>
                <w:sz w:val="24"/>
                <w:szCs w:val="24"/>
              </w:rPr>
            </w:pPr>
            <w:r>
              <w:rPr>
                <w:rFonts w:ascii="Arial" w:hAnsi="Arial" w:cs="Arial"/>
                <w:sz w:val="24"/>
                <w:szCs w:val="24"/>
              </w:rPr>
              <w:t>Elsa Evelyn Rivera de Ramírez (compra de alimentación para cena navideña de año de empleados)</w:t>
            </w:r>
          </w:p>
        </w:tc>
        <w:tc>
          <w:tcPr>
            <w:tcW w:w="2976" w:type="dxa"/>
          </w:tcPr>
          <w:p w:rsidR="00116234" w:rsidRDefault="00116234" w:rsidP="00417CF1">
            <w:pPr>
              <w:jc w:val="center"/>
              <w:rPr>
                <w:rFonts w:ascii="Arial" w:hAnsi="Arial" w:cs="Arial"/>
                <w:sz w:val="24"/>
                <w:szCs w:val="24"/>
              </w:rPr>
            </w:pPr>
            <w:r>
              <w:rPr>
                <w:rFonts w:ascii="Arial" w:hAnsi="Arial" w:cs="Arial"/>
                <w:sz w:val="24"/>
                <w:szCs w:val="24"/>
              </w:rPr>
              <w:t>Fondo Común</w:t>
            </w:r>
          </w:p>
        </w:tc>
        <w:tc>
          <w:tcPr>
            <w:tcW w:w="1418" w:type="dxa"/>
          </w:tcPr>
          <w:p w:rsidR="00116234" w:rsidRDefault="00116234" w:rsidP="00417CF1">
            <w:pPr>
              <w:jc w:val="center"/>
              <w:rPr>
                <w:rFonts w:ascii="Arial" w:hAnsi="Arial" w:cs="Arial"/>
                <w:sz w:val="24"/>
                <w:szCs w:val="24"/>
              </w:rPr>
            </w:pPr>
            <w:r>
              <w:rPr>
                <w:rFonts w:ascii="Arial" w:hAnsi="Arial" w:cs="Arial"/>
                <w:sz w:val="24"/>
                <w:szCs w:val="24"/>
              </w:rPr>
              <w:t xml:space="preserve">Cena </w:t>
            </w:r>
          </w:p>
        </w:tc>
        <w:tc>
          <w:tcPr>
            <w:tcW w:w="1700" w:type="dxa"/>
          </w:tcPr>
          <w:p w:rsidR="00116234" w:rsidRDefault="00116234" w:rsidP="00417CF1">
            <w:pPr>
              <w:jc w:val="center"/>
              <w:rPr>
                <w:rFonts w:ascii="Arial" w:hAnsi="Arial" w:cs="Arial"/>
                <w:sz w:val="24"/>
                <w:szCs w:val="24"/>
              </w:rPr>
            </w:pPr>
            <w:r>
              <w:rPr>
                <w:rFonts w:ascii="Arial" w:hAnsi="Arial" w:cs="Arial"/>
                <w:sz w:val="24"/>
                <w:szCs w:val="24"/>
              </w:rPr>
              <w:t>$460.00</w:t>
            </w:r>
          </w:p>
        </w:tc>
      </w:tr>
      <w:tr w:rsidR="00116234" w:rsidRPr="00116234" w:rsidTr="003F352B">
        <w:tc>
          <w:tcPr>
            <w:tcW w:w="3256" w:type="dxa"/>
          </w:tcPr>
          <w:p w:rsidR="00116234" w:rsidRPr="00116234" w:rsidRDefault="00116234" w:rsidP="00116234">
            <w:pPr>
              <w:rPr>
                <w:rFonts w:ascii="Arial" w:hAnsi="Arial" w:cs="Arial"/>
                <w:b/>
                <w:sz w:val="24"/>
                <w:szCs w:val="24"/>
              </w:rPr>
            </w:pPr>
            <w:r w:rsidRPr="00116234">
              <w:rPr>
                <w:rFonts w:ascii="Arial" w:hAnsi="Arial" w:cs="Arial"/>
                <w:b/>
                <w:sz w:val="24"/>
                <w:szCs w:val="24"/>
              </w:rPr>
              <w:t xml:space="preserve">Total </w:t>
            </w:r>
          </w:p>
        </w:tc>
        <w:tc>
          <w:tcPr>
            <w:tcW w:w="2976" w:type="dxa"/>
          </w:tcPr>
          <w:p w:rsidR="00116234" w:rsidRPr="00116234" w:rsidRDefault="00116234" w:rsidP="00417CF1">
            <w:pPr>
              <w:jc w:val="center"/>
              <w:rPr>
                <w:rFonts w:ascii="Arial" w:hAnsi="Arial" w:cs="Arial"/>
                <w:b/>
                <w:sz w:val="24"/>
                <w:szCs w:val="24"/>
              </w:rPr>
            </w:pPr>
          </w:p>
        </w:tc>
        <w:tc>
          <w:tcPr>
            <w:tcW w:w="1418" w:type="dxa"/>
          </w:tcPr>
          <w:p w:rsidR="00116234" w:rsidRPr="00116234" w:rsidRDefault="00116234" w:rsidP="00417CF1">
            <w:pPr>
              <w:jc w:val="center"/>
              <w:rPr>
                <w:rFonts w:ascii="Arial" w:hAnsi="Arial" w:cs="Arial"/>
                <w:b/>
                <w:sz w:val="24"/>
                <w:szCs w:val="24"/>
              </w:rPr>
            </w:pPr>
          </w:p>
        </w:tc>
        <w:tc>
          <w:tcPr>
            <w:tcW w:w="1700" w:type="dxa"/>
          </w:tcPr>
          <w:p w:rsidR="00116234" w:rsidRPr="00116234" w:rsidRDefault="00116234" w:rsidP="00417CF1">
            <w:pPr>
              <w:jc w:val="center"/>
              <w:rPr>
                <w:rFonts w:ascii="Arial" w:hAnsi="Arial" w:cs="Arial"/>
                <w:b/>
                <w:sz w:val="24"/>
                <w:szCs w:val="24"/>
              </w:rPr>
            </w:pPr>
            <w:r w:rsidRPr="00116234">
              <w:rPr>
                <w:rFonts w:ascii="Arial" w:hAnsi="Arial" w:cs="Arial"/>
                <w:b/>
                <w:sz w:val="24"/>
                <w:szCs w:val="24"/>
              </w:rPr>
              <w:t>$12,029.20</w:t>
            </w:r>
          </w:p>
        </w:tc>
      </w:tr>
    </w:tbl>
    <w:p w:rsidR="00C23A1F" w:rsidRDefault="00C23A1F" w:rsidP="00417CF1">
      <w:pPr>
        <w:jc w:val="center"/>
        <w:rPr>
          <w:rFonts w:ascii="Arial" w:hAnsi="Arial" w:cs="Arial"/>
          <w:b/>
          <w:sz w:val="24"/>
          <w:szCs w:val="24"/>
        </w:rPr>
      </w:pPr>
    </w:p>
    <w:p w:rsidR="00116234" w:rsidRDefault="00116234" w:rsidP="00417CF1">
      <w:pPr>
        <w:jc w:val="center"/>
        <w:rPr>
          <w:rFonts w:ascii="Arial" w:hAnsi="Arial" w:cs="Arial"/>
          <w:b/>
          <w:sz w:val="24"/>
          <w:szCs w:val="24"/>
        </w:rPr>
      </w:pPr>
      <w:r>
        <w:rPr>
          <w:rFonts w:ascii="Arial" w:hAnsi="Arial" w:cs="Arial"/>
          <w:b/>
          <w:sz w:val="24"/>
          <w:szCs w:val="24"/>
        </w:rPr>
        <w:t>25%FODES, Cuenta #100-180-700096-9</w:t>
      </w:r>
    </w:p>
    <w:tbl>
      <w:tblPr>
        <w:tblStyle w:val="TableGrid"/>
        <w:tblW w:w="0" w:type="auto"/>
        <w:tblLook w:val="04A0" w:firstRow="1" w:lastRow="0" w:firstColumn="1" w:lastColumn="0" w:noHBand="0" w:noVBand="1"/>
      </w:tblPr>
      <w:tblGrid>
        <w:gridCol w:w="3256"/>
        <w:gridCol w:w="2976"/>
        <w:gridCol w:w="1560"/>
        <w:gridCol w:w="1558"/>
      </w:tblGrid>
      <w:tr w:rsidR="00116234" w:rsidRPr="00C23A1F" w:rsidTr="00C50316">
        <w:tc>
          <w:tcPr>
            <w:tcW w:w="3256" w:type="dxa"/>
          </w:tcPr>
          <w:p w:rsidR="00116234" w:rsidRPr="00C50316" w:rsidRDefault="00116234" w:rsidP="00C50316">
            <w:pPr>
              <w:rPr>
                <w:rFonts w:ascii="Arial" w:hAnsi="Arial" w:cs="Arial"/>
                <w:b/>
                <w:sz w:val="24"/>
                <w:szCs w:val="24"/>
              </w:rPr>
            </w:pPr>
            <w:r w:rsidRPr="00C50316">
              <w:rPr>
                <w:rFonts w:ascii="Arial" w:hAnsi="Arial" w:cs="Arial"/>
                <w:b/>
                <w:sz w:val="24"/>
                <w:szCs w:val="24"/>
              </w:rPr>
              <w:t>NOMBRE DEL PROVEEDOR</w:t>
            </w:r>
          </w:p>
        </w:tc>
        <w:tc>
          <w:tcPr>
            <w:tcW w:w="2976" w:type="dxa"/>
          </w:tcPr>
          <w:p w:rsidR="00116234" w:rsidRPr="00C50316" w:rsidRDefault="00116234" w:rsidP="00C50316">
            <w:pPr>
              <w:rPr>
                <w:rFonts w:ascii="Arial" w:hAnsi="Arial" w:cs="Arial"/>
                <w:b/>
                <w:sz w:val="24"/>
                <w:szCs w:val="24"/>
              </w:rPr>
            </w:pPr>
            <w:r w:rsidRPr="00C50316">
              <w:rPr>
                <w:rFonts w:ascii="Arial" w:hAnsi="Arial" w:cs="Arial"/>
                <w:b/>
                <w:sz w:val="24"/>
                <w:szCs w:val="24"/>
              </w:rPr>
              <w:t xml:space="preserve">Descripción </w:t>
            </w:r>
          </w:p>
        </w:tc>
        <w:tc>
          <w:tcPr>
            <w:tcW w:w="1560" w:type="dxa"/>
          </w:tcPr>
          <w:p w:rsidR="00116234" w:rsidRPr="00C50316" w:rsidRDefault="00116234" w:rsidP="004D0972">
            <w:pPr>
              <w:jc w:val="center"/>
              <w:rPr>
                <w:rFonts w:ascii="Arial" w:hAnsi="Arial" w:cs="Arial"/>
                <w:b/>
                <w:sz w:val="24"/>
                <w:szCs w:val="24"/>
              </w:rPr>
            </w:pPr>
            <w:r w:rsidRPr="00C50316">
              <w:rPr>
                <w:rFonts w:ascii="Arial" w:hAnsi="Arial" w:cs="Arial"/>
                <w:b/>
                <w:sz w:val="24"/>
                <w:szCs w:val="24"/>
              </w:rPr>
              <w:t>Periodo de pago</w:t>
            </w:r>
          </w:p>
        </w:tc>
        <w:tc>
          <w:tcPr>
            <w:tcW w:w="1558" w:type="dxa"/>
          </w:tcPr>
          <w:p w:rsidR="00116234" w:rsidRPr="00C50316" w:rsidRDefault="00116234" w:rsidP="004D0972">
            <w:pPr>
              <w:jc w:val="center"/>
              <w:rPr>
                <w:rFonts w:ascii="Arial" w:hAnsi="Arial" w:cs="Arial"/>
                <w:b/>
                <w:sz w:val="24"/>
                <w:szCs w:val="24"/>
              </w:rPr>
            </w:pPr>
            <w:r w:rsidRPr="00C50316">
              <w:rPr>
                <w:rFonts w:ascii="Arial" w:hAnsi="Arial" w:cs="Arial"/>
                <w:b/>
                <w:sz w:val="24"/>
                <w:szCs w:val="24"/>
              </w:rPr>
              <w:t>CANTIDAD</w:t>
            </w:r>
          </w:p>
        </w:tc>
      </w:tr>
      <w:tr w:rsidR="00116234" w:rsidRPr="00C23A1F" w:rsidTr="00C50316">
        <w:tc>
          <w:tcPr>
            <w:tcW w:w="3256" w:type="dxa"/>
          </w:tcPr>
          <w:p w:rsidR="00116234" w:rsidRPr="00C23A1F" w:rsidRDefault="00116234" w:rsidP="004D0972">
            <w:pPr>
              <w:rPr>
                <w:rFonts w:ascii="Arial" w:hAnsi="Arial" w:cs="Arial"/>
                <w:sz w:val="24"/>
                <w:szCs w:val="24"/>
              </w:rPr>
            </w:pPr>
            <w:r>
              <w:rPr>
                <w:rFonts w:ascii="Arial" w:hAnsi="Arial" w:cs="Arial"/>
                <w:sz w:val="24"/>
                <w:szCs w:val="24"/>
              </w:rPr>
              <w:t>Salarios Empleado Permanentes</w:t>
            </w:r>
          </w:p>
        </w:tc>
        <w:tc>
          <w:tcPr>
            <w:tcW w:w="2976" w:type="dxa"/>
          </w:tcPr>
          <w:p w:rsidR="00116234" w:rsidRPr="00C23A1F" w:rsidRDefault="00116234" w:rsidP="00116234">
            <w:pPr>
              <w:jc w:val="center"/>
              <w:rPr>
                <w:rFonts w:ascii="Arial" w:hAnsi="Arial" w:cs="Arial"/>
                <w:sz w:val="24"/>
                <w:szCs w:val="24"/>
              </w:rPr>
            </w:pPr>
            <w:r>
              <w:rPr>
                <w:rFonts w:ascii="Arial" w:hAnsi="Arial" w:cs="Arial"/>
                <w:sz w:val="24"/>
                <w:szCs w:val="24"/>
              </w:rPr>
              <w:t>Salarios de todo el personal de LCAM y de Ley de Salario</w:t>
            </w:r>
          </w:p>
        </w:tc>
        <w:tc>
          <w:tcPr>
            <w:tcW w:w="1560" w:type="dxa"/>
          </w:tcPr>
          <w:p w:rsidR="00116234" w:rsidRPr="00C23A1F" w:rsidRDefault="00116234" w:rsidP="004D0972">
            <w:pPr>
              <w:jc w:val="center"/>
              <w:rPr>
                <w:rFonts w:ascii="Arial" w:hAnsi="Arial" w:cs="Arial"/>
                <w:sz w:val="24"/>
                <w:szCs w:val="24"/>
              </w:rPr>
            </w:pPr>
            <w:r w:rsidRPr="00C23A1F">
              <w:rPr>
                <w:rFonts w:ascii="Arial" w:hAnsi="Arial" w:cs="Arial"/>
                <w:sz w:val="24"/>
                <w:szCs w:val="24"/>
              </w:rPr>
              <w:t xml:space="preserve">Diciembre </w:t>
            </w:r>
          </w:p>
        </w:tc>
        <w:tc>
          <w:tcPr>
            <w:tcW w:w="1558" w:type="dxa"/>
          </w:tcPr>
          <w:p w:rsidR="00116234" w:rsidRPr="00C23A1F" w:rsidRDefault="00116234" w:rsidP="004D0972">
            <w:pPr>
              <w:jc w:val="center"/>
              <w:rPr>
                <w:rFonts w:ascii="Arial" w:hAnsi="Arial" w:cs="Arial"/>
                <w:sz w:val="24"/>
                <w:szCs w:val="24"/>
              </w:rPr>
            </w:pPr>
            <w:r>
              <w:rPr>
                <w:rFonts w:ascii="Arial" w:hAnsi="Arial" w:cs="Arial"/>
                <w:sz w:val="24"/>
                <w:szCs w:val="24"/>
              </w:rPr>
              <w:t>$</w:t>
            </w:r>
            <w:r w:rsidR="00C50316">
              <w:rPr>
                <w:rFonts w:ascii="Arial" w:hAnsi="Arial" w:cs="Arial"/>
                <w:sz w:val="24"/>
                <w:szCs w:val="24"/>
              </w:rPr>
              <w:t>7,225.03</w:t>
            </w:r>
          </w:p>
        </w:tc>
      </w:tr>
      <w:tr w:rsidR="00116234" w:rsidRPr="00C23A1F" w:rsidTr="00C50316">
        <w:tc>
          <w:tcPr>
            <w:tcW w:w="3256" w:type="dxa"/>
          </w:tcPr>
          <w:p w:rsidR="00116234" w:rsidRPr="00C23A1F" w:rsidRDefault="00C50316" w:rsidP="004D0972">
            <w:pPr>
              <w:rPr>
                <w:rFonts w:ascii="Arial" w:hAnsi="Arial" w:cs="Arial"/>
                <w:sz w:val="24"/>
                <w:szCs w:val="24"/>
              </w:rPr>
            </w:pPr>
            <w:r>
              <w:rPr>
                <w:rFonts w:ascii="Arial" w:hAnsi="Arial" w:cs="Arial"/>
                <w:sz w:val="24"/>
                <w:szCs w:val="24"/>
              </w:rPr>
              <w:t>CAESS S.A de C.V</w:t>
            </w:r>
          </w:p>
        </w:tc>
        <w:tc>
          <w:tcPr>
            <w:tcW w:w="2976" w:type="dxa"/>
          </w:tcPr>
          <w:p w:rsidR="00116234" w:rsidRPr="00C23A1F" w:rsidRDefault="00C50316" w:rsidP="004D0972">
            <w:pPr>
              <w:jc w:val="center"/>
              <w:rPr>
                <w:rFonts w:ascii="Arial" w:hAnsi="Arial" w:cs="Arial"/>
                <w:sz w:val="24"/>
                <w:szCs w:val="24"/>
              </w:rPr>
            </w:pPr>
            <w:r>
              <w:rPr>
                <w:rFonts w:ascii="Arial" w:hAnsi="Arial" w:cs="Arial"/>
                <w:sz w:val="24"/>
                <w:szCs w:val="24"/>
              </w:rPr>
              <w:t xml:space="preserve">Servicio de energía eléctrica, de alumbrado </w:t>
            </w:r>
            <w:r>
              <w:rPr>
                <w:rFonts w:ascii="Arial" w:hAnsi="Arial" w:cs="Arial"/>
                <w:sz w:val="24"/>
                <w:szCs w:val="24"/>
              </w:rPr>
              <w:lastRenderedPageBreak/>
              <w:t>público, sistemas de agua potable y otros consumos.</w:t>
            </w:r>
          </w:p>
        </w:tc>
        <w:tc>
          <w:tcPr>
            <w:tcW w:w="1560" w:type="dxa"/>
          </w:tcPr>
          <w:p w:rsidR="00116234" w:rsidRPr="00C23A1F" w:rsidRDefault="00C50316" w:rsidP="004D0972">
            <w:pPr>
              <w:jc w:val="center"/>
              <w:rPr>
                <w:rFonts w:ascii="Arial" w:hAnsi="Arial" w:cs="Arial"/>
                <w:sz w:val="24"/>
                <w:szCs w:val="24"/>
              </w:rPr>
            </w:pPr>
            <w:r>
              <w:rPr>
                <w:rFonts w:ascii="Arial" w:hAnsi="Arial" w:cs="Arial"/>
                <w:sz w:val="24"/>
                <w:szCs w:val="24"/>
              </w:rPr>
              <w:lastRenderedPageBreak/>
              <w:t xml:space="preserve">Diciembre </w:t>
            </w:r>
          </w:p>
        </w:tc>
        <w:tc>
          <w:tcPr>
            <w:tcW w:w="1558" w:type="dxa"/>
          </w:tcPr>
          <w:p w:rsidR="00116234" w:rsidRPr="00C23A1F" w:rsidRDefault="00C50316" w:rsidP="004D0972">
            <w:pPr>
              <w:jc w:val="center"/>
              <w:rPr>
                <w:rFonts w:ascii="Arial" w:hAnsi="Arial" w:cs="Arial"/>
                <w:sz w:val="24"/>
                <w:szCs w:val="24"/>
              </w:rPr>
            </w:pPr>
            <w:r>
              <w:rPr>
                <w:rFonts w:ascii="Arial" w:hAnsi="Arial" w:cs="Arial"/>
                <w:sz w:val="24"/>
                <w:szCs w:val="24"/>
              </w:rPr>
              <w:t>$4,883.80</w:t>
            </w:r>
          </w:p>
        </w:tc>
      </w:tr>
      <w:tr w:rsidR="00116234" w:rsidRPr="00C23A1F" w:rsidTr="00C50316">
        <w:tc>
          <w:tcPr>
            <w:tcW w:w="3256" w:type="dxa"/>
          </w:tcPr>
          <w:p w:rsidR="00116234" w:rsidRPr="00C23A1F" w:rsidRDefault="00C50316" w:rsidP="004D0972">
            <w:pPr>
              <w:rPr>
                <w:rFonts w:ascii="Arial" w:hAnsi="Arial" w:cs="Arial"/>
                <w:sz w:val="24"/>
                <w:szCs w:val="24"/>
              </w:rPr>
            </w:pPr>
            <w:r>
              <w:rPr>
                <w:rFonts w:ascii="Arial" w:hAnsi="Arial" w:cs="Arial"/>
                <w:sz w:val="24"/>
                <w:szCs w:val="24"/>
              </w:rPr>
              <w:t>Planilla de dieta</w:t>
            </w:r>
          </w:p>
        </w:tc>
        <w:tc>
          <w:tcPr>
            <w:tcW w:w="2976" w:type="dxa"/>
          </w:tcPr>
          <w:p w:rsidR="00116234" w:rsidRPr="00C23A1F" w:rsidRDefault="00C50316" w:rsidP="004D0972">
            <w:pPr>
              <w:jc w:val="center"/>
              <w:rPr>
                <w:rFonts w:ascii="Arial" w:hAnsi="Arial" w:cs="Arial"/>
                <w:sz w:val="24"/>
                <w:szCs w:val="24"/>
              </w:rPr>
            </w:pPr>
            <w:r>
              <w:rPr>
                <w:rFonts w:ascii="Arial" w:hAnsi="Arial" w:cs="Arial"/>
                <w:sz w:val="24"/>
                <w:szCs w:val="24"/>
              </w:rPr>
              <w:t xml:space="preserve">Pago de Dietas de los Señores Concejales Propietarios y </w:t>
            </w:r>
            <w:proofErr w:type="spellStart"/>
            <w:r>
              <w:rPr>
                <w:rFonts w:ascii="Arial" w:hAnsi="Arial" w:cs="Arial"/>
                <w:sz w:val="24"/>
                <w:szCs w:val="24"/>
              </w:rPr>
              <w:t>Supl</w:t>
            </w:r>
            <w:proofErr w:type="spellEnd"/>
            <w:r>
              <w:rPr>
                <w:rFonts w:ascii="Arial" w:hAnsi="Arial" w:cs="Arial"/>
                <w:sz w:val="24"/>
                <w:szCs w:val="24"/>
              </w:rPr>
              <w:t>.</w:t>
            </w:r>
          </w:p>
        </w:tc>
        <w:tc>
          <w:tcPr>
            <w:tcW w:w="1560" w:type="dxa"/>
          </w:tcPr>
          <w:p w:rsidR="00116234" w:rsidRPr="00C23A1F" w:rsidRDefault="00C50316" w:rsidP="00C50316">
            <w:pPr>
              <w:jc w:val="center"/>
              <w:rPr>
                <w:rFonts w:ascii="Arial" w:hAnsi="Arial" w:cs="Arial"/>
                <w:sz w:val="24"/>
                <w:szCs w:val="24"/>
              </w:rPr>
            </w:pPr>
            <w:r>
              <w:rPr>
                <w:rFonts w:ascii="Arial" w:hAnsi="Arial" w:cs="Arial"/>
                <w:sz w:val="24"/>
                <w:szCs w:val="24"/>
              </w:rPr>
              <w:t>Noviembre y diciembre</w:t>
            </w:r>
          </w:p>
        </w:tc>
        <w:tc>
          <w:tcPr>
            <w:tcW w:w="1558" w:type="dxa"/>
          </w:tcPr>
          <w:p w:rsidR="00116234" w:rsidRPr="00C23A1F" w:rsidRDefault="00C50316" w:rsidP="004D0972">
            <w:pPr>
              <w:jc w:val="center"/>
              <w:rPr>
                <w:rFonts w:ascii="Arial" w:hAnsi="Arial" w:cs="Arial"/>
                <w:sz w:val="24"/>
                <w:szCs w:val="24"/>
              </w:rPr>
            </w:pPr>
            <w:r>
              <w:rPr>
                <w:rFonts w:ascii="Arial" w:hAnsi="Arial" w:cs="Arial"/>
                <w:sz w:val="24"/>
                <w:szCs w:val="24"/>
              </w:rPr>
              <w:t>$4,000.00</w:t>
            </w:r>
          </w:p>
        </w:tc>
      </w:tr>
      <w:tr w:rsidR="00C50316" w:rsidRPr="00C23A1F" w:rsidTr="00B03816">
        <w:tc>
          <w:tcPr>
            <w:tcW w:w="7792" w:type="dxa"/>
            <w:gridSpan w:val="3"/>
          </w:tcPr>
          <w:p w:rsidR="00C50316" w:rsidRPr="00C50316" w:rsidRDefault="00C50316" w:rsidP="00C50316">
            <w:pPr>
              <w:rPr>
                <w:rFonts w:ascii="Arial" w:hAnsi="Arial" w:cs="Arial"/>
                <w:b/>
                <w:sz w:val="24"/>
                <w:szCs w:val="24"/>
              </w:rPr>
            </w:pPr>
            <w:r w:rsidRPr="00C50316">
              <w:rPr>
                <w:rFonts w:ascii="Arial" w:hAnsi="Arial" w:cs="Arial"/>
                <w:b/>
                <w:sz w:val="24"/>
                <w:szCs w:val="24"/>
              </w:rPr>
              <w:t xml:space="preserve">Total </w:t>
            </w:r>
          </w:p>
        </w:tc>
        <w:tc>
          <w:tcPr>
            <w:tcW w:w="1558" w:type="dxa"/>
          </w:tcPr>
          <w:p w:rsidR="00C50316" w:rsidRPr="00C50316" w:rsidRDefault="00C50316" w:rsidP="004D0972">
            <w:pPr>
              <w:jc w:val="center"/>
              <w:rPr>
                <w:rFonts w:ascii="Arial" w:hAnsi="Arial" w:cs="Arial"/>
                <w:b/>
                <w:sz w:val="24"/>
                <w:szCs w:val="24"/>
              </w:rPr>
            </w:pPr>
            <w:r w:rsidRPr="00C50316">
              <w:rPr>
                <w:rFonts w:ascii="Arial" w:hAnsi="Arial" w:cs="Arial"/>
                <w:b/>
                <w:sz w:val="24"/>
                <w:szCs w:val="24"/>
              </w:rPr>
              <w:t>$16,108.83</w:t>
            </w:r>
          </w:p>
        </w:tc>
      </w:tr>
    </w:tbl>
    <w:p w:rsidR="00116234" w:rsidRDefault="00116234" w:rsidP="00417CF1">
      <w:pPr>
        <w:jc w:val="center"/>
        <w:rPr>
          <w:rFonts w:ascii="Arial" w:hAnsi="Arial" w:cs="Arial"/>
          <w:b/>
          <w:sz w:val="24"/>
          <w:szCs w:val="24"/>
        </w:rPr>
      </w:pPr>
    </w:p>
    <w:p w:rsidR="00C50316" w:rsidRDefault="00C50316" w:rsidP="00417CF1">
      <w:pPr>
        <w:jc w:val="center"/>
        <w:rPr>
          <w:rFonts w:ascii="Arial" w:hAnsi="Arial" w:cs="Arial"/>
          <w:b/>
          <w:sz w:val="24"/>
          <w:szCs w:val="24"/>
        </w:rPr>
      </w:pPr>
      <w:r>
        <w:rPr>
          <w:rFonts w:ascii="Arial" w:hAnsi="Arial" w:cs="Arial"/>
          <w:b/>
          <w:sz w:val="24"/>
          <w:szCs w:val="24"/>
        </w:rPr>
        <w:t>PROYECTOS 75% FODES</w:t>
      </w:r>
    </w:p>
    <w:tbl>
      <w:tblPr>
        <w:tblStyle w:val="TableGrid"/>
        <w:tblW w:w="0" w:type="auto"/>
        <w:tblLook w:val="04A0" w:firstRow="1" w:lastRow="0" w:firstColumn="1" w:lastColumn="0" w:noHBand="0" w:noVBand="1"/>
      </w:tblPr>
      <w:tblGrid>
        <w:gridCol w:w="2929"/>
        <w:gridCol w:w="2311"/>
        <w:gridCol w:w="2441"/>
        <w:gridCol w:w="1669"/>
      </w:tblGrid>
      <w:tr w:rsidR="00C50316" w:rsidRPr="00C23A1F" w:rsidTr="00C50316">
        <w:tc>
          <w:tcPr>
            <w:tcW w:w="2929" w:type="dxa"/>
          </w:tcPr>
          <w:p w:rsidR="00C50316" w:rsidRPr="00C23A1F" w:rsidRDefault="00C50316" w:rsidP="00C50316">
            <w:pPr>
              <w:rPr>
                <w:rFonts w:ascii="Arial" w:hAnsi="Arial" w:cs="Arial"/>
                <w:b/>
                <w:sz w:val="24"/>
                <w:szCs w:val="24"/>
              </w:rPr>
            </w:pPr>
            <w:r w:rsidRPr="00C23A1F">
              <w:rPr>
                <w:rFonts w:ascii="Arial" w:hAnsi="Arial" w:cs="Arial"/>
                <w:b/>
                <w:sz w:val="24"/>
                <w:szCs w:val="24"/>
              </w:rPr>
              <w:t>NOMBRE DEL PROVEEDOR</w:t>
            </w:r>
          </w:p>
        </w:tc>
        <w:tc>
          <w:tcPr>
            <w:tcW w:w="2311" w:type="dxa"/>
          </w:tcPr>
          <w:p w:rsidR="00C50316" w:rsidRPr="00C23A1F" w:rsidRDefault="00C50316" w:rsidP="00C50316">
            <w:pPr>
              <w:rPr>
                <w:rFonts w:ascii="Arial" w:hAnsi="Arial" w:cs="Arial"/>
                <w:b/>
                <w:sz w:val="24"/>
                <w:szCs w:val="24"/>
              </w:rPr>
            </w:pPr>
            <w:r>
              <w:rPr>
                <w:rFonts w:ascii="Arial" w:hAnsi="Arial" w:cs="Arial"/>
                <w:b/>
                <w:sz w:val="24"/>
                <w:szCs w:val="24"/>
              </w:rPr>
              <w:t>NOMBRE DE LA CUENTA y NUMERO</w:t>
            </w:r>
          </w:p>
        </w:tc>
        <w:tc>
          <w:tcPr>
            <w:tcW w:w="2441" w:type="dxa"/>
          </w:tcPr>
          <w:p w:rsidR="00C50316" w:rsidRPr="00C23A1F" w:rsidRDefault="00C50316" w:rsidP="004D0972">
            <w:pPr>
              <w:jc w:val="center"/>
              <w:rPr>
                <w:rFonts w:ascii="Arial" w:hAnsi="Arial" w:cs="Arial"/>
                <w:b/>
                <w:sz w:val="24"/>
                <w:szCs w:val="24"/>
              </w:rPr>
            </w:pPr>
            <w:r>
              <w:rPr>
                <w:rFonts w:ascii="Arial" w:hAnsi="Arial" w:cs="Arial"/>
                <w:b/>
                <w:sz w:val="24"/>
                <w:szCs w:val="24"/>
              </w:rPr>
              <w:t>DESCRIPCIÓN</w:t>
            </w:r>
          </w:p>
        </w:tc>
        <w:tc>
          <w:tcPr>
            <w:tcW w:w="1669" w:type="dxa"/>
          </w:tcPr>
          <w:p w:rsidR="00C50316" w:rsidRPr="00C23A1F" w:rsidRDefault="00C50316" w:rsidP="004D0972">
            <w:pPr>
              <w:jc w:val="center"/>
              <w:rPr>
                <w:rFonts w:ascii="Arial" w:hAnsi="Arial" w:cs="Arial"/>
                <w:b/>
                <w:sz w:val="24"/>
                <w:szCs w:val="24"/>
              </w:rPr>
            </w:pPr>
            <w:r w:rsidRPr="00C23A1F">
              <w:rPr>
                <w:rFonts w:ascii="Arial" w:hAnsi="Arial" w:cs="Arial"/>
                <w:b/>
                <w:sz w:val="24"/>
                <w:szCs w:val="24"/>
              </w:rPr>
              <w:t>CANTIDAD</w:t>
            </w:r>
          </w:p>
        </w:tc>
      </w:tr>
      <w:tr w:rsidR="00C50316" w:rsidRPr="00C23A1F" w:rsidTr="00C50316">
        <w:tc>
          <w:tcPr>
            <w:tcW w:w="2929" w:type="dxa"/>
          </w:tcPr>
          <w:p w:rsidR="00C50316" w:rsidRPr="00C23A1F" w:rsidRDefault="00C50316" w:rsidP="004D0972">
            <w:pPr>
              <w:rPr>
                <w:rFonts w:ascii="Arial" w:hAnsi="Arial" w:cs="Arial"/>
                <w:sz w:val="24"/>
                <w:szCs w:val="24"/>
              </w:rPr>
            </w:pPr>
            <w:r>
              <w:rPr>
                <w:rFonts w:ascii="Arial" w:hAnsi="Arial" w:cs="Arial"/>
                <w:sz w:val="24"/>
                <w:szCs w:val="24"/>
              </w:rPr>
              <w:t>José Guillermo Leiva Navarrete</w:t>
            </w:r>
          </w:p>
        </w:tc>
        <w:tc>
          <w:tcPr>
            <w:tcW w:w="2311" w:type="dxa"/>
          </w:tcPr>
          <w:p w:rsidR="00C50316" w:rsidRPr="00C23A1F" w:rsidRDefault="00C50316" w:rsidP="004D0972">
            <w:pPr>
              <w:jc w:val="center"/>
              <w:rPr>
                <w:rFonts w:ascii="Arial" w:hAnsi="Arial" w:cs="Arial"/>
                <w:sz w:val="24"/>
                <w:szCs w:val="24"/>
              </w:rPr>
            </w:pPr>
            <w:r>
              <w:rPr>
                <w:rFonts w:ascii="Arial" w:hAnsi="Arial" w:cs="Arial"/>
                <w:sz w:val="24"/>
                <w:szCs w:val="24"/>
              </w:rPr>
              <w:t>Medio Ambiente 100-180-700100-0</w:t>
            </w:r>
          </w:p>
        </w:tc>
        <w:tc>
          <w:tcPr>
            <w:tcW w:w="2441" w:type="dxa"/>
          </w:tcPr>
          <w:p w:rsidR="00C50316" w:rsidRPr="00C23A1F" w:rsidRDefault="00C50316" w:rsidP="004D0972">
            <w:pPr>
              <w:jc w:val="center"/>
              <w:rPr>
                <w:rFonts w:ascii="Arial" w:hAnsi="Arial" w:cs="Arial"/>
                <w:sz w:val="24"/>
                <w:szCs w:val="24"/>
              </w:rPr>
            </w:pPr>
            <w:r w:rsidRPr="00C23A1F">
              <w:rPr>
                <w:rFonts w:ascii="Arial" w:hAnsi="Arial" w:cs="Arial"/>
                <w:sz w:val="24"/>
                <w:szCs w:val="24"/>
              </w:rPr>
              <w:t xml:space="preserve"> </w:t>
            </w:r>
            <w:r w:rsidR="0085220E">
              <w:rPr>
                <w:rFonts w:ascii="Arial" w:hAnsi="Arial" w:cs="Arial"/>
                <w:sz w:val="24"/>
                <w:szCs w:val="24"/>
              </w:rPr>
              <w:t>(aceite Y filtro de maquina desgranadora)</w:t>
            </w:r>
          </w:p>
        </w:tc>
        <w:tc>
          <w:tcPr>
            <w:tcW w:w="1669" w:type="dxa"/>
          </w:tcPr>
          <w:p w:rsidR="00C50316" w:rsidRPr="00C23A1F" w:rsidRDefault="0085220E" w:rsidP="004D0972">
            <w:pPr>
              <w:jc w:val="center"/>
              <w:rPr>
                <w:rFonts w:ascii="Arial" w:hAnsi="Arial" w:cs="Arial"/>
                <w:sz w:val="24"/>
                <w:szCs w:val="24"/>
              </w:rPr>
            </w:pPr>
            <w:r>
              <w:rPr>
                <w:rFonts w:ascii="Arial" w:hAnsi="Arial" w:cs="Arial"/>
                <w:sz w:val="24"/>
                <w:szCs w:val="24"/>
              </w:rPr>
              <w:t>$35.00</w:t>
            </w:r>
          </w:p>
        </w:tc>
      </w:tr>
      <w:tr w:rsidR="0085220E" w:rsidRPr="00C23A1F" w:rsidTr="00C50316">
        <w:tc>
          <w:tcPr>
            <w:tcW w:w="2929" w:type="dxa"/>
          </w:tcPr>
          <w:p w:rsidR="0085220E" w:rsidRDefault="0085220E" w:rsidP="004D0972">
            <w:pPr>
              <w:rPr>
                <w:rFonts w:ascii="Arial" w:hAnsi="Arial" w:cs="Arial"/>
                <w:sz w:val="24"/>
                <w:szCs w:val="24"/>
              </w:rPr>
            </w:pPr>
            <w:r>
              <w:rPr>
                <w:rFonts w:ascii="Arial" w:hAnsi="Arial" w:cs="Arial"/>
                <w:sz w:val="24"/>
                <w:szCs w:val="24"/>
              </w:rPr>
              <w:t>MIDES</w:t>
            </w:r>
          </w:p>
        </w:tc>
        <w:tc>
          <w:tcPr>
            <w:tcW w:w="2311" w:type="dxa"/>
          </w:tcPr>
          <w:p w:rsidR="0085220E" w:rsidRDefault="0085220E" w:rsidP="004D0972">
            <w:pPr>
              <w:jc w:val="center"/>
              <w:rPr>
                <w:rFonts w:ascii="Arial" w:hAnsi="Arial" w:cs="Arial"/>
                <w:sz w:val="24"/>
                <w:szCs w:val="24"/>
              </w:rPr>
            </w:pPr>
            <w:r>
              <w:rPr>
                <w:rFonts w:ascii="Arial" w:hAnsi="Arial" w:cs="Arial"/>
                <w:sz w:val="24"/>
                <w:szCs w:val="24"/>
              </w:rPr>
              <w:t>Transporte de desechos sólidos/ 100-180-800326-0</w:t>
            </w:r>
          </w:p>
        </w:tc>
        <w:tc>
          <w:tcPr>
            <w:tcW w:w="2441" w:type="dxa"/>
          </w:tcPr>
          <w:p w:rsidR="0085220E" w:rsidRPr="00C23A1F" w:rsidRDefault="0085220E" w:rsidP="004D0972">
            <w:pPr>
              <w:jc w:val="center"/>
              <w:rPr>
                <w:rFonts w:ascii="Arial" w:hAnsi="Arial" w:cs="Arial"/>
                <w:sz w:val="24"/>
                <w:szCs w:val="24"/>
              </w:rPr>
            </w:pPr>
            <w:r>
              <w:rPr>
                <w:rFonts w:ascii="Arial" w:hAnsi="Arial" w:cs="Arial"/>
                <w:sz w:val="24"/>
                <w:szCs w:val="24"/>
              </w:rPr>
              <w:t>Noviembre y diciembre</w:t>
            </w:r>
          </w:p>
        </w:tc>
        <w:tc>
          <w:tcPr>
            <w:tcW w:w="1669" w:type="dxa"/>
          </w:tcPr>
          <w:p w:rsidR="0085220E" w:rsidRDefault="0085220E" w:rsidP="004D0972">
            <w:pPr>
              <w:jc w:val="center"/>
              <w:rPr>
                <w:rFonts w:ascii="Arial" w:hAnsi="Arial" w:cs="Arial"/>
                <w:sz w:val="24"/>
                <w:szCs w:val="24"/>
              </w:rPr>
            </w:pPr>
            <w:r>
              <w:rPr>
                <w:rFonts w:ascii="Arial" w:hAnsi="Arial" w:cs="Arial"/>
                <w:sz w:val="24"/>
                <w:szCs w:val="24"/>
              </w:rPr>
              <w:t>$860.80</w:t>
            </w:r>
          </w:p>
        </w:tc>
      </w:tr>
      <w:tr w:rsidR="0085220E" w:rsidRPr="00C23A1F" w:rsidTr="00C50316">
        <w:tc>
          <w:tcPr>
            <w:tcW w:w="2929" w:type="dxa"/>
          </w:tcPr>
          <w:p w:rsidR="0085220E" w:rsidRDefault="0085220E" w:rsidP="004D0972">
            <w:pPr>
              <w:rPr>
                <w:rFonts w:ascii="Arial" w:hAnsi="Arial" w:cs="Arial"/>
                <w:sz w:val="24"/>
                <w:szCs w:val="24"/>
              </w:rPr>
            </w:pPr>
            <w:r>
              <w:rPr>
                <w:rFonts w:ascii="Arial" w:hAnsi="Arial" w:cs="Arial"/>
                <w:sz w:val="24"/>
                <w:szCs w:val="24"/>
              </w:rPr>
              <w:t>CONVRSA S.A de C.V</w:t>
            </w:r>
          </w:p>
        </w:tc>
        <w:tc>
          <w:tcPr>
            <w:tcW w:w="2311" w:type="dxa"/>
          </w:tcPr>
          <w:p w:rsidR="0085220E" w:rsidRDefault="0085220E" w:rsidP="004D0972">
            <w:pPr>
              <w:jc w:val="center"/>
              <w:rPr>
                <w:rFonts w:ascii="Arial" w:hAnsi="Arial" w:cs="Arial"/>
                <w:sz w:val="24"/>
                <w:szCs w:val="24"/>
              </w:rPr>
            </w:pPr>
            <w:r>
              <w:rPr>
                <w:rFonts w:ascii="Arial" w:hAnsi="Arial" w:cs="Arial"/>
                <w:sz w:val="24"/>
                <w:szCs w:val="24"/>
              </w:rPr>
              <w:t>Teclado de cancha para implementación de mercado móvil/100-180-</w:t>
            </w:r>
          </w:p>
        </w:tc>
        <w:tc>
          <w:tcPr>
            <w:tcW w:w="2441" w:type="dxa"/>
          </w:tcPr>
          <w:p w:rsidR="0085220E" w:rsidRPr="00C23A1F" w:rsidRDefault="0085220E" w:rsidP="004D0972">
            <w:pPr>
              <w:jc w:val="center"/>
              <w:rPr>
                <w:rFonts w:ascii="Arial" w:hAnsi="Arial" w:cs="Arial"/>
                <w:sz w:val="24"/>
                <w:szCs w:val="24"/>
              </w:rPr>
            </w:pPr>
            <w:r>
              <w:rPr>
                <w:rFonts w:ascii="Arial" w:hAnsi="Arial" w:cs="Arial"/>
                <w:sz w:val="24"/>
                <w:szCs w:val="24"/>
              </w:rPr>
              <w:t>Pago de supervisión</w:t>
            </w:r>
          </w:p>
        </w:tc>
        <w:tc>
          <w:tcPr>
            <w:tcW w:w="1669" w:type="dxa"/>
          </w:tcPr>
          <w:p w:rsidR="0085220E" w:rsidRDefault="0085220E" w:rsidP="004D0972">
            <w:pPr>
              <w:jc w:val="center"/>
              <w:rPr>
                <w:rFonts w:ascii="Arial" w:hAnsi="Arial" w:cs="Arial"/>
                <w:sz w:val="24"/>
                <w:szCs w:val="24"/>
              </w:rPr>
            </w:pPr>
            <w:r>
              <w:rPr>
                <w:rFonts w:ascii="Arial" w:hAnsi="Arial" w:cs="Arial"/>
                <w:sz w:val="24"/>
                <w:szCs w:val="24"/>
              </w:rPr>
              <w:t>$1,400.00</w:t>
            </w:r>
          </w:p>
        </w:tc>
      </w:tr>
      <w:tr w:rsidR="0085220E" w:rsidRPr="00C23A1F" w:rsidTr="00C50316">
        <w:tc>
          <w:tcPr>
            <w:tcW w:w="2929" w:type="dxa"/>
          </w:tcPr>
          <w:p w:rsidR="0085220E" w:rsidRDefault="0085220E" w:rsidP="004D0972">
            <w:pPr>
              <w:rPr>
                <w:rFonts w:ascii="Arial" w:hAnsi="Arial" w:cs="Arial"/>
                <w:sz w:val="24"/>
                <w:szCs w:val="24"/>
              </w:rPr>
            </w:pPr>
            <w:r>
              <w:rPr>
                <w:rFonts w:ascii="Arial" w:hAnsi="Arial" w:cs="Arial"/>
                <w:sz w:val="24"/>
                <w:szCs w:val="24"/>
              </w:rPr>
              <w:t>Luis Alonso Pérez García</w:t>
            </w:r>
          </w:p>
        </w:tc>
        <w:tc>
          <w:tcPr>
            <w:tcW w:w="2311" w:type="dxa"/>
          </w:tcPr>
          <w:p w:rsidR="0085220E" w:rsidRDefault="0085220E" w:rsidP="004D0972">
            <w:pPr>
              <w:jc w:val="center"/>
              <w:rPr>
                <w:rFonts w:ascii="Arial" w:hAnsi="Arial" w:cs="Arial"/>
                <w:sz w:val="24"/>
                <w:szCs w:val="24"/>
              </w:rPr>
            </w:pPr>
            <w:r>
              <w:rPr>
                <w:rFonts w:ascii="Arial" w:hAnsi="Arial" w:cs="Arial"/>
                <w:sz w:val="24"/>
                <w:szCs w:val="24"/>
              </w:rPr>
              <w:t>Apoyo a familias de escasos recursos económicos 100-180-</w:t>
            </w:r>
          </w:p>
        </w:tc>
        <w:tc>
          <w:tcPr>
            <w:tcW w:w="2441" w:type="dxa"/>
          </w:tcPr>
          <w:p w:rsidR="0085220E" w:rsidRPr="00C23A1F" w:rsidRDefault="0085220E" w:rsidP="004D0972">
            <w:pPr>
              <w:jc w:val="center"/>
              <w:rPr>
                <w:rFonts w:ascii="Arial" w:hAnsi="Arial" w:cs="Arial"/>
                <w:sz w:val="24"/>
                <w:szCs w:val="24"/>
              </w:rPr>
            </w:pPr>
            <w:r>
              <w:rPr>
                <w:rFonts w:ascii="Arial" w:hAnsi="Arial" w:cs="Arial"/>
                <w:sz w:val="24"/>
                <w:szCs w:val="24"/>
              </w:rPr>
              <w:t>(Ataúdes)</w:t>
            </w:r>
          </w:p>
        </w:tc>
        <w:tc>
          <w:tcPr>
            <w:tcW w:w="1669" w:type="dxa"/>
          </w:tcPr>
          <w:p w:rsidR="0085220E" w:rsidRDefault="0085220E" w:rsidP="004D0972">
            <w:pPr>
              <w:jc w:val="center"/>
              <w:rPr>
                <w:rFonts w:ascii="Arial" w:hAnsi="Arial" w:cs="Arial"/>
                <w:sz w:val="24"/>
                <w:szCs w:val="24"/>
              </w:rPr>
            </w:pPr>
            <w:r>
              <w:rPr>
                <w:rFonts w:ascii="Arial" w:hAnsi="Arial" w:cs="Arial"/>
                <w:sz w:val="24"/>
                <w:szCs w:val="24"/>
              </w:rPr>
              <w:t>$550.00</w:t>
            </w:r>
          </w:p>
        </w:tc>
      </w:tr>
      <w:tr w:rsidR="0085220E" w:rsidRPr="00C23A1F" w:rsidTr="00C50316">
        <w:tc>
          <w:tcPr>
            <w:tcW w:w="2929" w:type="dxa"/>
          </w:tcPr>
          <w:p w:rsidR="0085220E" w:rsidRDefault="0085220E" w:rsidP="004D0972">
            <w:pPr>
              <w:rPr>
                <w:rFonts w:ascii="Arial" w:hAnsi="Arial" w:cs="Arial"/>
                <w:sz w:val="24"/>
                <w:szCs w:val="24"/>
              </w:rPr>
            </w:pPr>
            <w:r>
              <w:rPr>
                <w:rFonts w:ascii="Arial" w:hAnsi="Arial" w:cs="Arial"/>
                <w:sz w:val="24"/>
                <w:szCs w:val="24"/>
              </w:rPr>
              <w:t>Sara Isabel Flores de Rivera</w:t>
            </w:r>
          </w:p>
        </w:tc>
        <w:tc>
          <w:tcPr>
            <w:tcW w:w="2311" w:type="dxa"/>
          </w:tcPr>
          <w:p w:rsidR="0085220E" w:rsidRDefault="0085220E" w:rsidP="004D0972">
            <w:pPr>
              <w:jc w:val="center"/>
              <w:rPr>
                <w:rFonts w:ascii="Arial" w:hAnsi="Arial" w:cs="Arial"/>
                <w:sz w:val="24"/>
                <w:szCs w:val="24"/>
              </w:rPr>
            </w:pPr>
            <w:r>
              <w:rPr>
                <w:rFonts w:ascii="Arial" w:hAnsi="Arial" w:cs="Arial"/>
                <w:sz w:val="24"/>
                <w:szCs w:val="24"/>
              </w:rPr>
              <w:t>Apoyo a familias de escasos recursos económicos</w:t>
            </w:r>
          </w:p>
        </w:tc>
        <w:tc>
          <w:tcPr>
            <w:tcW w:w="2441" w:type="dxa"/>
          </w:tcPr>
          <w:p w:rsidR="0085220E" w:rsidRPr="00C23A1F" w:rsidRDefault="0085220E" w:rsidP="004D0972">
            <w:pPr>
              <w:jc w:val="center"/>
              <w:rPr>
                <w:rFonts w:ascii="Arial" w:hAnsi="Arial" w:cs="Arial"/>
                <w:sz w:val="24"/>
                <w:szCs w:val="24"/>
              </w:rPr>
            </w:pPr>
            <w:r>
              <w:rPr>
                <w:rFonts w:ascii="Arial" w:hAnsi="Arial" w:cs="Arial"/>
                <w:sz w:val="24"/>
                <w:szCs w:val="24"/>
              </w:rPr>
              <w:t>(Ataúdes)</w:t>
            </w:r>
          </w:p>
        </w:tc>
        <w:tc>
          <w:tcPr>
            <w:tcW w:w="1669" w:type="dxa"/>
          </w:tcPr>
          <w:p w:rsidR="0085220E" w:rsidRDefault="0085220E" w:rsidP="004D0972">
            <w:pPr>
              <w:jc w:val="center"/>
              <w:rPr>
                <w:rFonts w:ascii="Arial" w:hAnsi="Arial" w:cs="Arial"/>
                <w:sz w:val="24"/>
                <w:szCs w:val="24"/>
              </w:rPr>
            </w:pPr>
            <w:r>
              <w:rPr>
                <w:rFonts w:ascii="Arial" w:hAnsi="Arial" w:cs="Arial"/>
                <w:sz w:val="24"/>
                <w:szCs w:val="24"/>
              </w:rPr>
              <w:t>$300.00</w:t>
            </w:r>
          </w:p>
        </w:tc>
      </w:tr>
      <w:tr w:rsidR="0085220E" w:rsidRPr="00C23A1F" w:rsidTr="00C50316">
        <w:tc>
          <w:tcPr>
            <w:tcW w:w="2929" w:type="dxa"/>
          </w:tcPr>
          <w:p w:rsidR="0085220E" w:rsidRDefault="0085220E" w:rsidP="004D0972">
            <w:pPr>
              <w:rPr>
                <w:rFonts w:ascii="Arial" w:hAnsi="Arial" w:cs="Arial"/>
                <w:sz w:val="24"/>
                <w:szCs w:val="24"/>
              </w:rPr>
            </w:pPr>
            <w:r>
              <w:rPr>
                <w:rFonts w:ascii="Arial" w:hAnsi="Arial" w:cs="Arial"/>
                <w:sz w:val="24"/>
                <w:szCs w:val="24"/>
              </w:rPr>
              <w:t>Motorista de recolección de desechos solidos</w:t>
            </w:r>
          </w:p>
        </w:tc>
        <w:tc>
          <w:tcPr>
            <w:tcW w:w="2311" w:type="dxa"/>
          </w:tcPr>
          <w:p w:rsidR="0085220E" w:rsidRDefault="0085220E" w:rsidP="004D0972">
            <w:pPr>
              <w:jc w:val="center"/>
              <w:rPr>
                <w:rFonts w:ascii="Arial" w:hAnsi="Arial" w:cs="Arial"/>
                <w:sz w:val="24"/>
                <w:szCs w:val="24"/>
              </w:rPr>
            </w:pPr>
            <w:r>
              <w:rPr>
                <w:rFonts w:ascii="Arial" w:hAnsi="Arial" w:cs="Arial"/>
                <w:sz w:val="24"/>
                <w:szCs w:val="24"/>
              </w:rPr>
              <w:t>Transporte de desechos sólidos/100-180-800326-0</w:t>
            </w:r>
          </w:p>
        </w:tc>
        <w:tc>
          <w:tcPr>
            <w:tcW w:w="2441" w:type="dxa"/>
          </w:tcPr>
          <w:p w:rsidR="0085220E" w:rsidRDefault="0085220E" w:rsidP="004D0972">
            <w:pPr>
              <w:jc w:val="center"/>
              <w:rPr>
                <w:rFonts w:ascii="Arial" w:hAnsi="Arial" w:cs="Arial"/>
                <w:sz w:val="24"/>
                <w:szCs w:val="24"/>
              </w:rPr>
            </w:pPr>
            <w:r>
              <w:rPr>
                <w:rFonts w:ascii="Arial" w:hAnsi="Arial" w:cs="Arial"/>
                <w:sz w:val="24"/>
                <w:szCs w:val="24"/>
              </w:rPr>
              <w:t xml:space="preserve">Diciembre </w:t>
            </w:r>
          </w:p>
        </w:tc>
        <w:tc>
          <w:tcPr>
            <w:tcW w:w="1669" w:type="dxa"/>
          </w:tcPr>
          <w:p w:rsidR="0085220E" w:rsidRDefault="0085220E" w:rsidP="004D0972">
            <w:pPr>
              <w:jc w:val="center"/>
              <w:rPr>
                <w:rFonts w:ascii="Arial" w:hAnsi="Arial" w:cs="Arial"/>
                <w:sz w:val="24"/>
                <w:szCs w:val="24"/>
              </w:rPr>
            </w:pPr>
            <w:r>
              <w:rPr>
                <w:rFonts w:ascii="Arial" w:hAnsi="Arial" w:cs="Arial"/>
                <w:sz w:val="24"/>
                <w:szCs w:val="24"/>
              </w:rPr>
              <w:t>$166.66</w:t>
            </w:r>
          </w:p>
        </w:tc>
      </w:tr>
      <w:tr w:rsidR="0085220E" w:rsidRPr="00C23A1F" w:rsidTr="00C50316">
        <w:tc>
          <w:tcPr>
            <w:tcW w:w="2929" w:type="dxa"/>
          </w:tcPr>
          <w:p w:rsidR="0085220E" w:rsidRDefault="0085220E" w:rsidP="004D0972">
            <w:pPr>
              <w:rPr>
                <w:rFonts w:ascii="Arial" w:hAnsi="Arial" w:cs="Arial"/>
                <w:sz w:val="24"/>
                <w:szCs w:val="24"/>
              </w:rPr>
            </w:pPr>
            <w:r>
              <w:rPr>
                <w:rFonts w:ascii="Arial" w:hAnsi="Arial" w:cs="Arial"/>
                <w:sz w:val="24"/>
                <w:szCs w:val="24"/>
              </w:rPr>
              <w:t>Ayudante de recolección de desechos solidos</w:t>
            </w:r>
          </w:p>
        </w:tc>
        <w:tc>
          <w:tcPr>
            <w:tcW w:w="2311" w:type="dxa"/>
          </w:tcPr>
          <w:p w:rsidR="0085220E" w:rsidRDefault="0085220E" w:rsidP="004D0972">
            <w:pPr>
              <w:jc w:val="center"/>
              <w:rPr>
                <w:rFonts w:ascii="Arial" w:hAnsi="Arial" w:cs="Arial"/>
                <w:sz w:val="24"/>
                <w:szCs w:val="24"/>
              </w:rPr>
            </w:pPr>
            <w:r>
              <w:rPr>
                <w:rFonts w:ascii="Arial" w:hAnsi="Arial" w:cs="Arial"/>
                <w:sz w:val="24"/>
                <w:szCs w:val="24"/>
              </w:rPr>
              <w:t>Transporte de desechos sólidos/100-180-800326-0</w:t>
            </w:r>
          </w:p>
        </w:tc>
        <w:tc>
          <w:tcPr>
            <w:tcW w:w="2441" w:type="dxa"/>
          </w:tcPr>
          <w:p w:rsidR="0085220E" w:rsidRDefault="0085220E" w:rsidP="004D0972">
            <w:pPr>
              <w:jc w:val="center"/>
              <w:rPr>
                <w:rFonts w:ascii="Arial" w:hAnsi="Arial" w:cs="Arial"/>
                <w:sz w:val="24"/>
                <w:szCs w:val="24"/>
              </w:rPr>
            </w:pPr>
            <w:r>
              <w:rPr>
                <w:rFonts w:ascii="Arial" w:hAnsi="Arial" w:cs="Arial"/>
                <w:sz w:val="24"/>
                <w:szCs w:val="24"/>
              </w:rPr>
              <w:t xml:space="preserve">Diciembre </w:t>
            </w:r>
          </w:p>
        </w:tc>
        <w:tc>
          <w:tcPr>
            <w:tcW w:w="1669" w:type="dxa"/>
          </w:tcPr>
          <w:p w:rsidR="0085220E" w:rsidRDefault="0085220E" w:rsidP="004D0972">
            <w:pPr>
              <w:jc w:val="center"/>
              <w:rPr>
                <w:rFonts w:ascii="Arial" w:hAnsi="Arial" w:cs="Arial"/>
                <w:sz w:val="24"/>
                <w:szCs w:val="24"/>
              </w:rPr>
            </w:pPr>
            <w:r>
              <w:rPr>
                <w:rFonts w:ascii="Arial" w:hAnsi="Arial" w:cs="Arial"/>
                <w:sz w:val="24"/>
                <w:szCs w:val="24"/>
              </w:rPr>
              <w:t>$</w:t>
            </w:r>
            <w:r w:rsidR="0070450A">
              <w:rPr>
                <w:rFonts w:ascii="Arial" w:hAnsi="Arial" w:cs="Arial"/>
                <w:sz w:val="24"/>
                <w:szCs w:val="24"/>
              </w:rPr>
              <w:t>111.11</w:t>
            </w:r>
          </w:p>
        </w:tc>
      </w:tr>
      <w:tr w:rsidR="0070450A" w:rsidRPr="00C23A1F" w:rsidTr="00C50316">
        <w:tc>
          <w:tcPr>
            <w:tcW w:w="2929" w:type="dxa"/>
          </w:tcPr>
          <w:p w:rsidR="0070450A" w:rsidRDefault="0070450A" w:rsidP="004D0972">
            <w:pPr>
              <w:rPr>
                <w:rFonts w:ascii="Arial" w:hAnsi="Arial" w:cs="Arial"/>
                <w:sz w:val="24"/>
                <w:szCs w:val="24"/>
              </w:rPr>
            </w:pPr>
            <w:r>
              <w:rPr>
                <w:rFonts w:ascii="Arial" w:hAnsi="Arial" w:cs="Arial"/>
                <w:sz w:val="24"/>
                <w:szCs w:val="24"/>
              </w:rPr>
              <w:t xml:space="preserve">Luis Alonso Pérez García </w:t>
            </w:r>
          </w:p>
        </w:tc>
        <w:tc>
          <w:tcPr>
            <w:tcW w:w="2311" w:type="dxa"/>
          </w:tcPr>
          <w:p w:rsidR="0070450A" w:rsidRDefault="0070450A" w:rsidP="004D0972">
            <w:pPr>
              <w:jc w:val="center"/>
              <w:rPr>
                <w:rFonts w:ascii="Arial" w:hAnsi="Arial" w:cs="Arial"/>
                <w:sz w:val="24"/>
                <w:szCs w:val="24"/>
              </w:rPr>
            </w:pPr>
            <w:r>
              <w:rPr>
                <w:rFonts w:ascii="Arial" w:hAnsi="Arial" w:cs="Arial"/>
                <w:sz w:val="24"/>
                <w:szCs w:val="24"/>
              </w:rPr>
              <w:t>Emergencia Covid-19 100-180-800335-0</w:t>
            </w:r>
          </w:p>
        </w:tc>
        <w:tc>
          <w:tcPr>
            <w:tcW w:w="2441" w:type="dxa"/>
          </w:tcPr>
          <w:p w:rsidR="0070450A" w:rsidRDefault="0070450A" w:rsidP="004D0972">
            <w:pPr>
              <w:jc w:val="center"/>
              <w:rPr>
                <w:rFonts w:ascii="Arial" w:hAnsi="Arial" w:cs="Arial"/>
                <w:sz w:val="24"/>
                <w:szCs w:val="24"/>
              </w:rPr>
            </w:pPr>
            <w:r>
              <w:rPr>
                <w:rFonts w:ascii="Arial" w:hAnsi="Arial" w:cs="Arial"/>
                <w:sz w:val="24"/>
                <w:szCs w:val="24"/>
              </w:rPr>
              <w:t>(Ataúdes)</w:t>
            </w:r>
          </w:p>
        </w:tc>
        <w:tc>
          <w:tcPr>
            <w:tcW w:w="1669" w:type="dxa"/>
          </w:tcPr>
          <w:p w:rsidR="0070450A" w:rsidRDefault="0070450A" w:rsidP="004D0972">
            <w:pPr>
              <w:jc w:val="center"/>
              <w:rPr>
                <w:rFonts w:ascii="Arial" w:hAnsi="Arial" w:cs="Arial"/>
                <w:sz w:val="24"/>
                <w:szCs w:val="24"/>
              </w:rPr>
            </w:pPr>
            <w:r>
              <w:rPr>
                <w:rFonts w:ascii="Arial" w:hAnsi="Arial" w:cs="Arial"/>
                <w:sz w:val="24"/>
                <w:szCs w:val="24"/>
              </w:rPr>
              <w:t>$500.00</w:t>
            </w:r>
          </w:p>
        </w:tc>
      </w:tr>
      <w:tr w:rsidR="0070450A" w:rsidRPr="00C23A1F" w:rsidTr="00C50316">
        <w:tc>
          <w:tcPr>
            <w:tcW w:w="2929" w:type="dxa"/>
          </w:tcPr>
          <w:p w:rsidR="0070450A" w:rsidRDefault="0070450A" w:rsidP="004D0972">
            <w:pPr>
              <w:rPr>
                <w:rFonts w:ascii="Arial" w:hAnsi="Arial" w:cs="Arial"/>
                <w:sz w:val="24"/>
                <w:szCs w:val="24"/>
              </w:rPr>
            </w:pPr>
            <w:r>
              <w:rPr>
                <w:rFonts w:ascii="Arial" w:hAnsi="Arial" w:cs="Arial"/>
                <w:sz w:val="24"/>
                <w:szCs w:val="24"/>
              </w:rPr>
              <w:t xml:space="preserve">Héctor Orlando Guzmán Ramos </w:t>
            </w:r>
          </w:p>
        </w:tc>
        <w:tc>
          <w:tcPr>
            <w:tcW w:w="2311" w:type="dxa"/>
          </w:tcPr>
          <w:p w:rsidR="0070450A" w:rsidRDefault="0070450A" w:rsidP="004D0972">
            <w:pPr>
              <w:jc w:val="center"/>
              <w:rPr>
                <w:rFonts w:ascii="Arial" w:hAnsi="Arial" w:cs="Arial"/>
                <w:sz w:val="24"/>
                <w:szCs w:val="24"/>
              </w:rPr>
            </w:pPr>
            <w:r>
              <w:rPr>
                <w:rFonts w:ascii="Arial" w:hAnsi="Arial" w:cs="Arial"/>
                <w:sz w:val="24"/>
                <w:szCs w:val="24"/>
              </w:rPr>
              <w:t>Mantenimiento de equipo de oficina/100-180-</w:t>
            </w:r>
          </w:p>
        </w:tc>
        <w:tc>
          <w:tcPr>
            <w:tcW w:w="2441" w:type="dxa"/>
          </w:tcPr>
          <w:p w:rsidR="0070450A" w:rsidRDefault="0070450A" w:rsidP="004D0972">
            <w:pPr>
              <w:jc w:val="center"/>
              <w:rPr>
                <w:rFonts w:ascii="Arial" w:hAnsi="Arial" w:cs="Arial"/>
                <w:sz w:val="24"/>
                <w:szCs w:val="24"/>
              </w:rPr>
            </w:pPr>
            <w:r>
              <w:rPr>
                <w:rFonts w:ascii="Arial" w:hAnsi="Arial" w:cs="Arial"/>
                <w:sz w:val="24"/>
                <w:szCs w:val="24"/>
              </w:rPr>
              <w:t>Mantenimiento de equipos informática</w:t>
            </w:r>
          </w:p>
        </w:tc>
        <w:tc>
          <w:tcPr>
            <w:tcW w:w="1669" w:type="dxa"/>
          </w:tcPr>
          <w:p w:rsidR="0070450A" w:rsidRDefault="0070450A" w:rsidP="004D0972">
            <w:pPr>
              <w:jc w:val="center"/>
              <w:rPr>
                <w:rFonts w:ascii="Arial" w:hAnsi="Arial" w:cs="Arial"/>
                <w:sz w:val="24"/>
                <w:szCs w:val="24"/>
              </w:rPr>
            </w:pPr>
            <w:r>
              <w:rPr>
                <w:rFonts w:ascii="Arial" w:hAnsi="Arial" w:cs="Arial"/>
                <w:sz w:val="24"/>
                <w:szCs w:val="24"/>
              </w:rPr>
              <w:t>$198.00</w:t>
            </w:r>
          </w:p>
        </w:tc>
      </w:tr>
      <w:tr w:rsidR="0070450A" w:rsidRPr="00C23A1F" w:rsidTr="00C50316">
        <w:tc>
          <w:tcPr>
            <w:tcW w:w="2929" w:type="dxa"/>
          </w:tcPr>
          <w:p w:rsidR="0070450A" w:rsidRDefault="0070450A" w:rsidP="004D0972">
            <w:pPr>
              <w:rPr>
                <w:rFonts w:ascii="Arial" w:hAnsi="Arial" w:cs="Arial"/>
                <w:sz w:val="24"/>
                <w:szCs w:val="24"/>
              </w:rPr>
            </w:pPr>
            <w:r>
              <w:rPr>
                <w:rFonts w:ascii="Arial" w:hAnsi="Arial" w:cs="Arial"/>
                <w:sz w:val="24"/>
                <w:szCs w:val="24"/>
              </w:rPr>
              <w:lastRenderedPageBreak/>
              <w:t>Planilla de salarios deporte</w:t>
            </w:r>
          </w:p>
        </w:tc>
        <w:tc>
          <w:tcPr>
            <w:tcW w:w="2311" w:type="dxa"/>
          </w:tcPr>
          <w:p w:rsidR="0070450A" w:rsidRDefault="0070450A" w:rsidP="004D0972">
            <w:pPr>
              <w:jc w:val="center"/>
              <w:rPr>
                <w:rFonts w:ascii="Arial" w:hAnsi="Arial" w:cs="Arial"/>
                <w:sz w:val="24"/>
                <w:szCs w:val="24"/>
              </w:rPr>
            </w:pPr>
            <w:r>
              <w:rPr>
                <w:rFonts w:ascii="Arial" w:hAnsi="Arial" w:cs="Arial"/>
                <w:sz w:val="24"/>
                <w:szCs w:val="24"/>
              </w:rPr>
              <w:t>Funcionamiento integral de las diferentes disciplinas deportivas/100-180-700101-9</w:t>
            </w:r>
          </w:p>
        </w:tc>
        <w:tc>
          <w:tcPr>
            <w:tcW w:w="2441" w:type="dxa"/>
          </w:tcPr>
          <w:p w:rsidR="0070450A" w:rsidRDefault="0070450A" w:rsidP="004D0972">
            <w:pPr>
              <w:jc w:val="center"/>
              <w:rPr>
                <w:rFonts w:ascii="Arial" w:hAnsi="Arial" w:cs="Arial"/>
                <w:sz w:val="24"/>
                <w:szCs w:val="24"/>
              </w:rPr>
            </w:pPr>
            <w:r>
              <w:rPr>
                <w:rFonts w:ascii="Arial" w:hAnsi="Arial" w:cs="Arial"/>
                <w:sz w:val="24"/>
                <w:szCs w:val="24"/>
              </w:rPr>
              <w:t>Pago diciembre y aguinaldo</w:t>
            </w:r>
          </w:p>
        </w:tc>
        <w:tc>
          <w:tcPr>
            <w:tcW w:w="1669" w:type="dxa"/>
          </w:tcPr>
          <w:p w:rsidR="0070450A" w:rsidRDefault="0070450A" w:rsidP="004D0972">
            <w:pPr>
              <w:jc w:val="center"/>
              <w:rPr>
                <w:rFonts w:ascii="Arial" w:hAnsi="Arial" w:cs="Arial"/>
                <w:sz w:val="24"/>
                <w:szCs w:val="24"/>
              </w:rPr>
            </w:pPr>
            <w:r>
              <w:rPr>
                <w:rFonts w:ascii="Arial" w:hAnsi="Arial" w:cs="Arial"/>
                <w:sz w:val="24"/>
                <w:szCs w:val="24"/>
              </w:rPr>
              <w:t>$1,316.66</w:t>
            </w:r>
          </w:p>
        </w:tc>
      </w:tr>
      <w:tr w:rsidR="0070450A" w:rsidRPr="00C23A1F" w:rsidTr="00C50316">
        <w:tc>
          <w:tcPr>
            <w:tcW w:w="2929" w:type="dxa"/>
          </w:tcPr>
          <w:p w:rsidR="0070450A" w:rsidRDefault="0070450A" w:rsidP="004D0972">
            <w:pPr>
              <w:rPr>
                <w:rFonts w:ascii="Arial" w:hAnsi="Arial" w:cs="Arial"/>
                <w:sz w:val="24"/>
                <w:szCs w:val="24"/>
              </w:rPr>
            </w:pPr>
            <w:r>
              <w:rPr>
                <w:rFonts w:ascii="Arial" w:hAnsi="Arial" w:cs="Arial"/>
                <w:sz w:val="24"/>
                <w:szCs w:val="24"/>
              </w:rPr>
              <w:t>Salvador Gómez Turcios</w:t>
            </w:r>
          </w:p>
        </w:tc>
        <w:tc>
          <w:tcPr>
            <w:tcW w:w="2311" w:type="dxa"/>
          </w:tcPr>
          <w:p w:rsidR="0070450A" w:rsidRDefault="0070450A" w:rsidP="004D0972">
            <w:pPr>
              <w:jc w:val="center"/>
              <w:rPr>
                <w:rFonts w:ascii="Arial" w:hAnsi="Arial" w:cs="Arial"/>
                <w:sz w:val="24"/>
                <w:szCs w:val="24"/>
              </w:rPr>
            </w:pPr>
            <w:r>
              <w:rPr>
                <w:rFonts w:ascii="Arial" w:hAnsi="Arial" w:cs="Arial"/>
                <w:sz w:val="24"/>
                <w:szCs w:val="24"/>
              </w:rPr>
              <w:t>Promoción y Fortalecimiento de la economía Local/100-180-</w:t>
            </w:r>
          </w:p>
        </w:tc>
        <w:tc>
          <w:tcPr>
            <w:tcW w:w="2441" w:type="dxa"/>
          </w:tcPr>
          <w:p w:rsidR="0070450A" w:rsidRDefault="0070450A" w:rsidP="004D0972">
            <w:pPr>
              <w:jc w:val="center"/>
              <w:rPr>
                <w:rFonts w:ascii="Arial" w:hAnsi="Arial" w:cs="Arial"/>
                <w:sz w:val="24"/>
                <w:szCs w:val="24"/>
              </w:rPr>
            </w:pPr>
            <w:r>
              <w:rPr>
                <w:rFonts w:ascii="Arial" w:hAnsi="Arial" w:cs="Arial"/>
                <w:sz w:val="24"/>
                <w:szCs w:val="24"/>
              </w:rPr>
              <w:t>Instructor de la orquesta/Nov. Y dic.</w:t>
            </w:r>
          </w:p>
        </w:tc>
        <w:tc>
          <w:tcPr>
            <w:tcW w:w="1669" w:type="dxa"/>
          </w:tcPr>
          <w:p w:rsidR="0070450A" w:rsidRDefault="0070450A" w:rsidP="004D0972">
            <w:pPr>
              <w:jc w:val="center"/>
              <w:rPr>
                <w:rFonts w:ascii="Arial" w:hAnsi="Arial" w:cs="Arial"/>
                <w:sz w:val="24"/>
                <w:szCs w:val="24"/>
              </w:rPr>
            </w:pPr>
            <w:r>
              <w:rPr>
                <w:rFonts w:ascii="Arial" w:hAnsi="Arial" w:cs="Arial"/>
                <w:sz w:val="24"/>
                <w:szCs w:val="24"/>
              </w:rPr>
              <w:t>$500.00</w:t>
            </w:r>
          </w:p>
        </w:tc>
      </w:tr>
      <w:tr w:rsidR="00BE01D7" w:rsidRPr="00C23A1F" w:rsidTr="00C50316">
        <w:tc>
          <w:tcPr>
            <w:tcW w:w="2929" w:type="dxa"/>
          </w:tcPr>
          <w:p w:rsidR="00BE01D7" w:rsidRDefault="00BE01D7" w:rsidP="004D0972">
            <w:pPr>
              <w:rPr>
                <w:rFonts w:ascii="Arial" w:hAnsi="Arial" w:cs="Arial"/>
                <w:sz w:val="24"/>
                <w:szCs w:val="24"/>
              </w:rPr>
            </w:pPr>
            <w:r>
              <w:rPr>
                <w:rFonts w:ascii="Arial" w:hAnsi="Arial" w:cs="Arial"/>
                <w:sz w:val="24"/>
                <w:szCs w:val="24"/>
              </w:rPr>
              <w:t>José Daniel Vásquez</w:t>
            </w:r>
          </w:p>
        </w:tc>
        <w:tc>
          <w:tcPr>
            <w:tcW w:w="2311" w:type="dxa"/>
          </w:tcPr>
          <w:p w:rsidR="00BE01D7" w:rsidRDefault="00BE01D7" w:rsidP="004D0972">
            <w:pPr>
              <w:jc w:val="center"/>
              <w:rPr>
                <w:rFonts w:ascii="Arial" w:hAnsi="Arial" w:cs="Arial"/>
                <w:sz w:val="24"/>
                <w:szCs w:val="24"/>
              </w:rPr>
            </w:pPr>
            <w:r>
              <w:rPr>
                <w:rFonts w:ascii="Arial" w:hAnsi="Arial" w:cs="Arial"/>
                <w:sz w:val="24"/>
                <w:szCs w:val="24"/>
              </w:rPr>
              <w:t>Celebración de las fiestas patronales/100-180-</w:t>
            </w:r>
          </w:p>
        </w:tc>
        <w:tc>
          <w:tcPr>
            <w:tcW w:w="2441" w:type="dxa"/>
          </w:tcPr>
          <w:p w:rsidR="00BE01D7" w:rsidRDefault="00BE01D7" w:rsidP="004D0972">
            <w:pPr>
              <w:jc w:val="center"/>
              <w:rPr>
                <w:rFonts w:ascii="Arial" w:hAnsi="Arial" w:cs="Arial"/>
                <w:sz w:val="24"/>
                <w:szCs w:val="24"/>
              </w:rPr>
            </w:pPr>
            <w:r>
              <w:rPr>
                <w:rFonts w:ascii="Arial" w:hAnsi="Arial" w:cs="Arial"/>
                <w:sz w:val="24"/>
                <w:szCs w:val="24"/>
              </w:rPr>
              <w:t>Carroza de la virgen</w:t>
            </w:r>
          </w:p>
        </w:tc>
        <w:tc>
          <w:tcPr>
            <w:tcW w:w="1669" w:type="dxa"/>
          </w:tcPr>
          <w:p w:rsidR="00BE01D7" w:rsidRDefault="00BE01D7" w:rsidP="004D0972">
            <w:pPr>
              <w:jc w:val="center"/>
              <w:rPr>
                <w:rFonts w:ascii="Arial" w:hAnsi="Arial" w:cs="Arial"/>
                <w:sz w:val="24"/>
                <w:szCs w:val="24"/>
              </w:rPr>
            </w:pPr>
            <w:r>
              <w:rPr>
                <w:rFonts w:ascii="Arial" w:hAnsi="Arial" w:cs="Arial"/>
                <w:sz w:val="24"/>
                <w:szCs w:val="24"/>
              </w:rPr>
              <w:t>$450.00</w:t>
            </w:r>
          </w:p>
        </w:tc>
      </w:tr>
      <w:tr w:rsidR="00BE01D7" w:rsidRPr="00C23A1F" w:rsidTr="00C50316">
        <w:tc>
          <w:tcPr>
            <w:tcW w:w="2929" w:type="dxa"/>
          </w:tcPr>
          <w:p w:rsidR="00BE01D7" w:rsidRDefault="00BE01D7" w:rsidP="004D0972">
            <w:pPr>
              <w:rPr>
                <w:rFonts w:ascii="Arial" w:hAnsi="Arial" w:cs="Arial"/>
                <w:sz w:val="24"/>
                <w:szCs w:val="24"/>
              </w:rPr>
            </w:pPr>
            <w:r>
              <w:rPr>
                <w:rFonts w:ascii="Arial" w:hAnsi="Arial" w:cs="Arial"/>
                <w:sz w:val="24"/>
                <w:szCs w:val="24"/>
              </w:rPr>
              <w:t>Marco Antonio Naves</w:t>
            </w:r>
          </w:p>
        </w:tc>
        <w:tc>
          <w:tcPr>
            <w:tcW w:w="2311" w:type="dxa"/>
          </w:tcPr>
          <w:p w:rsidR="00BE01D7" w:rsidRDefault="00BE01D7" w:rsidP="004D0972">
            <w:pPr>
              <w:jc w:val="center"/>
              <w:rPr>
                <w:rFonts w:ascii="Arial" w:hAnsi="Arial" w:cs="Arial"/>
                <w:sz w:val="24"/>
                <w:szCs w:val="24"/>
              </w:rPr>
            </w:pPr>
            <w:r>
              <w:rPr>
                <w:rFonts w:ascii="Arial" w:hAnsi="Arial" w:cs="Arial"/>
                <w:sz w:val="24"/>
                <w:szCs w:val="24"/>
              </w:rPr>
              <w:t>5% Pre-inversión</w:t>
            </w:r>
          </w:p>
          <w:p w:rsidR="00E1121F" w:rsidRDefault="00E1121F" w:rsidP="004D0972">
            <w:pPr>
              <w:jc w:val="center"/>
              <w:rPr>
                <w:rFonts w:ascii="Arial" w:hAnsi="Arial" w:cs="Arial"/>
                <w:sz w:val="24"/>
                <w:szCs w:val="24"/>
              </w:rPr>
            </w:pPr>
            <w:r>
              <w:rPr>
                <w:rFonts w:ascii="Arial" w:hAnsi="Arial" w:cs="Arial"/>
                <w:sz w:val="24"/>
                <w:szCs w:val="24"/>
              </w:rPr>
              <w:t>100-180-700097-7</w:t>
            </w:r>
          </w:p>
        </w:tc>
        <w:tc>
          <w:tcPr>
            <w:tcW w:w="2441" w:type="dxa"/>
          </w:tcPr>
          <w:p w:rsidR="00BE01D7" w:rsidRDefault="00BE01D7" w:rsidP="004D0972">
            <w:pPr>
              <w:jc w:val="center"/>
              <w:rPr>
                <w:rFonts w:ascii="Arial" w:hAnsi="Arial" w:cs="Arial"/>
                <w:sz w:val="24"/>
                <w:szCs w:val="24"/>
              </w:rPr>
            </w:pPr>
            <w:r>
              <w:rPr>
                <w:rFonts w:ascii="Arial" w:hAnsi="Arial" w:cs="Arial"/>
                <w:sz w:val="24"/>
                <w:szCs w:val="24"/>
              </w:rPr>
              <w:t>Formulación carpeta</w:t>
            </w:r>
          </w:p>
        </w:tc>
        <w:tc>
          <w:tcPr>
            <w:tcW w:w="1669" w:type="dxa"/>
          </w:tcPr>
          <w:p w:rsidR="00BE01D7" w:rsidRDefault="00BE01D7" w:rsidP="004D0972">
            <w:pPr>
              <w:jc w:val="center"/>
              <w:rPr>
                <w:rFonts w:ascii="Arial" w:hAnsi="Arial" w:cs="Arial"/>
                <w:sz w:val="24"/>
                <w:szCs w:val="24"/>
              </w:rPr>
            </w:pPr>
            <w:r>
              <w:rPr>
                <w:rFonts w:ascii="Arial" w:hAnsi="Arial" w:cs="Arial"/>
                <w:sz w:val="24"/>
                <w:szCs w:val="24"/>
              </w:rPr>
              <w:t>$2,400.00</w:t>
            </w:r>
          </w:p>
        </w:tc>
      </w:tr>
      <w:tr w:rsidR="00BE01D7" w:rsidRPr="00C23A1F" w:rsidTr="00C50316">
        <w:tc>
          <w:tcPr>
            <w:tcW w:w="2929" w:type="dxa"/>
          </w:tcPr>
          <w:p w:rsidR="00BE01D7" w:rsidRDefault="00BE01D7" w:rsidP="004D0972">
            <w:pPr>
              <w:rPr>
                <w:rFonts w:ascii="Arial" w:hAnsi="Arial" w:cs="Arial"/>
                <w:sz w:val="24"/>
                <w:szCs w:val="24"/>
              </w:rPr>
            </w:pPr>
            <w:r>
              <w:rPr>
                <w:rFonts w:ascii="Arial" w:hAnsi="Arial" w:cs="Arial"/>
                <w:sz w:val="24"/>
                <w:szCs w:val="24"/>
              </w:rPr>
              <w:t>Contribución a Jóvenes becados con estudios superiores</w:t>
            </w:r>
          </w:p>
        </w:tc>
        <w:tc>
          <w:tcPr>
            <w:tcW w:w="2311" w:type="dxa"/>
          </w:tcPr>
          <w:p w:rsidR="00BE01D7" w:rsidRDefault="00BE01D7" w:rsidP="004D0972">
            <w:pPr>
              <w:jc w:val="center"/>
              <w:rPr>
                <w:rFonts w:ascii="Arial" w:hAnsi="Arial" w:cs="Arial"/>
                <w:sz w:val="24"/>
                <w:szCs w:val="24"/>
              </w:rPr>
            </w:pPr>
            <w:r>
              <w:rPr>
                <w:rFonts w:ascii="Arial" w:hAnsi="Arial" w:cs="Arial"/>
                <w:sz w:val="24"/>
                <w:szCs w:val="24"/>
              </w:rPr>
              <w:t>Programa de apoyo a la educación básica y superior/ 100-180-700108-6</w:t>
            </w:r>
          </w:p>
        </w:tc>
        <w:tc>
          <w:tcPr>
            <w:tcW w:w="2441" w:type="dxa"/>
          </w:tcPr>
          <w:p w:rsidR="00BE01D7" w:rsidRDefault="00BE01D7" w:rsidP="004D0972">
            <w:pPr>
              <w:jc w:val="center"/>
              <w:rPr>
                <w:rFonts w:ascii="Arial" w:hAnsi="Arial" w:cs="Arial"/>
                <w:sz w:val="24"/>
                <w:szCs w:val="24"/>
              </w:rPr>
            </w:pPr>
            <w:r>
              <w:rPr>
                <w:rFonts w:ascii="Arial" w:hAnsi="Arial" w:cs="Arial"/>
                <w:sz w:val="24"/>
                <w:szCs w:val="24"/>
              </w:rPr>
              <w:t>De Julio a Diciembre</w:t>
            </w:r>
          </w:p>
        </w:tc>
        <w:tc>
          <w:tcPr>
            <w:tcW w:w="1669" w:type="dxa"/>
          </w:tcPr>
          <w:p w:rsidR="00BE01D7" w:rsidRDefault="00BE01D7" w:rsidP="004D0972">
            <w:pPr>
              <w:jc w:val="center"/>
              <w:rPr>
                <w:rFonts w:ascii="Arial" w:hAnsi="Arial" w:cs="Arial"/>
                <w:sz w:val="24"/>
                <w:szCs w:val="24"/>
              </w:rPr>
            </w:pPr>
            <w:r>
              <w:rPr>
                <w:rFonts w:ascii="Arial" w:hAnsi="Arial" w:cs="Arial"/>
                <w:sz w:val="24"/>
                <w:szCs w:val="24"/>
              </w:rPr>
              <w:t>$9,600.00</w:t>
            </w:r>
          </w:p>
        </w:tc>
      </w:tr>
      <w:tr w:rsidR="00BE01D7" w:rsidRPr="00C23A1F" w:rsidTr="00C50316">
        <w:tc>
          <w:tcPr>
            <w:tcW w:w="2929" w:type="dxa"/>
          </w:tcPr>
          <w:p w:rsidR="00BE01D7" w:rsidRDefault="00BE01D7" w:rsidP="004D0972">
            <w:pPr>
              <w:rPr>
                <w:rFonts w:ascii="Arial" w:hAnsi="Arial" w:cs="Arial"/>
                <w:sz w:val="24"/>
                <w:szCs w:val="24"/>
              </w:rPr>
            </w:pPr>
            <w:r>
              <w:rPr>
                <w:rFonts w:ascii="Arial" w:hAnsi="Arial" w:cs="Arial"/>
                <w:sz w:val="24"/>
                <w:szCs w:val="24"/>
              </w:rPr>
              <w:t xml:space="preserve">Contribución </w:t>
            </w:r>
            <w:r w:rsidR="00D81314">
              <w:rPr>
                <w:rFonts w:ascii="Arial" w:hAnsi="Arial" w:cs="Arial"/>
                <w:sz w:val="24"/>
                <w:szCs w:val="24"/>
              </w:rPr>
              <w:t>a madres de niños con di</w:t>
            </w:r>
            <w:r>
              <w:rPr>
                <w:rFonts w:ascii="Arial" w:hAnsi="Arial" w:cs="Arial"/>
                <w:sz w:val="24"/>
                <w:szCs w:val="24"/>
              </w:rPr>
              <w:t xml:space="preserve">scapacidades especiales </w:t>
            </w:r>
          </w:p>
        </w:tc>
        <w:tc>
          <w:tcPr>
            <w:tcW w:w="2311" w:type="dxa"/>
          </w:tcPr>
          <w:p w:rsidR="00BE01D7" w:rsidRDefault="00D81314" w:rsidP="004D0972">
            <w:pPr>
              <w:jc w:val="center"/>
              <w:rPr>
                <w:rFonts w:ascii="Arial" w:hAnsi="Arial" w:cs="Arial"/>
                <w:sz w:val="24"/>
                <w:szCs w:val="24"/>
              </w:rPr>
            </w:pPr>
            <w:r>
              <w:rPr>
                <w:rFonts w:ascii="Arial" w:hAnsi="Arial" w:cs="Arial"/>
                <w:sz w:val="24"/>
                <w:szCs w:val="24"/>
              </w:rPr>
              <w:t>Apoyo a niños con discapacidades especiales 100-180-</w:t>
            </w:r>
          </w:p>
        </w:tc>
        <w:tc>
          <w:tcPr>
            <w:tcW w:w="2441" w:type="dxa"/>
          </w:tcPr>
          <w:p w:rsidR="00BE01D7" w:rsidRDefault="00D81314" w:rsidP="004D0972">
            <w:pPr>
              <w:jc w:val="center"/>
              <w:rPr>
                <w:rFonts w:ascii="Arial" w:hAnsi="Arial" w:cs="Arial"/>
                <w:sz w:val="24"/>
                <w:szCs w:val="24"/>
              </w:rPr>
            </w:pPr>
            <w:r>
              <w:rPr>
                <w:rFonts w:ascii="Arial" w:hAnsi="Arial" w:cs="Arial"/>
                <w:sz w:val="24"/>
                <w:szCs w:val="24"/>
              </w:rPr>
              <w:t xml:space="preserve">De Julio a Diciembre </w:t>
            </w:r>
          </w:p>
        </w:tc>
        <w:tc>
          <w:tcPr>
            <w:tcW w:w="1669" w:type="dxa"/>
          </w:tcPr>
          <w:p w:rsidR="00BE01D7" w:rsidRDefault="00D81314" w:rsidP="004D0972">
            <w:pPr>
              <w:jc w:val="center"/>
              <w:rPr>
                <w:rFonts w:ascii="Arial" w:hAnsi="Arial" w:cs="Arial"/>
                <w:sz w:val="24"/>
                <w:szCs w:val="24"/>
              </w:rPr>
            </w:pPr>
            <w:r>
              <w:rPr>
                <w:rFonts w:ascii="Arial" w:hAnsi="Arial" w:cs="Arial"/>
                <w:sz w:val="24"/>
                <w:szCs w:val="24"/>
              </w:rPr>
              <w:t>$1,200.00</w:t>
            </w:r>
          </w:p>
        </w:tc>
      </w:tr>
      <w:tr w:rsidR="00BE01D7" w:rsidRPr="00C23A1F" w:rsidTr="00C50316">
        <w:tc>
          <w:tcPr>
            <w:tcW w:w="2929" w:type="dxa"/>
          </w:tcPr>
          <w:p w:rsidR="00BE01D7" w:rsidRDefault="00D81314" w:rsidP="004D0972">
            <w:pPr>
              <w:rPr>
                <w:rFonts w:ascii="Arial" w:hAnsi="Arial" w:cs="Arial"/>
                <w:sz w:val="24"/>
                <w:szCs w:val="24"/>
              </w:rPr>
            </w:pPr>
            <w:r>
              <w:rPr>
                <w:rFonts w:ascii="Arial" w:hAnsi="Arial" w:cs="Arial"/>
                <w:sz w:val="24"/>
                <w:szCs w:val="24"/>
              </w:rPr>
              <w:t>MZ Arquitectos</w:t>
            </w:r>
          </w:p>
        </w:tc>
        <w:tc>
          <w:tcPr>
            <w:tcW w:w="2311" w:type="dxa"/>
          </w:tcPr>
          <w:p w:rsidR="00BE01D7" w:rsidRDefault="00D81314" w:rsidP="004D0972">
            <w:pPr>
              <w:jc w:val="center"/>
              <w:rPr>
                <w:rFonts w:ascii="Arial" w:hAnsi="Arial" w:cs="Arial"/>
                <w:sz w:val="24"/>
                <w:szCs w:val="24"/>
              </w:rPr>
            </w:pPr>
            <w:r>
              <w:rPr>
                <w:rFonts w:ascii="Arial" w:hAnsi="Arial" w:cs="Arial"/>
                <w:sz w:val="24"/>
                <w:szCs w:val="24"/>
              </w:rPr>
              <w:t>Colonia Guadalupe 100-180-800293-0</w:t>
            </w:r>
          </w:p>
        </w:tc>
        <w:tc>
          <w:tcPr>
            <w:tcW w:w="2441" w:type="dxa"/>
          </w:tcPr>
          <w:p w:rsidR="00BE01D7" w:rsidRDefault="00D81314" w:rsidP="004D0972">
            <w:pPr>
              <w:jc w:val="center"/>
              <w:rPr>
                <w:rFonts w:ascii="Arial" w:hAnsi="Arial" w:cs="Arial"/>
                <w:sz w:val="24"/>
                <w:szCs w:val="24"/>
              </w:rPr>
            </w:pPr>
            <w:r>
              <w:rPr>
                <w:rFonts w:ascii="Arial" w:hAnsi="Arial" w:cs="Arial"/>
                <w:sz w:val="24"/>
                <w:szCs w:val="24"/>
              </w:rPr>
              <w:t xml:space="preserve">Pago de Supervisión </w:t>
            </w:r>
          </w:p>
        </w:tc>
        <w:tc>
          <w:tcPr>
            <w:tcW w:w="1669" w:type="dxa"/>
          </w:tcPr>
          <w:p w:rsidR="00BE01D7" w:rsidRDefault="00D81314" w:rsidP="004D0972">
            <w:pPr>
              <w:jc w:val="center"/>
              <w:rPr>
                <w:rFonts w:ascii="Arial" w:hAnsi="Arial" w:cs="Arial"/>
                <w:sz w:val="24"/>
                <w:szCs w:val="24"/>
              </w:rPr>
            </w:pPr>
            <w:r>
              <w:rPr>
                <w:rFonts w:ascii="Arial" w:hAnsi="Arial" w:cs="Arial"/>
                <w:sz w:val="24"/>
                <w:szCs w:val="24"/>
              </w:rPr>
              <w:t>$750.00</w:t>
            </w:r>
          </w:p>
        </w:tc>
      </w:tr>
      <w:tr w:rsidR="00D81314" w:rsidRPr="00C23A1F" w:rsidTr="00C50316">
        <w:tc>
          <w:tcPr>
            <w:tcW w:w="2929" w:type="dxa"/>
          </w:tcPr>
          <w:p w:rsidR="00D81314" w:rsidRDefault="00D81314" w:rsidP="004D0972">
            <w:pPr>
              <w:rPr>
                <w:rFonts w:ascii="Arial" w:hAnsi="Arial" w:cs="Arial"/>
                <w:sz w:val="24"/>
                <w:szCs w:val="24"/>
              </w:rPr>
            </w:pPr>
            <w:r>
              <w:rPr>
                <w:rFonts w:ascii="Arial" w:hAnsi="Arial" w:cs="Arial"/>
                <w:sz w:val="24"/>
                <w:szCs w:val="24"/>
              </w:rPr>
              <w:t>Simetría S.A de C.V</w:t>
            </w:r>
          </w:p>
        </w:tc>
        <w:tc>
          <w:tcPr>
            <w:tcW w:w="2311" w:type="dxa"/>
          </w:tcPr>
          <w:p w:rsidR="00D81314" w:rsidRDefault="00D81314" w:rsidP="004D0972">
            <w:pPr>
              <w:jc w:val="center"/>
              <w:rPr>
                <w:rFonts w:ascii="Arial" w:hAnsi="Arial" w:cs="Arial"/>
                <w:sz w:val="24"/>
                <w:szCs w:val="24"/>
              </w:rPr>
            </w:pPr>
            <w:r>
              <w:rPr>
                <w:rFonts w:ascii="Arial" w:hAnsi="Arial" w:cs="Arial"/>
                <w:sz w:val="24"/>
                <w:szCs w:val="24"/>
              </w:rPr>
              <w:t>5% Pre-inversión 100-180-700097-7</w:t>
            </w:r>
          </w:p>
        </w:tc>
        <w:tc>
          <w:tcPr>
            <w:tcW w:w="2441" w:type="dxa"/>
          </w:tcPr>
          <w:p w:rsidR="00D81314" w:rsidRDefault="00D81314" w:rsidP="004D0972">
            <w:pPr>
              <w:jc w:val="center"/>
              <w:rPr>
                <w:rFonts w:ascii="Arial" w:hAnsi="Arial" w:cs="Arial"/>
                <w:sz w:val="24"/>
                <w:szCs w:val="24"/>
              </w:rPr>
            </w:pPr>
            <w:r>
              <w:rPr>
                <w:rFonts w:ascii="Arial" w:hAnsi="Arial" w:cs="Arial"/>
                <w:sz w:val="24"/>
                <w:szCs w:val="24"/>
              </w:rPr>
              <w:t>(Formulación de carpeta polideportivo)</w:t>
            </w:r>
          </w:p>
        </w:tc>
        <w:tc>
          <w:tcPr>
            <w:tcW w:w="1669" w:type="dxa"/>
          </w:tcPr>
          <w:p w:rsidR="00D81314" w:rsidRDefault="00D81314" w:rsidP="004D0972">
            <w:pPr>
              <w:jc w:val="center"/>
              <w:rPr>
                <w:rFonts w:ascii="Arial" w:hAnsi="Arial" w:cs="Arial"/>
                <w:sz w:val="24"/>
                <w:szCs w:val="24"/>
              </w:rPr>
            </w:pPr>
            <w:r>
              <w:rPr>
                <w:rFonts w:ascii="Arial" w:hAnsi="Arial" w:cs="Arial"/>
                <w:sz w:val="24"/>
                <w:szCs w:val="24"/>
              </w:rPr>
              <w:t>$9,000.00</w:t>
            </w:r>
          </w:p>
        </w:tc>
      </w:tr>
      <w:tr w:rsidR="00D81314" w:rsidRPr="00C23A1F" w:rsidTr="00C50316">
        <w:tc>
          <w:tcPr>
            <w:tcW w:w="2929" w:type="dxa"/>
          </w:tcPr>
          <w:p w:rsidR="00D81314" w:rsidRDefault="00D81314" w:rsidP="004D0972">
            <w:pPr>
              <w:rPr>
                <w:rFonts w:ascii="Arial" w:hAnsi="Arial" w:cs="Arial"/>
                <w:sz w:val="24"/>
                <w:szCs w:val="24"/>
              </w:rPr>
            </w:pPr>
            <w:r>
              <w:rPr>
                <w:rFonts w:ascii="Arial" w:hAnsi="Arial" w:cs="Arial"/>
                <w:sz w:val="24"/>
                <w:szCs w:val="24"/>
              </w:rPr>
              <w:t>Elmer Beltrán</w:t>
            </w:r>
          </w:p>
        </w:tc>
        <w:tc>
          <w:tcPr>
            <w:tcW w:w="2311" w:type="dxa"/>
          </w:tcPr>
          <w:p w:rsidR="00D81314" w:rsidRDefault="00D81314" w:rsidP="004D0972">
            <w:pPr>
              <w:jc w:val="center"/>
              <w:rPr>
                <w:rFonts w:ascii="Arial" w:hAnsi="Arial" w:cs="Arial"/>
                <w:sz w:val="24"/>
                <w:szCs w:val="24"/>
              </w:rPr>
            </w:pPr>
            <w:r>
              <w:rPr>
                <w:rFonts w:ascii="Arial" w:hAnsi="Arial" w:cs="Arial"/>
                <w:sz w:val="24"/>
                <w:szCs w:val="24"/>
              </w:rPr>
              <w:t>5% Pre-inversión 100-180-700097-7</w:t>
            </w:r>
          </w:p>
        </w:tc>
        <w:tc>
          <w:tcPr>
            <w:tcW w:w="2441" w:type="dxa"/>
          </w:tcPr>
          <w:p w:rsidR="00D81314" w:rsidRDefault="00D81314" w:rsidP="004D0972">
            <w:pPr>
              <w:jc w:val="center"/>
              <w:rPr>
                <w:rFonts w:ascii="Arial" w:hAnsi="Arial" w:cs="Arial"/>
                <w:sz w:val="24"/>
                <w:szCs w:val="24"/>
              </w:rPr>
            </w:pPr>
            <w:r>
              <w:rPr>
                <w:rFonts w:ascii="Arial" w:hAnsi="Arial" w:cs="Arial"/>
                <w:sz w:val="24"/>
                <w:szCs w:val="24"/>
              </w:rPr>
              <w:t xml:space="preserve">Formulación de carpeta los </w:t>
            </w:r>
            <w:proofErr w:type="spellStart"/>
            <w:r>
              <w:rPr>
                <w:rFonts w:ascii="Arial" w:hAnsi="Arial" w:cs="Arial"/>
                <w:sz w:val="24"/>
                <w:szCs w:val="24"/>
              </w:rPr>
              <w:t>Martinez</w:t>
            </w:r>
            <w:proofErr w:type="spellEnd"/>
            <w:r>
              <w:rPr>
                <w:rFonts w:ascii="Arial" w:hAnsi="Arial" w:cs="Arial"/>
                <w:sz w:val="24"/>
                <w:szCs w:val="24"/>
              </w:rPr>
              <w:t xml:space="preserve"> 1</w:t>
            </w:r>
          </w:p>
        </w:tc>
        <w:tc>
          <w:tcPr>
            <w:tcW w:w="1669" w:type="dxa"/>
          </w:tcPr>
          <w:p w:rsidR="00D81314" w:rsidRDefault="00FE397D" w:rsidP="004D0972">
            <w:pPr>
              <w:jc w:val="center"/>
              <w:rPr>
                <w:rFonts w:ascii="Arial" w:hAnsi="Arial" w:cs="Arial"/>
                <w:sz w:val="24"/>
                <w:szCs w:val="24"/>
              </w:rPr>
            </w:pPr>
            <w:r>
              <w:rPr>
                <w:rFonts w:ascii="Arial" w:hAnsi="Arial" w:cs="Arial"/>
                <w:sz w:val="24"/>
                <w:szCs w:val="24"/>
              </w:rPr>
              <w:t>$1,500.00</w:t>
            </w:r>
          </w:p>
        </w:tc>
      </w:tr>
      <w:tr w:rsidR="00D81314" w:rsidRPr="00C23A1F" w:rsidTr="00C50316">
        <w:tc>
          <w:tcPr>
            <w:tcW w:w="2929" w:type="dxa"/>
          </w:tcPr>
          <w:p w:rsidR="00D81314" w:rsidRDefault="00FE397D" w:rsidP="004D0972">
            <w:pPr>
              <w:rPr>
                <w:rFonts w:ascii="Arial" w:hAnsi="Arial" w:cs="Arial"/>
                <w:sz w:val="24"/>
                <w:szCs w:val="24"/>
              </w:rPr>
            </w:pPr>
            <w:r>
              <w:rPr>
                <w:rFonts w:ascii="Arial" w:hAnsi="Arial" w:cs="Arial"/>
                <w:sz w:val="24"/>
                <w:szCs w:val="24"/>
              </w:rPr>
              <w:t>Elmer Beltrán</w:t>
            </w:r>
          </w:p>
        </w:tc>
        <w:tc>
          <w:tcPr>
            <w:tcW w:w="2311" w:type="dxa"/>
          </w:tcPr>
          <w:p w:rsidR="00D81314" w:rsidRDefault="00D81314" w:rsidP="004D0972">
            <w:pPr>
              <w:jc w:val="center"/>
              <w:rPr>
                <w:rFonts w:ascii="Arial" w:hAnsi="Arial" w:cs="Arial"/>
                <w:sz w:val="24"/>
                <w:szCs w:val="24"/>
              </w:rPr>
            </w:pPr>
            <w:r>
              <w:rPr>
                <w:rFonts w:ascii="Arial" w:hAnsi="Arial" w:cs="Arial"/>
                <w:sz w:val="24"/>
                <w:szCs w:val="24"/>
              </w:rPr>
              <w:t>5% Pre-inversión 100-180-700097-7</w:t>
            </w:r>
          </w:p>
        </w:tc>
        <w:tc>
          <w:tcPr>
            <w:tcW w:w="2441" w:type="dxa"/>
          </w:tcPr>
          <w:p w:rsidR="00D81314" w:rsidRDefault="00D81314" w:rsidP="004D0972">
            <w:pPr>
              <w:jc w:val="center"/>
              <w:rPr>
                <w:rFonts w:ascii="Arial" w:hAnsi="Arial" w:cs="Arial"/>
                <w:sz w:val="24"/>
                <w:szCs w:val="24"/>
              </w:rPr>
            </w:pPr>
            <w:r>
              <w:rPr>
                <w:rFonts w:ascii="Arial" w:hAnsi="Arial" w:cs="Arial"/>
                <w:sz w:val="24"/>
                <w:szCs w:val="24"/>
              </w:rPr>
              <w:t>Formulación carpeta 2° nivel</w:t>
            </w:r>
          </w:p>
        </w:tc>
        <w:tc>
          <w:tcPr>
            <w:tcW w:w="1669" w:type="dxa"/>
          </w:tcPr>
          <w:p w:rsidR="00D81314" w:rsidRDefault="00FE397D" w:rsidP="004D0972">
            <w:pPr>
              <w:jc w:val="center"/>
              <w:rPr>
                <w:rFonts w:ascii="Arial" w:hAnsi="Arial" w:cs="Arial"/>
                <w:sz w:val="24"/>
                <w:szCs w:val="24"/>
              </w:rPr>
            </w:pPr>
            <w:r>
              <w:rPr>
                <w:rFonts w:ascii="Arial" w:hAnsi="Arial" w:cs="Arial"/>
                <w:sz w:val="24"/>
                <w:szCs w:val="24"/>
              </w:rPr>
              <w:t>$900.00</w:t>
            </w:r>
          </w:p>
        </w:tc>
      </w:tr>
      <w:tr w:rsidR="00FE397D" w:rsidRPr="00C23A1F" w:rsidTr="00C50316">
        <w:tc>
          <w:tcPr>
            <w:tcW w:w="2929" w:type="dxa"/>
          </w:tcPr>
          <w:p w:rsidR="00FE397D" w:rsidRDefault="00FE397D" w:rsidP="004D0972">
            <w:pPr>
              <w:rPr>
                <w:rFonts w:ascii="Arial" w:hAnsi="Arial" w:cs="Arial"/>
                <w:sz w:val="24"/>
                <w:szCs w:val="24"/>
              </w:rPr>
            </w:pPr>
            <w:r>
              <w:rPr>
                <w:rFonts w:ascii="Arial" w:hAnsi="Arial" w:cs="Arial"/>
                <w:sz w:val="24"/>
                <w:szCs w:val="24"/>
              </w:rPr>
              <w:t>Wilfredo Carranza Guzmán</w:t>
            </w:r>
          </w:p>
        </w:tc>
        <w:tc>
          <w:tcPr>
            <w:tcW w:w="2311" w:type="dxa"/>
          </w:tcPr>
          <w:p w:rsidR="00FE397D" w:rsidRDefault="00FE397D" w:rsidP="004D0972">
            <w:pPr>
              <w:jc w:val="center"/>
              <w:rPr>
                <w:rFonts w:ascii="Arial" w:hAnsi="Arial" w:cs="Arial"/>
                <w:sz w:val="24"/>
                <w:szCs w:val="24"/>
              </w:rPr>
            </w:pPr>
            <w:r>
              <w:rPr>
                <w:rFonts w:ascii="Arial" w:hAnsi="Arial" w:cs="Arial"/>
                <w:sz w:val="24"/>
                <w:szCs w:val="24"/>
              </w:rPr>
              <w:t>5% Pre-inversión 100-180-700097-7</w:t>
            </w:r>
          </w:p>
        </w:tc>
        <w:tc>
          <w:tcPr>
            <w:tcW w:w="2441" w:type="dxa"/>
          </w:tcPr>
          <w:p w:rsidR="00FE397D" w:rsidRDefault="00FE397D" w:rsidP="004D0972">
            <w:pPr>
              <w:jc w:val="center"/>
              <w:rPr>
                <w:rFonts w:ascii="Arial" w:hAnsi="Arial" w:cs="Arial"/>
                <w:sz w:val="24"/>
                <w:szCs w:val="24"/>
              </w:rPr>
            </w:pPr>
            <w:r>
              <w:rPr>
                <w:rFonts w:ascii="Arial" w:hAnsi="Arial" w:cs="Arial"/>
                <w:sz w:val="24"/>
                <w:szCs w:val="24"/>
              </w:rPr>
              <w:t xml:space="preserve">Formulación carpeta 2° nivel </w:t>
            </w:r>
          </w:p>
        </w:tc>
        <w:tc>
          <w:tcPr>
            <w:tcW w:w="1669" w:type="dxa"/>
          </w:tcPr>
          <w:p w:rsidR="00FE397D" w:rsidRDefault="00FE397D" w:rsidP="004D0972">
            <w:pPr>
              <w:jc w:val="center"/>
              <w:rPr>
                <w:rFonts w:ascii="Arial" w:hAnsi="Arial" w:cs="Arial"/>
                <w:sz w:val="24"/>
                <w:szCs w:val="24"/>
              </w:rPr>
            </w:pPr>
            <w:r>
              <w:rPr>
                <w:rFonts w:ascii="Arial" w:hAnsi="Arial" w:cs="Arial"/>
                <w:sz w:val="24"/>
                <w:szCs w:val="24"/>
              </w:rPr>
              <w:t>$ 1,070.00</w:t>
            </w:r>
          </w:p>
        </w:tc>
      </w:tr>
      <w:tr w:rsidR="00D81314" w:rsidRPr="00C23A1F" w:rsidTr="00C50316">
        <w:tc>
          <w:tcPr>
            <w:tcW w:w="2929" w:type="dxa"/>
          </w:tcPr>
          <w:p w:rsidR="00D81314" w:rsidRDefault="00D81314" w:rsidP="004D0972">
            <w:pPr>
              <w:rPr>
                <w:rFonts w:ascii="Arial" w:hAnsi="Arial" w:cs="Arial"/>
                <w:sz w:val="24"/>
                <w:szCs w:val="24"/>
              </w:rPr>
            </w:pPr>
            <w:proofErr w:type="spellStart"/>
            <w:r>
              <w:rPr>
                <w:rFonts w:ascii="Arial" w:hAnsi="Arial" w:cs="Arial"/>
                <w:sz w:val="24"/>
                <w:szCs w:val="24"/>
              </w:rPr>
              <w:t>Herber</w:t>
            </w:r>
            <w:proofErr w:type="spellEnd"/>
            <w:r>
              <w:rPr>
                <w:rFonts w:ascii="Arial" w:hAnsi="Arial" w:cs="Arial"/>
                <w:sz w:val="24"/>
                <w:szCs w:val="24"/>
              </w:rPr>
              <w:t xml:space="preserve"> Abrahán Molina</w:t>
            </w:r>
          </w:p>
        </w:tc>
        <w:tc>
          <w:tcPr>
            <w:tcW w:w="2311" w:type="dxa"/>
          </w:tcPr>
          <w:p w:rsidR="00D81314" w:rsidRDefault="00D81314" w:rsidP="004D0972">
            <w:pPr>
              <w:jc w:val="center"/>
              <w:rPr>
                <w:rFonts w:ascii="Arial" w:hAnsi="Arial" w:cs="Arial"/>
                <w:sz w:val="24"/>
                <w:szCs w:val="24"/>
              </w:rPr>
            </w:pPr>
            <w:r>
              <w:rPr>
                <w:rFonts w:ascii="Arial" w:hAnsi="Arial" w:cs="Arial"/>
                <w:sz w:val="24"/>
                <w:szCs w:val="24"/>
              </w:rPr>
              <w:t xml:space="preserve">Los Martínez 1 </w:t>
            </w:r>
          </w:p>
        </w:tc>
        <w:tc>
          <w:tcPr>
            <w:tcW w:w="2441" w:type="dxa"/>
          </w:tcPr>
          <w:p w:rsidR="00D81314" w:rsidRDefault="00D81314" w:rsidP="004D0972">
            <w:pPr>
              <w:jc w:val="center"/>
              <w:rPr>
                <w:rFonts w:ascii="Arial" w:hAnsi="Arial" w:cs="Arial"/>
                <w:sz w:val="24"/>
                <w:szCs w:val="24"/>
              </w:rPr>
            </w:pPr>
            <w:r>
              <w:rPr>
                <w:rFonts w:ascii="Arial" w:hAnsi="Arial" w:cs="Arial"/>
                <w:sz w:val="24"/>
                <w:szCs w:val="24"/>
              </w:rPr>
              <w:t xml:space="preserve">Pago de Supervisión </w:t>
            </w:r>
          </w:p>
        </w:tc>
        <w:tc>
          <w:tcPr>
            <w:tcW w:w="1669" w:type="dxa"/>
          </w:tcPr>
          <w:p w:rsidR="00D81314" w:rsidRDefault="00D81314" w:rsidP="004D0972">
            <w:pPr>
              <w:jc w:val="center"/>
              <w:rPr>
                <w:rFonts w:ascii="Arial" w:hAnsi="Arial" w:cs="Arial"/>
                <w:sz w:val="24"/>
                <w:szCs w:val="24"/>
              </w:rPr>
            </w:pPr>
            <w:r>
              <w:rPr>
                <w:rFonts w:ascii="Arial" w:hAnsi="Arial" w:cs="Arial"/>
                <w:sz w:val="24"/>
                <w:szCs w:val="24"/>
              </w:rPr>
              <w:t>$2,000.00</w:t>
            </w:r>
          </w:p>
        </w:tc>
      </w:tr>
      <w:tr w:rsidR="00730898" w:rsidRPr="00C23A1F" w:rsidTr="00730898">
        <w:trPr>
          <w:trHeight w:val="70"/>
        </w:trPr>
        <w:tc>
          <w:tcPr>
            <w:tcW w:w="2929" w:type="dxa"/>
          </w:tcPr>
          <w:p w:rsidR="00730898" w:rsidRDefault="00730898" w:rsidP="00730898">
            <w:pPr>
              <w:rPr>
                <w:rFonts w:ascii="Arial" w:hAnsi="Arial" w:cs="Arial"/>
                <w:sz w:val="24"/>
                <w:szCs w:val="24"/>
              </w:rPr>
            </w:pPr>
            <w:proofErr w:type="spellStart"/>
            <w:r>
              <w:rPr>
                <w:rFonts w:ascii="Arial" w:hAnsi="Arial" w:cs="Arial"/>
                <w:sz w:val="24"/>
                <w:szCs w:val="24"/>
              </w:rPr>
              <w:t>Herber</w:t>
            </w:r>
            <w:proofErr w:type="spellEnd"/>
            <w:r>
              <w:rPr>
                <w:rFonts w:ascii="Arial" w:hAnsi="Arial" w:cs="Arial"/>
                <w:sz w:val="24"/>
                <w:szCs w:val="24"/>
              </w:rPr>
              <w:t xml:space="preserve"> Abrahán Molina</w:t>
            </w:r>
          </w:p>
        </w:tc>
        <w:tc>
          <w:tcPr>
            <w:tcW w:w="2311" w:type="dxa"/>
          </w:tcPr>
          <w:p w:rsidR="00730898" w:rsidRDefault="00730898" w:rsidP="00730898">
            <w:pPr>
              <w:jc w:val="center"/>
              <w:rPr>
                <w:rFonts w:ascii="Arial" w:hAnsi="Arial" w:cs="Arial"/>
                <w:sz w:val="24"/>
                <w:szCs w:val="24"/>
              </w:rPr>
            </w:pPr>
            <w:r>
              <w:rPr>
                <w:rFonts w:ascii="Arial" w:hAnsi="Arial" w:cs="Arial"/>
                <w:sz w:val="24"/>
                <w:szCs w:val="24"/>
              </w:rPr>
              <w:t xml:space="preserve">Los Martínez 2 </w:t>
            </w:r>
          </w:p>
        </w:tc>
        <w:tc>
          <w:tcPr>
            <w:tcW w:w="2441" w:type="dxa"/>
          </w:tcPr>
          <w:p w:rsidR="00730898" w:rsidRDefault="00730898" w:rsidP="00730898">
            <w:pPr>
              <w:jc w:val="center"/>
              <w:rPr>
                <w:rFonts w:ascii="Arial" w:hAnsi="Arial" w:cs="Arial"/>
                <w:sz w:val="24"/>
                <w:szCs w:val="24"/>
              </w:rPr>
            </w:pPr>
            <w:r>
              <w:rPr>
                <w:rFonts w:ascii="Arial" w:hAnsi="Arial" w:cs="Arial"/>
                <w:sz w:val="24"/>
                <w:szCs w:val="24"/>
              </w:rPr>
              <w:t xml:space="preserve">Pago de supervisión </w:t>
            </w:r>
          </w:p>
        </w:tc>
        <w:tc>
          <w:tcPr>
            <w:tcW w:w="1669" w:type="dxa"/>
          </w:tcPr>
          <w:p w:rsidR="00730898" w:rsidRDefault="00730898" w:rsidP="00730898">
            <w:pPr>
              <w:jc w:val="center"/>
              <w:rPr>
                <w:rFonts w:ascii="Arial" w:hAnsi="Arial" w:cs="Arial"/>
                <w:sz w:val="24"/>
                <w:szCs w:val="24"/>
              </w:rPr>
            </w:pPr>
            <w:r>
              <w:rPr>
                <w:rFonts w:ascii="Arial" w:hAnsi="Arial" w:cs="Arial"/>
                <w:sz w:val="24"/>
                <w:szCs w:val="24"/>
              </w:rPr>
              <w:t>$1,300.00</w:t>
            </w:r>
          </w:p>
        </w:tc>
      </w:tr>
      <w:tr w:rsidR="00730898" w:rsidRPr="00C23A1F" w:rsidTr="00C50316">
        <w:tc>
          <w:tcPr>
            <w:tcW w:w="2929" w:type="dxa"/>
          </w:tcPr>
          <w:p w:rsidR="00730898" w:rsidRDefault="00730898" w:rsidP="00730898">
            <w:pPr>
              <w:rPr>
                <w:rFonts w:ascii="Arial" w:hAnsi="Arial" w:cs="Arial"/>
                <w:sz w:val="24"/>
                <w:szCs w:val="24"/>
              </w:rPr>
            </w:pPr>
            <w:proofErr w:type="spellStart"/>
            <w:r>
              <w:rPr>
                <w:rFonts w:ascii="Arial" w:hAnsi="Arial" w:cs="Arial"/>
                <w:sz w:val="24"/>
                <w:szCs w:val="24"/>
              </w:rPr>
              <w:t>Polh</w:t>
            </w:r>
            <w:proofErr w:type="spellEnd"/>
            <w:r>
              <w:rPr>
                <w:rFonts w:ascii="Arial" w:hAnsi="Arial" w:cs="Arial"/>
                <w:sz w:val="24"/>
                <w:szCs w:val="24"/>
              </w:rPr>
              <w:t xml:space="preserve"> Fabricio Martínez </w:t>
            </w:r>
          </w:p>
        </w:tc>
        <w:tc>
          <w:tcPr>
            <w:tcW w:w="2311" w:type="dxa"/>
          </w:tcPr>
          <w:p w:rsidR="00730898" w:rsidRDefault="00730898" w:rsidP="00730898">
            <w:pPr>
              <w:jc w:val="center"/>
              <w:rPr>
                <w:rFonts w:ascii="Arial" w:hAnsi="Arial" w:cs="Arial"/>
                <w:sz w:val="24"/>
                <w:szCs w:val="24"/>
              </w:rPr>
            </w:pPr>
            <w:r>
              <w:rPr>
                <w:rFonts w:ascii="Arial" w:hAnsi="Arial" w:cs="Arial"/>
                <w:sz w:val="24"/>
                <w:szCs w:val="24"/>
              </w:rPr>
              <w:t>2° nivel / 100-180-800294-9</w:t>
            </w:r>
          </w:p>
        </w:tc>
        <w:tc>
          <w:tcPr>
            <w:tcW w:w="2441" w:type="dxa"/>
          </w:tcPr>
          <w:p w:rsidR="00730898" w:rsidRDefault="00730898" w:rsidP="00730898">
            <w:pPr>
              <w:jc w:val="center"/>
              <w:rPr>
                <w:rFonts w:ascii="Arial" w:hAnsi="Arial" w:cs="Arial"/>
                <w:sz w:val="24"/>
                <w:szCs w:val="24"/>
              </w:rPr>
            </w:pPr>
            <w:r>
              <w:rPr>
                <w:rFonts w:ascii="Arial" w:hAnsi="Arial" w:cs="Arial"/>
                <w:sz w:val="24"/>
                <w:szCs w:val="24"/>
              </w:rPr>
              <w:t>Pago de Supervisión</w:t>
            </w:r>
          </w:p>
        </w:tc>
        <w:tc>
          <w:tcPr>
            <w:tcW w:w="1669" w:type="dxa"/>
          </w:tcPr>
          <w:p w:rsidR="00730898" w:rsidRDefault="00730898" w:rsidP="00730898">
            <w:pPr>
              <w:jc w:val="center"/>
              <w:rPr>
                <w:rFonts w:ascii="Arial" w:hAnsi="Arial" w:cs="Arial"/>
                <w:sz w:val="24"/>
                <w:szCs w:val="24"/>
              </w:rPr>
            </w:pPr>
            <w:r>
              <w:rPr>
                <w:rFonts w:ascii="Arial" w:hAnsi="Arial" w:cs="Arial"/>
                <w:sz w:val="24"/>
                <w:szCs w:val="24"/>
              </w:rPr>
              <w:t>$650.00</w:t>
            </w:r>
          </w:p>
        </w:tc>
      </w:tr>
      <w:tr w:rsidR="00730898" w:rsidRPr="00C23A1F" w:rsidTr="00C50316">
        <w:tc>
          <w:tcPr>
            <w:tcW w:w="2929" w:type="dxa"/>
          </w:tcPr>
          <w:p w:rsidR="00730898" w:rsidRDefault="00730898" w:rsidP="00730898">
            <w:pPr>
              <w:rPr>
                <w:rFonts w:ascii="Arial" w:hAnsi="Arial" w:cs="Arial"/>
                <w:sz w:val="24"/>
                <w:szCs w:val="24"/>
              </w:rPr>
            </w:pPr>
            <w:r>
              <w:rPr>
                <w:rFonts w:ascii="Arial" w:hAnsi="Arial" w:cs="Arial"/>
                <w:sz w:val="24"/>
                <w:szCs w:val="24"/>
              </w:rPr>
              <w:t>Casa Omar S.A de C.V</w:t>
            </w:r>
          </w:p>
        </w:tc>
        <w:tc>
          <w:tcPr>
            <w:tcW w:w="2311" w:type="dxa"/>
          </w:tcPr>
          <w:p w:rsidR="00730898" w:rsidRDefault="00730898" w:rsidP="00730898">
            <w:pPr>
              <w:jc w:val="center"/>
              <w:rPr>
                <w:rFonts w:ascii="Arial" w:hAnsi="Arial" w:cs="Arial"/>
                <w:sz w:val="24"/>
                <w:szCs w:val="24"/>
              </w:rPr>
            </w:pPr>
            <w:r>
              <w:rPr>
                <w:rFonts w:ascii="Arial" w:hAnsi="Arial" w:cs="Arial"/>
                <w:sz w:val="24"/>
                <w:szCs w:val="24"/>
              </w:rPr>
              <w:t>Mantenimiento y chapia de caminos vecinales 100-180-700107-8</w:t>
            </w:r>
          </w:p>
        </w:tc>
        <w:tc>
          <w:tcPr>
            <w:tcW w:w="2441" w:type="dxa"/>
          </w:tcPr>
          <w:p w:rsidR="00730898" w:rsidRDefault="00FE397D" w:rsidP="00730898">
            <w:pPr>
              <w:jc w:val="center"/>
              <w:rPr>
                <w:rFonts w:ascii="Arial" w:hAnsi="Arial" w:cs="Arial"/>
                <w:sz w:val="24"/>
                <w:szCs w:val="24"/>
              </w:rPr>
            </w:pPr>
            <w:r>
              <w:rPr>
                <w:rFonts w:ascii="Arial" w:hAnsi="Arial" w:cs="Arial"/>
                <w:sz w:val="24"/>
                <w:szCs w:val="24"/>
              </w:rPr>
              <w:t xml:space="preserve">(Material </w:t>
            </w:r>
            <w:r w:rsidR="00730898">
              <w:rPr>
                <w:rFonts w:ascii="Arial" w:hAnsi="Arial" w:cs="Arial"/>
                <w:sz w:val="24"/>
                <w:szCs w:val="24"/>
              </w:rPr>
              <w:t>selecto y Maquinaria)</w:t>
            </w:r>
          </w:p>
        </w:tc>
        <w:tc>
          <w:tcPr>
            <w:tcW w:w="1669" w:type="dxa"/>
          </w:tcPr>
          <w:p w:rsidR="00730898" w:rsidRDefault="00730898" w:rsidP="00730898">
            <w:pPr>
              <w:jc w:val="center"/>
              <w:rPr>
                <w:rFonts w:ascii="Arial" w:hAnsi="Arial" w:cs="Arial"/>
                <w:sz w:val="24"/>
                <w:szCs w:val="24"/>
              </w:rPr>
            </w:pPr>
            <w:r>
              <w:rPr>
                <w:rFonts w:ascii="Arial" w:hAnsi="Arial" w:cs="Arial"/>
                <w:sz w:val="24"/>
                <w:szCs w:val="24"/>
              </w:rPr>
              <w:t>$5,000.00</w:t>
            </w:r>
          </w:p>
        </w:tc>
      </w:tr>
      <w:tr w:rsidR="00730898" w:rsidRPr="00C23A1F" w:rsidTr="00C50316">
        <w:tc>
          <w:tcPr>
            <w:tcW w:w="2929" w:type="dxa"/>
          </w:tcPr>
          <w:p w:rsidR="00730898" w:rsidRDefault="00730898" w:rsidP="00730898">
            <w:pPr>
              <w:rPr>
                <w:rFonts w:ascii="Arial" w:hAnsi="Arial" w:cs="Arial"/>
                <w:sz w:val="24"/>
                <w:szCs w:val="24"/>
              </w:rPr>
            </w:pPr>
            <w:r>
              <w:rPr>
                <w:rFonts w:ascii="Arial" w:hAnsi="Arial" w:cs="Arial"/>
                <w:sz w:val="24"/>
                <w:szCs w:val="24"/>
              </w:rPr>
              <w:lastRenderedPageBreak/>
              <w:t>CAESS S.A de C.V</w:t>
            </w:r>
          </w:p>
        </w:tc>
        <w:tc>
          <w:tcPr>
            <w:tcW w:w="2311" w:type="dxa"/>
          </w:tcPr>
          <w:p w:rsidR="00730898" w:rsidRDefault="00730898" w:rsidP="00730898">
            <w:pPr>
              <w:jc w:val="center"/>
              <w:rPr>
                <w:rFonts w:ascii="Arial" w:hAnsi="Arial" w:cs="Arial"/>
                <w:sz w:val="24"/>
                <w:szCs w:val="24"/>
              </w:rPr>
            </w:pPr>
            <w:r>
              <w:rPr>
                <w:rFonts w:ascii="Arial" w:hAnsi="Arial" w:cs="Arial"/>
                <w:sz w:val="24"/>
                <w:szCs w:val="24"/>
              </w:rPr>
              <w:t>Mantenimiento de alumbrado Publico 100-180-</w:t>
            </w:r>
          </w:p>
        </w:tc>
        <w:tc>
          <w:tcPr>
            <w:tcW w:w="2441" w:type="dxa"/>
          </w:tcPr>
          <w:p w:rsidR="00730898" w:rsidRDefault="00730898" w:rsidP="00730898">
            <w:pPr>
              <w:jc w:val="center"/>
              <w:rPr>
                <w:rFonts w:ascii="Arial" w:hAnsi="Arial" w:cs="Arial"/>
                <w:sz w:val="24"/>
                <w:szCs w:val="24"/>
              </w:rPr>
            </w:pPr>
            <w:r>
              <w:rPr>
                <w:rFonts w:ascii="Arial" w:hAnsi="Arial" w:cs="Arial"/>
                <w:sz w:val="24"/>
                <w:szCs w:val="24"/>
              </w:rPr>
              <w:t>Compra de luminarias</w:t>
            </w:r>
          </w:p>
        </w:tc>
        <w:tc>
          <w:tcPr>
            <w:tcW w:w="1669" w:type="dxa"/>
          </w:tcPr>
          <w:p w:rsidR="00730898" w:rsidRDefault="00730898" w:rsidP="00730898">
            <w:pPr>
              <w:jc w:val="center"/>
              <w:rPr>
                <w:rFonts w:ascii="Arial" w:hAnsi="Arial" w:cs="Arial"/>
                <w:sz w:val="24"/>
                <w:szCs w:val="24"/>
              </w:rPr>
            </w:pPr>
            <w:r>
              <w:rPr>
                <w:rFonts w:ascii="Arial" w:hAnsi="Arial" w:cs="Arial"/>
                <w:sz w:val="24"/>
                <w:szCs w:val="24"/>
              </w:rPr>
              <w:t>$1,657.20</w:t>
            </w:r>
          </w:p>
        </w:tc>
      </w:tr>
      <w:tr w:rsidR="00730898" w:rsidRPr="00C23A1F" w:rsidTr="00C50316">
        <w:tc>
          <w:tcPr>
            <w:tcW w:w="2929" w:type="dxa"/>
          </w:tcPr>
          <w:p w:rsidR="00730898" w:rsidRDefault="00730898" w:rsidP="00730898">
            <w:pPr>
              <w:rPr>
                <w:rFonts w:ascii="Arial" w:hAnsi="Arial" w:cs="Arial"/>
                <w:sz w:val="24"/>
                <w:szCs w:val="24"/>
              </w:rPr>
            </w:pPr>
            <w:proofErr w:type="spellStart"/>
            <w:r>
              <w:rPr>
                <w:rFonts w:ascii="Arial" w:hAnsi="Arial" w:cs="Arial"/>
                <w:sz w:val="24"/>
                <w:szCs w:val="24"/>
              </w:rPr>
              <w:t>Polh</w:t>
            </w:r>
            <w:proofErr w:type="spellEnd"/>
            <w:r>
              <w:rPr>
                <w:rFonts w:ascii="Arial" w:hAnsi="Arial" w:cs="Arial"/>
                <w:sz w:val="24"/>
                <w:szCs w:val="24"/>
              </w:rPr>
              <w:t xml:space="preserve"> Fabricio Martínez</w:t>
            </w:r>
          </w:p>
        </w:tc>
        <w:tc>
          <w:tcPr>
            <w:tcW w:w="2311" w:type="dxa"/>
          </w:tcPr>
          <w:p w:rsidR="00730898" w:rsidRDefault="00730898" w:rsidP="00730898">
            <w:pPr>
              <w:jc w:val="center"/>
              <w:rPr>
                <w:rFonts w:ascii="Arial" w:hAnsi="Arial" w:cs="Arial"/>
                <w:sz w:val="24"/>
                <w:szCs w:val="24"/>
              </w:rPr>
            </w:pPr>
            <w:r>
              <w:rPr>
                <w:rFonts w:ascii="Arial" w:hAnsi="Arial" w:cs="Arial"/>
                <w:sz w:val="24"/>
                <w:szCs w:val="24"/>
              </w:rPr>
              <w:t>Calle a san Martincito 100-180-</w:t>
            </w:r>
          </w:p>
        </w:tc>
        <w:tc>
          <w:tcPr>
            <w:tcW w:w="2441" w:type="dxa"/>
          </w:tcPr>
          <w:p w:rsidR="00730898" w:rsidRDefault="00730898" w:rsidP="00730898">
            <w:pPr>
              <w:jc w:val="center"/>
              <w:rPr>
                <w:rFonts w:ascii="Arial" w:hAnsi="Arial" w:cs="Arial"/>
                <w:sz w:val="24"/>
                <w:szCs w:val="24"/>
              </w:rPr>
            </w:pPr>
            <w:r>
              <w:rPr>
                <w:rFonts w:ascii="Arial" w:hAnsi="Arial" w:cs="Arial"/>
                <w:sz w:val="24"/>
                <w:szCs w:val="24"/>
              </w:rPr>
              <w:t xml:space="preserve">Pago de Supervisión </w:t>
            </w:r>
          </w:p>
        </w:tc>
        <w:tc>
          <w:tcPr>
            <w:tcW w:w="1669" w:type="dxa"/>
          </w:tcPr>
          <w:p w:rsidR="00730898" w:rsidRDefault="00730898" w:rsidP="00730898">
            <w:pPr>
              <w:jc w:val="center"/>
              <w:rPr>
                <w:rFonts w:ascii="Arial" w:hAnsi="Arial" w:cs="Arial"/>
                <w:sz w:val="24"/>
                <w:szCs w:val="24"/>
              </w:rPr>
            </w:pPr>
            <w:r>
              <w:rPr>
                <w:rFonts w:ascii="Arial" w:hAnsi="Arial" w:cs="Arial"/>
                <w:sz w:val="24"/>
                <w:szCs w:val="24"/>
              </w:rPr>
              <w:t>$670.00</w:t>
            </w:r>
          </w:p>
        </w:tc>
      </w:tr>
      <w:tr w:rsidR="00730898" w:rsidRPr="00C23A1F" w:rsidTr="00C50316">
        <w:tc>
          <w:tcPr>
            <w:tcW w:w="2929" w:type="dxa"/>
          </w:tcPr>
          <w:p w:rsidR="00730898" w:rsidRDefault="00730898" w:rsidP="00730898">
            <w:pPr>
              <w:rPr>
                <w:rFonts w:ascii="Arial" w:hAnsi="Arial" w:cs="Arial"/>
                <w:sz w:val="24"/>
                <w:szCs w:val="24"/>
              </w:rPr>
            </w:pPr>
            <w:r>
              <w:rPr>
                <w:rFonts w:ascii="Arial" w:hAnsi="Arial" w:cs="Arial"/>
                <w:sz w:val="24"/>
                <w:szCs w:val="24"/>
              </w:rPr>
              <w:t>Manuel de Jesús Barrera Campos</w:t>
            </w:r>
          </w:p>
        </w:tc>
        <w:tc>
          <w:tcPr>
            <w:tcW w:w="2311" w:type="dxa"/>
          </w:tcPr>
          <w:p w:rsidR="00730898" w:rsidRDefault="00730898" w:rsidP="00730898">
            <w:pPr>
              <w:jc w:val="center"/>
              <w:rPr>
                <w:rFonts w:ascii="Arial" w:hAnsi="Arial" w:cs="Arial"/>
                <w:sz w:val="24"/>
                <w:szCs w:val="24"/>
              </w:rPr>
            </w:pPr>
            <w:r>
              <w:rPr>
                <w:rFonts w:ascii="Arial" w:hAnsi="Arial" w:cs="Arial"/>
                <w:sz w:val="24"/>
                <w:szCs w:val="24"/>
              </w:rPr>
              <w:t xml:space="preserve">Construcción de pasarela peatonal y Concreteado de </w:t>
            </w:r>
            <w:r w:rsidR="00925C08">
              <w:rPr>
                <w:rFonts w:ascii="Arial" w:hAnsi="Arial" w:cs="Arial"/>
                <w:sz w:val="24"/>
                <w:szCs w:val="24"/>
              </w:rPr>
              <w:t>calle caserío san Martincito/100-180-</w:t>
            </w:r>
          </w:p>
        </w:tc>
        <w:tc>
          <w:tcPr>
            <w:tcW w:w="2441" w:type="dxa"/>
          </w:tcPr>
          <w:p w:rsidR="00730898" w:rsidRDefault="00925C08" w:rsidP="00730898">
            <w:pPr>
              <w:jc w:val="center"/>
              <w:rPr>
                <w:rFonts w:ascii="Arial" w:hAnsi="Arial" w:cs="Arial"/>
                <w:sz w:val="24"/>
                <w:szCs w:val="24"/>
              </w:rPr>
            </w:pPr>
            <w:r>
              <w:rPr>
                <w:rFonts w:ascii="Arial" w:hAnsi="Arial" w:cs="Arial"/>
                <w:sz w:val="24"/>
                <w:szCs w:val="24"/>
              </w:rPr>
              <w:t>21 MT3 de arena</w:t>
            </w:r>
          </w:p>
        </w:tc>
        <w:tc>
          <w:tcPr>
            <w:tcW w:w="1669" w:type="dxa"/>
          </w:tcPr>
          <w:p w:rsidR="00730898" w:rsidRDefault="00925C08" w:rsidP="00730898">
            <w:pPr>
              <w:jc w:val="center"/>
              <w:rPr>
                <w:rFonts w:ascii="Arial" w:hAnsi="Arial" w:cs="Arial"/>
                <w:sz w:val="24"/>
                <w:szCs w:val="24"/>
              </w:rPr>
            </w:pPr>
            <w:r>
              <w:rPr>
                <w:rFonts w:ascii="Arial" w:hAnsi="Arial" w:cs="Arial"/>
                <w:sz w:val="24"/>
                <w:szCs w:val="24"/>
              </w:rPr>
              <w:t>$315.00</w:t>
            </w:r>
          </w:p>
        </w:tc>
      </w:tr>
      <w:tr w:rsidR="00730898" w:rsidRPr="00C23A1F" w:rsidTr="00C50316">
        <w:tc>
          <w:tcPr>
            <w:tcW w:w="2929" w:type="dxa"/>
          </w:tcPr>
          <w:p w:rsidR="00730898" w:rsidRDefault="00925C08" w:rsidP="00730898">
            <w:pPr>
              <w:rPr>
                <w:rFonts w:ascii="Arial" w:hAnsi="Arial" w:cs="Arial"/>
                <w:sz w:val="24"/>
                <w:szCs w:val="24"/>
              </w:rPr>
            </w:pPr>
            <w:r>
              <w:rPr>
                <w:rFonts w:ascii="Arial" w:hAnsi="Arial" w:cs="Arial"/>
                <w:sz w:val="24"/>
                <w:szCs w:val="24"/>
              </w:rPr>
              <w:t>Cesar Baltazar Rivera Arias</w:t>
            </w:r>
          </w:p>
        </w:tc>
        <w:tc>
          <w:tcPr>
            <w:tcW w:w="2311" w:type="dxa"/>
          </w:tcPr>
          <w:p w:rsidR="00730898" w:rsidRDefault="00925C08" w:rsidP="00730898">
            <w:pPr>
              <w:jc w:val="center"/>
              <w:rPr>
                <w:rFonts w:ascii="Arial" w:hAnsi="Arial" w:cs="Arial"/>
                <w:sz w:val="24"/>
                <w:szCs w:val="24"/>
              </w:rPr>
            </w:pPr>
            <w:r>
              <w:rPr>
                <w:rFonts w:ascii="Arial" w:hAnsi="Arial" w:cs="Arial"/>
                <w:sz w:val="24"/>
                <w:szCs w:val="24"/>
              </w:rPr>
              <w:t>Concreteado de calle caserío los Tejada/100-180-800349-0</w:t>
            </w:r>
          </w:p>
        </w:tc>
        <w:tc>
          <w:tcPr>
            <w:tcW w:w="2441" w:type="dxa"/>
          </w:tcPr>
          <w:p w:rsidR="00730898" w:rsidRDefault="00925C08" w:rsidP="00730898">
            <w:pPr>
              <w:jc w:val="center"/>
              <w:rPr>
                <w:rFonts w:ascii="Arial" w:hAnsi="Arial" w:cs="Arial"/>
                <w:sz w:val="24"/>
                <w:szCs w:val="24"/>
              </w:rPr>
            </w:pPr>
            <w:r>
              <w:rPr>
                <w:rFonts w:ascii="Arial" w:hAnsi="Arial" w:cs="Arial"/>
                <w:sz w:val="24"/>
                <w:szCs w:val="24"/>
              </w:rPr>
              <w:t>66Mt3 de tierra</w:t>
            </w:r>
          </w:p>
        </w:tc>
        <w:tc>
          <w:tcPr>
            <w:tcW w:w="1669" w:type="dxa"/>
          </w:tcPr>
          <w:p w:rsidR="00730898" w:rsidRDefault="00925C08" w:rsidP="00730898">
            <w:pPr>
              <w:jc w:val="center"/>
              <w:rPr>
                <w:rFonts w:ascii="Arial" w:hAnsi="Arial" w:cs="Arial"/>
                <w:sz w:val="24"/>
                <w:szCs w:val="24"/>
              </w:rPr>
            </w:pPr>
            <w:r>
              <w:rPr>
                <w:rFonts w:ascii="Arial" w:hAnsi="Arial" w:cs="Arial"/>
                <w:sz w:val="24"/>
                <w:szCs w:val="24"/>
              </w:rPr>
              <w:t>$825.00</w:t>
            </w:r>
          </w:p>
        </w:tc>
      </w:tr>
      <w:tr w:rsidR="00925C08" w:rsidRPr="00C23A1F" w:rsidTr="00C50316">
        <w:tc>
          <w:tcPr>
            <w:tcW w:w="2929" w:type="dxa"/>
          </w:tcPr>
          <w:p w:rsidR="00925C08" w:rsidRDefault="00925C08" w:rsidP="00730898">
            <w:pPr>
              <w:rPr>
                <w:rFonts w:ascii="Arial" w:hAnsi="Arial" w:cs="Arial"/>
                <w:sz w:val="24"/>
                <w:szCs w:val="24"/>
              </w:rPr>
            </w:pPr>
            <w:r>
              <w:rPr>
                <w:rFonts w:ascii="Arial" w:hAnsi="Arial" w:cs="Arial"/>
                <w:sz w:val="24"/>
                <w:szCs w:val="24"/>
              </w:rPr>
              <w:t>Cesar Baltazar Rivera Arias</w:t>
            </w:r>
          </w:p>
        </w:tc>
        <w:tc>
          <w:tcPr>
            <w:tcW w:w="2311" w:type="dxa"/>
          </w:tcPr>
          <w:p w:rsidR="00925C08" w:rsidRDefault="00925C08" w:rsidP="00730898">
            <w:pPr>
              <w:jc w:val="center"/>
              <w:rPr>
                <w:rFonts w:ascii="Arial" w:hAnsi="Arial" w:cs="Arial"/>
                <w:sz w:val="24"/>
                <w:szCs w:val="24"/>
              </w:rPr>
            </w:pPr>
            <w:r>
              <w:rPr>
                <w:rFonts w:ascii="Arial" w:hAnsi="Arial" w:cs="Arial"/>
                <w:sz w:val="24"/>
                <w:szCs w:val="24"/>
              </w:rPr>
              <w:t>(Concreteado de calle caseríos los Tejada) 100-180-800349-0</w:t>
            </w:r>
          </w:p>
        </w:tc>
        <w:tc>
          <w:tcPr>
            <w:tcW w:w="2441" w:type="dxa"/>
          </w:tcPr>
          <w:p w:rsidR="00925C08" w:rsidRDefault="00925C08" w:rsidP="00730898">
            <w:pPr>
              <w:jc w:val="center"/>
              <w:rPr>
                <w:rFonts w:ascii="Arial" w:hAnsi="Arial" w:cs="Arial"/>
                <w:sz w:val="24"/>
                <w:szCs w:val="24"/>
              </w:rPr>
            </w:pPr>
            <w:r>
              <w:rPr>
                <w:rFonts w:ascii="Arial" w:hAnsi="Arial" w:cs="Arial"/>
                <w:sz w:val="24"/>
                <w:szCs w:val="24"/>
              </w:rPr>
              <w:t>42MT3 de Arena</w:t>
            </w:r>
          </w:p>
        </w:tc>
        <w:tc>
          <w:tcPr>
            <w:tcW w:w="1669" w:type="dxa"/>
          </w:tcPr>
          <w:p w:rsidR="00925C08" w:rsidRDefault="00925C08" w:rsidP="00730898">
            <w:pPr>
              <w:jc w:val="center"/>
              <w:rPr>
                <w:rFonts w:ascii="Arial" w:hAnsi="Arial" w:cs="Arial"/>
                <w:sz w:val="24"/>
                <w:szCs w:val="24"/>
              </w:rPr>
            </w:pPr>
            <w:r>
              <w:rPr>
                <w:rFonts w:ascii="Arial" w:hAnsi="Arial" w:cs="Arial"/>
                <w:sz w:val="24"/>
                <w:szCs w:val="24"/>
              </w:rPr>
              <w:t>$630.00</w:t>
            </w:r>
          </w:p>
        </w:tc>
      </w:tr>
      <w:tr w:rsidR="00FE397D" w:rsidRPr="00C23A1F" w:rsidTr="00C50316">
        <w:tc>
          <w:tcPr>
            <w:tcW w:w="2929" w:type="dxa"/>
          </w:tcPr>
          <w:p w:rsidR="00FE397D" w:rsidRDefault="00FE397D" w:rsidP="00730898">
            <w:pPr>
              <w:rPr>
                <w:rFonts w:ascii="Arial" w:hAnsi="Arial" w:cs="Arial"/>
                <w:sz w:val="24"/>
                <w:szCs w:val="24"/>
              </w:rPr>
            </w:pPr>
            <w:r>
              <w:rPr>
                <w:rFonts w:ascii="Arial" w:hAnsi="Arial" w:cs="Arial"/>
                <w:sz w:val="24"/>
                <w:szCs w:val="24"/>
              </w:rPr>
              <w:t>Cesar Baltazar Rivera Arias</w:t>
            </w:r>
          </w:p>
        </w:tc>
        <w:tc>
          <w:tcPr>
            <w:tcW w:w="2311" w:type="dxa"/>
          </w:tcPr>
          <w:p w:rsidR="00FE397D" w:rsidRDefault="00FE397D" w:rsidP="00730898">
            <w:pPr>
              <w:jc w:val="center"/>
              <w:rPr>
                <w:rFonts w:ascii="Arial" w:hAnsi="Arial" w:cs="Arial"/>
                <w:sz w:val="24"/>
                <w:szCs w:val="24"/>
              </w:rPr>
            </w:pPr>
            <w:r>
              <w:rPr>
                <w:rFonts w:ascii="Arial" w:hAnsi="Arial" w:cs="Arial"/>
                <w:sz w:val="24"/>
                <w:szCs w:val="24"/>
              </w:rPr>
              <w:t>(Concreteado de calle caseríos los Tejada)</w:t>
            </w:r>
          </w:p>
        </w:tc>
        <w:tc>
          <w:tcPr>
            <w:tcW w:w="2441" w:type="dxa"/>
          </w:tcPr>
          <w:p w:rsidR="00FE397D" w:rsidRDefault="00FE397D" w:rsidP="00730898">
            <w:pPr>
              <w:jc w:val="center"/>
              <w:rPr>
                <w:rFonts w:ascii="Arial" w:hAnsi="Arial" w:cs="Arial"/>
                <w:sz w:val="24"/>
                <w:szCs w:val="24"/>
              </w:rPr>
            </w:pPr>
            <w:r>
              <w:rPr>
                <w:rFonts w:ascii="Arial" w:hAnsi="Arial" w:cs="Arial"/>
                <w:sz w:val="24"/>
                <w:szCs w:val="24"/>
              </w:rPr>
              <w:t>24 MT3 de grava</w:t>
            </w:r>
          </w:p>
        </w:tc>
        <w:tc>
          <w:tcPr>
            <w:tcW w:w="1669" w:type="dxa"/>
          </w:tcPr>
          <w:p w:rsidR="00FE397D" w:rsidRDefault="00FE397D" w:rsidP="00730898">
            <w:pPr>
              <w:jc w:val="center"/>
              <w:rPr>
                <w:rFonts w:ascii="Arial" w:hAnsi="Arial" w:cs="Arial"/>
                <w:sz w:val="24"/>
                <w:szCs w:val="24"/>
              </w:rPr>
            </w:pPr>
            <w:r>
              <w:rPr>
                <w:rFonts w:ascii="Arial" w:hAnsi="Arial" w:cs="Arial"/>
                <w:sz w:val="24"/>
                <w:szCs w:val="24"/>
              </w:rPr>
              <w:t>$960.00</w:t>
            </w:r>
          </w:p>
        </w:tc>
      </w:tr>
      <w:tr w:rsidR="00925C08" w:rsidRPr="00C23A1F" w:rsidTr="00C50316">
        <w:tc>
          <w:tcPr>
            <w:tcW w:w="2929" w:type="dxa"/>
          </w:tcPr>
          <w:p w:rsidR="00925C08" w:rsidRDefault="00EA7BB5" w:rsidP="00730898">
            <w:pPr>
              <w:rPr>
                <w:rFonts w:ascii="Arial" w:hAnsi="Arial" w:cs="Arial"/>
                <w:sz w:val="24"/>
                <w:szCs w:val="24"/>
              </w:rPr>
            </w:pPr>
            <w:r>
              <w:rPr>
                <w:rFonts w:ascii="Arial" w:hAnsi="Arial" w:cs="Arial"/>
                <w:sz w:val="24"/>
                <w:szCs w:val="24"/>
              </w:rPr>
              <w:t>Cesar Baltazar Rivera Arias</w:t>
            </w:r>
          </w:p>
        </w:tc>
        <w:tc>
          <w:tcPr>
            <w:tcW w:w="2311" w:type="dxa"/>
          </w:tcPr>
          <w:p w:rsidR="00925C08" w:rsidRDefault="00EA7BB5" w:rsidP="00730898">
            <w:pPr>
              <w:jc w:val="center"/>
              <w:rPr>
                <w:rFonts w:ascii="Arial" w:hAnsi="Arial" w:cs="Arial"/>
                <w:sz w:val="24"/>
                <w:szCs w:val="24"/>
              </w:rPr>
            </w:pPr>
            <w:r>
              <w:rPr>
                <w:rFonts w:ascii="Arial" w:hAnsi="Arial" w:cs="Arial"/>
                <w:sz w:val="24"/>
                <w:szCs w:val="24"/>
              </w:rPr>
              <w:t>(Concreteado de calle al sitio cantón el calvario) 100-180-800249-9</w:t>
            </w:r>
          </w:p>
        </w:tc>
        <w:tc>
          <w:tcPr>
            <w:tcW w:w="2441" w:type="dxa"/>
          </w:tcPr>
          <w:p w:rsidR="00925C08" w:rsidRDefault="00EA7BB5" w:rsidP="00730898">
            <w:pPr>
              <w:jc w:val="center"/>
              <w:rPr>
                <w:rFonts w:ascii="Arial" w:hAnsi="Arial" w:cs="Arial"/>
                <w:sz w:val="24"/>
                <w:szCs w:val="24"/>
              </w:rPr>
            </w:pPr>
            <w:r>
              <w:rPr>
                <w:rFonts w:ascii="Arial" w:hAnsi="Arial" w:cs="Arial"/>
                <w:sz w:val="24"/>
                <w:szCs w:val="24"/>
              </w:rPr>
              <w:t>7 MT3 de grava</w:t>
            </w:r>
          </w:p>
        </w:tc>
        <w:tc>
          <w:tcPr>
            <w:tcW w:w="1669" w:type="dxa"/>
          </w:tcPr>
          <w:p w:rsidR="00925C08" w:rsidRDefault="00EA7BB5" w:rsidP="00730898">
            <w:pPr>
              <w:jc w:val="center"/>
              <w:rPr>
                <w:rFonts w:ascii="Arial" w:hAnsi="Arial" w:cs="Arial"/>
                <w:sz w:val="24"/>
                <w:szCs w:val="24"/>
              </w:rPr>
            </w:pPr>
            <w:r>
              <w:rPr>
                <w:rFonts w:ascii="Arial" w:hAnsi="Arial" w:cs="Arial"/>
                <w:sz w:val="24"/>
                <w:szCs w:val="24"/>
              </w:rPr>
              <w:t>$280.00</w:t>
            </w:r>
          </w:p>
        </w:tc>
      </w:tr>
      <w:tr w:rsidR="00EA7BB5" w:rsidRPr="00C23A1F" w:rsidTr="00C50316">
        <w:tc>
          <w:tcPr>
            <w:tcW w:w="2929" w:type="dxa"/>
          </w:tcPr>
          <w:p w:rsidR="00EA7BB5" w:rsidRDefault="00EA7BB5" w:rsidP="00730898">
            <w:pPr>
              <w:rPr>
                <w:rFonts w:ascii="Arial" w:hAnsi="Arial" w:cs="Arial"/>
                <w:sz w:val="24"/>
                <w:szCs w:val="24"/>
              </w:rPr>
            </w:pPr>
            <w:r>
              <w:rPr>
                <w:rFonts w:ascii="Arial" w:hAnsi="Arial" w:cs="Arial"/>
                <w:sz w:val="24"/>
                <w:szCs w:val="24"/>
              </w:rPr>
              <w:t>Constructores Carillo</w:t>
            </w:r>
          </w:p>
        </w:tc>
        <w:tc>
          <w:tcPr>
            <w:tcW w:w="2311" w:type="dxa"/>
          </w:tcPr>
          <w:p w:rsidR="00EA7BB5" w:rsidRDefault="00EA7BB5" w:rsidP="00730898">
            <w:pPr>
              <w:jc w:val="center"/>
              <w:rPr>
                <w:rFonts w:ascii="Arial" w:hAnsi="Arial" w:cs="Arial"/>
                <w:sz w:val="24"/>
                <w:szCs w:val="24"/>
              </w:rPr>
            </w:pPr>
            <w:proofErr w:type="spellStart"/>
            <w:r>
              <w:rPr>
                <w:rFonts w:ascii="Arial" w:hAnsi="Arial" w:cs="Arial"/>
                <w:sz w:val="24"/>
                <w:szCs w:val="24"/>
              </w:rPr>
              <w:t>Proyectro</w:t>
            </w:r>
            <w:proofErr w:type="spellEnd"/>
            <w:r>
              <w:rPr>
                <w:rFonts w:ascii="Arial" w:hAnsi="Arial" w:cs="Arial"/>
                <w:sz w:val="24"/>
                <w:szCs w:val="24"/>
              </w:rPr>
              <w:t xml:space="preserve"> calle al Sitio 100-180-800369-4</w:t>
            </w:r>
          </w:p>
        </w:tc>
        <w:tc>
          <w:tcPr>
            <w:tcW w:w="2441" w:type="dxa"/>
          </w:tcPr>
          <w:p w:rsidR="00EA7BB5" w:rsidRDefault="00EA7BB5" w:rsidP="00730898">
            <w:pPr>
              <w:jc w:val="center"/>
              <w:rPr>
                <w:rFonts w:ascii="Arial" w:hAnsi="Arial" w:cs="Arial"/>
                <w:sz w:val="24"/>
                <w:szCs w:val="24"/>
              </w:rPr>
            </w:pPr>
            <w:r>
              <w:rPr>
                <w:rFonts w:ascii="Arial" w:hAnsi="Arial" w:cs="Arial"/>
                <w:sz w:val="24"/>
                <w:szCs w:val="24"/>
              </w:rPr>
              <w:t xml:space="preserve">Pago de Supervisión </w:t>
            </w:r>
          </w:p>
        </w:tc>
        <w:tc>
          <w:tcPr>
            <w:tcW w:w="1669" w:type="dxa"/>
          </w:tcPr>
          <w:p w:rsidR="00EA7BB5" w:rsidRDefault="00EA7BB5" w:rsidP="00730898">
            <w:pPr>
              <w:jc w:val="center"/>
              <w:rPr>
                <w:rFonts w:ascii="Arial" w:hAnsi="Arial" w:cs="Arial"/>
                <w:sz w:val="24"/>
                <w:szCs w:val="24"/>
              </w:rPr>
            </w:pPr>
            <w:r>
              <w:rPr>
                <w:rFonts w:ascii="Arial" w:hAnsi="Arial" w:cs="Arial"/>
                <w:sz w:val="24"/>
                <w:szCs w:val="24"/>
              </w:rPr>
              <w:t>$1,300.00</w:t>
            </w:r>
          </w:p>
        </w:tc>
      </w:tr>
      <w:tr w:rsidR="00EA7BB5" w:rsidRPr="00C23A1F" w:rsidTr="00C50316">
        <w:tc>
          <w:tcPr>
            <w:tcW w:w="2929" w:type="dxa"/>
          </w:tcPr>
          <w:p w:rsidR="00EA7BB5" w:rsidRDefault="00EA7BB5" w:rsidP="00730898">
            <w:pPr>
              <w:rPr>
                <w:rFonts w:ascii="Arial" w:hAnsi="Arial" w:cs="Arial"/>
                <w:sz w:val="24"/>
                <w:szCs w:val="24"/>
              </w:rPr>
            </w:pPr>
            <w:r>
              <w:rPr>
                <w:rFonts w:ascii="Arial" w:hAnsi="Arial" w:cs="Arial"/>
                <w:sz w:val="24"/>
                <w:szCs w:val="24"/>
              </w:rPr>
              <w:t>Cesar Baltazar Rivera Arias</w:t>
            </w:r>
          </w:p>
        </w:tc>
        <w:tc>
          <w:tcPr>
            <w:tcW w:w="2311" w:type="dxa"/>
          </w:tcPr>
          <w:p w:rsidR="00EA7BB5" w:rsidRDefault="00EA7BB5" w:rsidP="00730898">
            <w:pPr>
              <w:jc w:val="center"/>
              <w:rPr>
                <w:rFonts w:ascii="Arial" w:hAnsi="Arial" w:cs="Arial"/>
                <w:sz w:val="24"/>
                <w:szCs w:val="24"/>
              </w:rPr>
            </w:pPr>
            <w:r>
              <w:rPr>
                <w:rFonts w:ascii="Arial" w:hAnsi="Arial" w:cs="Arial"/>
                <w:sz w:val="24"/>
                <w:szCs w:val="24"/>
              </w:rPr>
              <w:t>(Concreteado de calle al sitio cantón el calvario)</w:t>
            </w:r>
          </w:p>
        </w:tc>
        <w:tc>
          <w:tcPr>
            <w:tcW w:w="2441" w:type="dxa"/>
          </w:tcPr>
          <w:p w:rsidR="00EA7BB5" w:rsidRDefault="00EA7BB5" w:rsidP="00730898">
            <w:pPr>
              <w:jc w:val="center"/>
              <w:rPr>
                <w:rFonts w:ascii="Arial" w:hAnsi="Arial" w:cs="Arial"/>
                <w:sz w:val="24"/>
                <w:szCs w:val="24"/>
              </w:rPr>
            </w:pPr>
            <w:r>
              <w:rPr>
                <w:rFonts w:ascii="Arial" w:hAnsi="Arial" w:cs="Arial"/>
                <w:sz w:val="24"/>
                <w:szCs w:val="24"/>
              </w:rPr>
              <w:t>9 MT3 DE grava</w:t>
            </w:r>
          </w:p>
        </w:tc>
        <w:tc>
          <w:tcPr>
            <w:tcW w:w="1669" w:type="dxa"/>
          </w:tcPr>
          <w:p w:rsidR="00EA7BB5" w:rsidRDefault="00EA7BB5" w:rsidP="00730898">
            <w:pPr>
              <w:jc w:val="center"/>
              <w:rPr>
                <w:rFonts w:ascii="Arial" w:hAnsi="Arial" w:cs="Arial"/>
                <w:sz w:val="24"/>
                <w:szCs w:val="24"/>
              </w:rPr>
            </w:pPr>
            <w:r>
              <w:rPr>
                <w:rFonts w:ascii="Arial" w:hAnsi="Arial" w:cs="Arial"/>
                <w:sz w:val="24"/>
                <w:szCs w:val="24"/>
              </w:rPr>
              <w:t>$135.00</w:t>
            </w:r>
          </w:p>
        </w:tc>
      </w:tr>
      <w:tr w:rsidR="00EA7BB5" w:rsidRPr="00C23A1F" w:rsidTr="00C50316">
        <w:tc>
          <w:tcPr>
            <w:tcW w:w="2929" w:type="dxa"/>
          </w:tcPr>
          <w:p w:rsidR="00EA7BB5" w:rsidRDefault="00EA7BB5" w:rsidP="00730898">
            <w:pPr>
              <w:rPr>
                <w:rFonts w:ascii="Arial" w:hAnsi="Arial" w:cs="Arial"/>
                <w:sz w:val="24"/>
                <w:szCs w:val="24"/>
              </w:rPr>
            </w:pPr>
            <w:r>
              <w:rPr>
                <w:rFonts w:ascii="Arial" w:hAnsi="Arial" w:cs="Arial"/>
                <w:sz w:val="24"/>
                <w:szCs w:val="24"/>
              </w:rPr>
              <w:t>Modesto Antonio Figueroa</w:t>
            </w:r>
          </w:p>
        </w:tc>
        <w:tc>
          <w:tcPr>
            <w:tcW w:w="2311" w:type="dxa"/>
          </w:tcPr>
          <w:p w:rsidR="00EA7BB5" w:rsidRDefault="00EA7BB5" w:rsidP="00730898">
            <w:pPr>
              <w:jc w:val="center"/>
              <w:rPr>
                <w:rFonts w:ascii="Arial" w:hAnsi="Arial" w:cs="Arial"/>
                <w:sz w:val="24"/>
                <w:szCs w:val="24"/>
              </w:rPr>
            </w:pPr>
            <w:r>
              <w:rPr>
                <w:rFonts w:ascii="Arial" w:hAnsi="Arial" w:cs="Arial"/>
                <w:sz w:val="24"/>
                <w:szCs w:val="24"/>
              </w:rPr>
              <w:t>Mantenimiento de zonas verdes y centros públicos Municipales/ 100-180-</w:t>
            </w:r>
          </w:p>
        </w:tc>
        <w:tc>
          <w:tcPr>
            <w:tcW w:w="2441" w:type="dxa"/>
          </w:tcPr>
          <w:p w:rsidR="00EA7BB5" w:rsidRDefault="00EA7BB5" w:rsidP="00730898">
            <w:pPr>
              <w:jc w:val="center"/>
              <w:rPr>
                <w:rFonts w:ascii="Arial" w:hAnsi="Arial" w:cs="Arial"/>
                <w:sz w:val="24"/>
                <w:szCs w:val="24"/>
              </w:rPr>
            </w:pPr>
            <w:r>
              <w:rPr>
                <w:rFonts w:ascii="Arial" w:hAnsi="Arial" w:cs="Arial"/>
                <w:sz w:val="24"/>
                <w:szCs w:val="24"/>
              </w:rPr>
              <w:t>(Cerámica colocada en puestos Policial)</w:t>
            </w:r>
          </w:p>
        </w:tc>
        <w:tc>
          <w:tcPr>
            <w:tcW w:w="1669" w:type="dxa"/>
          </w:tcPr>
          <w:p w:rsidR="00EA7BB5" w:rsidRDefault="00EA7BB5" w:rsidP="00730898">
            <w:pPr>
              <w:jc w:val="center"/>
              <w:rPr>
                <w:rFonts w:ascii="Arial" w:hAnsi="Arial" w:cs="Arial"/>
                <w:sz w:val="24"/>
                <w:szCs w:val="24"/>
              </w:rPr>
            </w:pPr>
            <w:r>
              <w:rPr>
                <w:rFonts w:ascii="Arial" w:hAnsi="Arial" w:cs="Arial"/>
                <w:sz w:val="24"/>
                <w:szCs w:val="24"/>
              </w:rPr>
              <w:t>$255.55</w:t>
            </w:r>
          </w:p>
        </w:tc>
      </w:tr>
      <w:tr w:rsidR="00EA7BB5" w:rsidRPr="00C23A1F" w:rsidTr="00C50316">
        <w:tc>
          <w:tcPr>
            <w:tcW w:w="2929" w:type="dxa"/>
          </w:tcPr>
          <w:p w:rsidR="00EA7BB5" w:rsidRDefault="00EA7BB5" w:rsidP="00730898">
            <w:pPr>
              <w:rPr>
                <w:rFonts w:ascii="Arial" w:hAnsi="Arial" w:cs="Arial"/>
                <w:sz w:val="24"/>
                <w:szCs w:val="24"/>
              </w:rPr>
            </w:pPr>
            <w:r>
              <w:rPr>
                <w:rFonts w:ascii="Arial" w:hAnsi="Arial" w:cs="Arial"/>
                <w:sz w:val="24"/>
                <w:szCs w:val="24"/>
              </w:rPr>
              <w:t>Modesto Antonio Figueroa</w:t>
            </w:r>
          </w:p>
        </w:tc>
        <w:tc>
          <w:tcPr>
            <w:tcW w:w="2311" w:type="dxa"/>
          </w:tcPr>
          <w:p w:rsidR="00EA7BB5" w:rsidRDefault="00DC7AA5" w:rsidP="00730898">
            <w:pPr>
              <w:jc w:val="center"/>
              <w:rPr>
                <w:rFonts w:ascii="Arial" w:hAnsi="Arial" w:cs="Arial"/>
                <w:sz w:val="24"/>
                <w:szCs w:val="24"/>
              </w:rPr>
            </w:pPr>
            <w:r>
              <w:rPr>
                <w:rFonts w:ascii="Arial" w:hAnsi="Arial" w:cs="Arial"/>
                <w:sz w:val="24"/>
                <w:szCs w:val="24"/>
              </w:rPr>
              <w:t>Adquisición de materiales para mejora de vivienda para familia de escasos recursos/100-180-</w:t>
            </w:r>
          </w:p>
        </w:tc>
        <w:tc>
          <w:tcPr>
            <w:tcW w:w="2441" w:type="dxa"/>
          </w:tcPr>
          <w:p w:rsidR="00EA7BB5" w:rsidRDefault="00DC7AA5" w:rsidP="00730898">
            <w:pPr>
              <w:jc w:val="center"/>
              <w:rPr>
                <w:rFonts w:ascii="Arial" w:hAnsi="Arial" w:cs="Arial"/>
                <w:sz w:val="24"/>
                <w:szCs w:val="24"/>
              </w:rPr>
            </w:pPr>
            <w:r>
              <w:rPr>
                <w:rFonts w:ascii="Arial" w:hAnsi="Arial" w:cs="Arial"/>
                <w:sz w:val="24"/>
                <w:szCs w:val="24"/>
              </w:rPr>
              <w:t>(prepuesto de mejora de viviendas)</w:t>
            </w:r>
          </w:p>
        </w:tc>
        <w:tc>
          <w:tcPr>
            <w:tcW w:w="1669" w:type="dxa"/>
          </w:tcPr>
          <w:p w:rsidR="00EA7BB5" w:rsidRDefault="00DC7AA5" w:rsidP="00730898">
            <w:pPr>
              <w:jc w:val="center"/>
              <w:rPr>
                <w:rFonts w:ascii="Arial" w:hAnsi="Arial" w:cs="Arial"/>
                <w:sz w:val="24"/>
                <w:szCs w:val="24"/>
              </w:rPr>
            </w:pPr>
            <w:r>
              <w:rPr>
                <w:rFonts w:ascii="Arial" w:hAnsi="Arial" w:cs="Arial"/>
                <w:sz w:val="24"/>
                <w:szCs w:val="24"/>
              </w:rPr>
              <w:t>$108.00</w:t>
            </w:r>
          </w:p>
        </w:tc>
      </w:tr>
      <w:tr w:rsidR="00DC7AA5" w:rsidRPr="00C23A1F" w:rsidTr="00EC72E6">
        <w:tc>
          <w:tcPr>
            <w:tcW w:w="7681" w:type="dxa"/>
            <w:gridSpan w:val="3"/>
          </w:tcPr>
          <w:p w:rsidR="00DC7AA5" w:rsidRPr="00DC7AA5" w:rsidRDefault="00DC7AA5" w:rsidP="00DC7AA5">
            <w:pPr>
              <w:rPr>
                <w:rFonts w:ascii="Arial" w:hAnsi="Arial" w:cs="Arial"/>
                <w:b/>
                <w:sz w:val="24"/>
                <w:szCs w:val="24"/>
              </w:rPr>
            </w:pPr>
            <w:r w:rsidRPr="00DC7AA5">
              <w:rPr>
                <w:rFonts w:ascii="Arial" w:hAnsi="Arial" w:cs="Arial"/>
                <w:b/>
                <w:sz w:val="24"/>
                <w:szCs w:val="24"/>
              </w:rPr>
              <w:t xml:space="preserve">Total </w:t>
            </w:r>
          </w:p>
        </w:tc>
        <w:tc>
          <w:tcPr>
            <w:tcW w:w="1669" w:type="dxa"/>
          </w:tcPr>
          <w:p w:rsidR="00DC7AA5" w:rsidRPr="00DC7AA5" w:rsidRDefault="00DC7AA5" w:rsidP="00730898">
            <w:pPr>
              <w:jc w:val="center"/>
              <w:rPr>
                <w:rFonts w:ascii="Arial" w:hAnsi="Arial" w:cs="Arial"/>
                <w:b/>
                <w:sz w:val="24"/>
                <w:szCs w:val="24"/>
              </w:rPr>
            </w:pPr>
            <w:r w:rsidRPr="00DC7AA5">
              <w:rPr>
                <w:rFonts w:ascii="Arial" w:hAnsi="Arial" w:cs="Arial"/>
                <w:b/>
                <w:sz w:val="24"/>
                <w:szCs w:val="24"/>
              </w:rPr>
              <w:t>$48,975.09</w:t>
            </w:r>
          </w:p>
        </w:tc>
      </w:tr>
    </w:tbl>
    <w:p w:rsidR="00C50316" w:rsidRDefault="00DC7AA5" w:rsidP="00DC7AA5">
      <w:pPr>
        <w:jc w:val="both"/>
        <w:rPr>
          <w:rFonts w:ascii="Arial" w:hAnsi="Arial" w:cs="Arial"/>
          <w:sz w:val="24"/>
          <w:szCs w:val="24"/>
        </w:rPr>
      </w:pPr>
      <w:r>
        <w:rPr>
          <w:rFonts w:ascii="Arial" w:hAnsi="Arial" w:cs="Arial"/>
          <w:sz w:val="24"/>
          <w:szCs w:val="24"/>
        </w:rPr>
        <w:t>Certifíquese y Comuníquese donde corresponda para los demás efectos legales consiguientes /////////////////////////////////////////////////////////////////////////////////////////////////////////////////////</w:t>
      </w:r>
    </w:p>
    <w:p w:rsidR="00DC7AA5" w:rsidRDefault="00DC7AA5" w:rsidP="00DC7AA5">
      <w:pPr>
        <w:jc w:val="both"/>
        <w:rPr>
          <w:rFonts w:ascii="Arial" w:hAnsi="Arial" w:cs="Arial"/>
          <w:sz w:val="24"/>
          <w:szCs w:val="24"/>
        </w:rPr>
      </w:pPr>
      <w:r w:rsidRPr="005650F2">
        <w:rPr>
          <w:rFonts w:ascii="Arial" w:hAnsi="Arial" w:cs="Arial"/>
          <w:b/>
          <w:sz w:val="24"/>
          <w:szCs w:val="24"/>
          <w:u w:val="single"/>
        </w:rPr>
        <w:lastRenderedPageBreak/>
        <w:t>ACUERDO MUNICIPAL NÚMERO SEXTO:</w:t>
      </w:r>
      <w:r w:rsidR="008864DA">
        <w:rPr>
          <w:rFonts w:ascii="Arial" w:hAnsi="Arial" w:cs="Arial"/>
          <w:sz w:val="24"/>
          <w:szCs w:val="24"/>
        </w:rPr>
        <w:t xml:space="preserve"> E</w:t>
      </w:r>
      <w:r>
        <w:rPr>
          <w:rFonts w:ascii="Arial" w:hAnsi="Arial" w:cs="Arial"/>
          <w:sz w:val="24"/>
          <w:szCs w:val="24"/>
        </w:rPr>
        <w:t>l Concejo Municipal Plural, CONSIDERANDO: I) Que en acuerdo número cinco del acta número cuatro de la sesión ordinaria de fecha diecisiete de febrero de dos mil veinte, donde el Concejo Municipal ratifico y aprobó la ejecución del proyecto “APOYO A PROGRA</w:t>
      </w:r>
      <w:r w:rsidR="00891D03">
        <w:rPr>
          <w:rFonts w:ascii="Arial" w:hAnsi="Arial" w:cs="Arial"/>
          <w:sz w:val="24"/>
          <w:szCs w:val="24"/>
        </w:rPr>
        <w:t>MAS DE PREVENCIÓN CONTRA LA VIOLENCIA EN EL MUNICIPIO DE EL ROSARIO, DEPARTAMENTO DE CUSCATLÁN ; II) Que en el presupuesto del proyecto se priorizo el arrendamiento de un terreno para los comité deportivo de los cantones para que realizaran sus torneos deportivos; III) Que en el Cantón El Calvario se arrendo un inmueble a la Señora Marta Lilian Vásquez de Echeverria por $1,000.00 dólares pagadero en dos cuota, una de Enero y la Última en Diciembre al finalizar el año fiscal; IV) Que, desde el mes de junio de 2020, la Municipalidad no recibe la tran</w:t>
      </w:r>
      <w:r w:rsidR="00DD64C2">
        <w:rPr>
          <w:rFonts w:ascii="Arial" w:hAnsi="Arial" w:cs="Arial"/>
          <w:sz w:val="24"/>
          <w:szCs w:val="24"/>
        </w:rPr>
        <w:t>s</w:t>
      </w:r>
      <w:r w:rsidR="00891D03">
        <w:rPr>
          <w:rFonts w:ascii="Arial" w:hAnsi="Arial" w:cs="Arial"/>
          <w:sz w:val="24"/>
          <w:szCs w:val="24"/>
        </w:rPr>
        <w:t xml:space="preserve">ferencia del FODES por parte del Gobierno Central, lo cual ha dificultado el cumplimiento de los compromisos institucionales, incluyendo el pago a proveedores entre otras responsabilidades de la comuna; por lo tanto el Concejo Municipal Plural, </w:t>
      </w:r>
      <w:r w:rsidR="00891D03" w:rsidRPr="00DD64C2">
        <w:rPr>
          <w:rFonts w:ascii="Arial" w:hAnsi="Arial" w:cs="Arial"/>
          <w:b/>
          <w:sz w:val="24"/>
          <w:szCs w:val="24"/>
        </w:rPr>
        <w:t>Acuerda:</w:t>
      </w:r>
      <w:r w:rsidR="00891D03">
        <w:rPr>
          <w:rFonts w:ascii="Arial" w:hAnsi="Arial" w:cs="Arial"/>
          <w:sz w:val="24"/>
          <w:szCs w:val="24"/>
        </w:rPr>
        <w:t xml:space="preserve"> a) Aprobar y autorizar al Tesorero Municipal realizar el pago de Quinientos</w:t>
      </w:r>
      <w:r w:rsidR="00DD64C2">
        <w:rPr>
          <w:rFonts w:ascii="Arial" w:hAnsi="Arial" w:cs="Arial"/>
          <w:sz w:val="24"/>
          <w:szCs w:val="24"/>
        </w:rPr>
        <w:t xml:space="preserve"> </w:t>
      </w:r>
      <w:r w:rsidR="00891D03">
        <w:rPr>
          <w:rFonts w:ascii="Arial" w:hAnsi="Arial" w:cs="Arial"/>
          <w:sz w:val="24"/>
          <w:szCs w:val="24"/>
        </w:rPr>
        <w:t>00/100 dólares ($500.00) de fondos propios para cancelar el pago final de arrendamiento de inmueble ubicado en Cantón El Calvario de esta juri</w:t>
      </w:r>
      <w:r w:rsidR="005650F2">
        <w:rPr>
          <w:rFonts w:ascii="Arial" w:hAnsi="Arial" w:cs="Arial"/>
          <w:sz w:val="24"/>
          <w:szCs w:val="24"/>
        </w:rPr>
        <w:t>s</w:t>
      </w:r>
      <w:r w:rsidR="00891D03">
        <w:rPr>
          <w:rFonts w:ascii="Arial" w:hAnsi="Arial" w:cs="Arial"/>
          <w:sz w:val="24"/>
          <w:szCs w:val="24"/>
        </w:rPr>
        <w:t xml:space="preserve">dicción, </w:t>
      </w:r>
      <w:r w:rsidR="005650F2">
        <w:rPr>
          <w:rFonts w:ascii="Arial" w:hAnsi="Arial" w:cs="Arial"/>
          <w:sz w:val="24"/>
          <w:szCs w:val="24"/>
        </w:rPr>
        <w:t>cheque a nombre de MARTA LILIAN VASQUEZ DE ECHEVERRIA; b) se autoriza a la Contadora y Encargada de Presupuesto Adhonorem para realicen la reprogramación presupuestaria para el cancelar el compromiso. Certifíquese y comuníquese donde corresponda para los demás efectos legales consiguientes. ///////////</w:t>
      </w:r>
    </w:p>
    <w:p w:rsidR="005650F2" w:rsidRDefault="005650F2" w:rsidP="00DC7AA5">
      <w:pPr>
        <w:jc w:val="both"/>
        <w:rPr>
          <w:rFonts w:ascii="Arial" w:hAnsi="Arial" w:cs="Arial"/>
          <w:sz w:val="24"/>
          <w:szCs w:val="24"/>
        </w:rPr>
      </w:pPr>
      <w:r>
        <w:rPr>
          <w:rFonts w:ascii="Arial" w:hAnsi="Arial" w:cs="Arial"/>
          <w:b/>
          <w:sz w:val="24"/>
          <w:szCs w:val="24"/>
          <w:u w:val="single"/>
        </w:rPr>
        <w:t>ACUERDO MUNICIPAL NÚMERO SEPTIM</w:t>
      </w:r>
      <w:r w:rsidRPr="005650F2">
        <w:rPr>
          <w:rFonts w:ascii="Arial" w:hAnsi="Arial" w:cs="Arial"/>
          <w:b/>
          <w:sz w:val="24"/>
          <w:szCs w:val="24"/>
          <w:u w:val="single"/>
        </w:rPr>
        <w:t>O:</w:t>
      </w:r>
      <w:r w:rsidR="008864DA">
        <w:rPr>
          <w:rFonts w:ascii="Arial" w:hAnsi="Arial" w:cs="Arial"/>
          <w:sz w:val="24"/>
          <w:szCs w:val="24"/>
        </w:rPr>
        <w:t xml:space="preserve"> E</w:t>
      </w:r>
      <w:r>
        <w:rPr>
          <w:rFonts w:ascii="Arial" w:hAnsi="Arial" w:cs="Arial"/>
          <w:sz w:val="24"/>
          <w:szCs w:val="24"/>
        </w:rPr>
        <w:t xml:space="preserve">l Concejo Municipal Plural en uso de sus facultades legales Acuerda, Autorizar al Tesorero Municipal Br. Elio Esaú Méndez Velasco realizar un préstamo interno: A) De la cuenta de ahorro del Emergencia para reforzar una cuenta del 75% FODES </w:t>
      </w:r>
      <w:r w:rsidRPr="005650F2">
        <w:rPr>
          <w:rFonts w:ascii="Arial" w:hAnsi="Arial" w:cs="Arial"/>
          <w:b/>
          <w:sz w:val="24"/>
          <w:szCs w:val="24"/>
          <w:u w:val="single"/>
        </w:rPr>
        <w:t>para el pago de alquiler de vivienda para el personal de salud que está apoyando en la acciones de la pandemia</w:t>
      </w:r>
      <w:r w:rsidR="00DD64C2">
        <w:rPr>
          <w:rFonts w:ascii="Arial" w:hAnsi="Arial" w:cs="Arial"/>
          <w:b/>
          <w:sz w:val="24"/>
          <w:szCs w:val="24"/>
          <w:u w:val="single"/>
        </w:rPr>
        <w:t xml:space="preserve"> </w:t>
      </w:r>
      <w:r w:rsidRPr="005650F2">
        <w:rPr>
          <w:rFonts w:ascii="Arial" w:hAnsi="Arial" w:cs="Arial"/>
          <w:b/>
          <w:sz w:val="24"/>
          <w:szCs w:val="24"/>
          <w:u w:val="single"/>
        </w:rPr>
        <w:t xml:space="preserve">covid-19 y vive fuera del municipio; </w:t>
      </w:r>
      <w:r>
        <w:rPr>
          <w:rFonts w:ascii="Arial" w:hAnsi="Arial" w:cs="Arial"/>
          <w:sz w:val="24"/>
          <w:szCs w:val="24"/>
        </w:rPr>
        <w:t xml:space="preserve">siendo la cuenta ahorro afectada número 200-180-910531-1 denominada </w:t>
      </w:r>
      <w:r w:rsidRPr="00DD64C2">
        <w:rPr>
          <w:rFonts w:ascii="Arial" w:hAnsi="Arial" w:cs="Arial"/>
          <w:b/>
          <w:sz w:val="24"/>
          <w:szCs w:val="24"/>
        </w:rPr>
        <w:t>“FONDOS DECRETO LEGISLATIVO 650/GOES/EMERGENCIAS 2020/Alcaldía Municipal de El Rosario-Recursos para Atender Necesidades Prioritarias y Proyectos Derivados de la Emergencia por COVID-19, Y Tormenta AMANDA</w:t>
      </w:r>
      <w:r>
        <w:rPr>
          <w:rFonts w:ascii="Arial" w:hAnsi="Arial" w:cs="Arial"/>
          <w:sz w:val="24"/>
          <w:szCs w:val="24"/>
        </w:rPr>
        <w:t xml:space="preserve"> con el monto de $330.00 (trescientos treinta 00/100 dólares de los Estados Unidos de América) que se depositara a la cuenta de corriente número 100-180-800335-0 a nombre PROMOCION E IMPULSO DE ACCIONES PARA LA PREVE</w:t>
      </w:r>
      <w:r w:rsidR="004E7E0D">
        <w:rPr>
          <w:rFonts w:ascii="Arial" w:hAnsi="Arial" w:cs="Arial"/>
          <w:sz w:val="24"/>
          <w:szCs w:val="24"/>
        </w:rPr>
        <w:t>NCIÓN Y COMBATE DE LA PANDEMIA COVID-19, EL ROSARIO 2020,</w:t>
      </w:r>
      <w:r w:rsidR="00DD64C2">
        <w:rPr>
          <w:rFonts w:ascii="Arial" w:hAnsi="Arial" w:cs="Arial"/>
          <w:sz w:val="24"/>
          <w:szCs w:val="24"/>
        </w:rPr>
        <w:t xml:space="preserve"> </w:t>
      </w:r>
      <w:r w:rsidR="004E7E0D">
        <w:rPr>
          <w:rFonts w:ascii="Arial" w:hAnsi="Arial" w:cs="Arial"/>
          <w:sz w:val="24"/>
          <w:szCs w:val="24"/>
        </w:rPr>
        <w:t xml:space="preserve">75%FODES. </w:t>
      </w:r>
      <w:r w:rsidR="004E7E0D" w:rsidRPr="00DD64C2">
        <w:rPr>
          <w:rFonts w:ascii="Arial" w:hAnsi="Arial" w:cs="Arial"/>
          <w:b/>
          <w:sz w:val="24"/>
          <w:szCs w:val="24"/>
        </w:rPr>
        <w:t>b)</w:t>
      </w:r>
      <w:r w:rsidR="004E7E0D">
        <w:rPr>
          <w:rFonts w:ascii="Arial" w:hAnsi="Arial" w:cs="Arial"/>
          <w:sz w:val="24"/>
          <w:szCs w:val="24"/>
        </w:rPr>
        <w:t xml:space="preserve"> Se autoriza a la Contadora y Encardada de Presupuesto Adhonorem realizar la reprogramación presupuestaria correspondiente; </w:t>
      </w:r>
      <w:r w:rsidR="004E7E0D" w:rsidRPr="00DD64C2">
        <w:rPr>
          <w:rFonts w:ascii="Arial" w:hAnsi="Arial" w:cs="Arial"/>
          <w:b/>
          <w:sz w:val="24"/>
          <w:szCs w:val="24"/>
        </w:rPr>
        <w:t>c)</w:t>
      </w:r>
      <w:r w:rsidR="004E7E0D">
        <w:rPr>
          <w:rFonts w:ascii="Arial" w:hAnsi="Arial" w:cs="Arial"/>
          <w:sz w:val="24"/>
          <w:szCs w:val="24"/>
        </w:rPr>
        <w:t xml:space="preserve"> Se autoriza al Tesorero Municipal realizar el traslado de fondos de la cuenta del FODES/75% a la cuenta 200-180-910531-1 cuando la Municipalidad reciba los fondos correspondientes al FODE/75% del mes de noviembre de 2020; </w:t>
      </w:r>
      <w:r w:rsidR="004E7E0D" w:rsidRPr="00DD64C2">
        <w:rPr>
          <w:rFonts w:ascii="Arial" w:hAnsi="Arial" w:cs="Arial"/>
          <w:b/>
          <w:sz w:val="24"/>
          <w:szCs w:val="24"/>
        </w:rPr>
        <w:t>d)</w:t>
      </w:r>
      <w:r w:rsidR="004E7E0D">
        <w:rPr>
          <w:rFonts w:ascii="Arial" w:hAnsi="Arial" w:cs="Arial"/>
          <w:sz w:val="24"/>
          <w:szCs w:val="24"/>
        </w:rPr>
        <w:t xml:space="preserve"> Queda facultado </w:t>
      </w:r>
      <w:r w:rsidR="008864DA">
        <w:rPr>
          <w:rFonts w:ascii="Arial" w:hAnsi="Arial" w:cs="Arial"/>
          <w:sz w:val="24"/>
          <w:szCs w:val="24"/>
        </w:rPr>
        <w:t>al Tesorero Municipal para trasladar los fondos del FODES/75% a la cuenta 200-180-910531-1 durante o más tardar el 30 de abril de 2021; excepto que la Municipalidad no reciba las transferencias del FODES que adeuda el Gobierno Central a la Municipalidad. Certifíquese y comuníquese donde corresponda para los demás efectos legales consiguientes. /////////////////////////////////////////////////////////////////</w:t>
      </w:r>
    </w:p>
    <w:p w:rsidR="00FC612F" w:rsidRDefault="008864DA" w:rsidP="00FC612F">
      <w:pPr>
        <w:jc w:val="both"/>
        <w:rPr>
          <w:rFonts w:ascii="Arial" w:hAnsi="Arial" w:cs="Arial"/>
          <w:sz w:val="24"/>
          <w:szCs w:val="24"/>
        </w:rPr>
      </w:pPr>
      <w:r>
        <w:rPr>
          <w:rFonts w:ascii="Arial" w:hAnsi="Arial" w:cs="Arial"/>
          <w:b/>
          <w:sz w:val="24"/>
          <w:szCs w:val="24"/>
          <w:u w:val="single"/>
        </w:rPr>
        <w:lastRenderedPageBreak/>
        <w:t>ACUERDO MUNICIPAL NÚMERO OCTAVO</w:t>
      </w:r>
      <w:r w:rsidRPr="005650F2">
        <w:rPr>
          <w:rFonts w:ascii="Arial" w:hAnsi="Arial" w:cs="Arial"/>
          <w:b/>
          <w:sz w:val="24"/>
          <w:szCs w:val="24"/>
          <w:u w:val="single"/>
        </w:rPr>
        <w:t>:</w:t>
      </w:r>
      <w:r>
        <w:rPr>
          <w:rFonts w:ascii="Arial" w:hAnsi="Arial" w:cs="Arial"/>
          <w:sz w:val="24"/>
          <w:szCs w:val="24"/>
        </w:rPr>
        <w:t xml:space="preserve"> El Concejo Municipal Plural en uso de sus facultades que le confiere la Ley, Acuerda: Aprobar la Renovación de Contratos del personal de Servicios y Administrativo para el termino de doce meses para el año fiscal dos mil veintiuno, siendo los siguientes: -------------------------------</w:t>
      </w:r>
      <w:r w:rsidR="00FC612F">
        <w:rPr>
          <w:rFonts w:ascii="Arial" w:hAnsi="Arial" w:cs="Arial"/>
          <w:sz w:val="24"/>
          <w:szCs w:val="24"/>
        </w:rPr>
        <w:t xml:space="preserve">-------------------------------- </w:t>
      </w:r>
      <w:proofErr w:type="spellStart"/>
      <w:r w:rsidR="00FC612F">
        <w:rPr>
          <w:rFonts w:ascii="Arial" w:hAnsi="Arial" w:cs="Arial"/>
          <w:sz w:val="24"/>
          <w:szCs w:val="24"/>
        </w:rPr>
        <w:t>Valvulero</w:t>
      </w:r>
      <w:proofErr w:type="spellEnd"/>
      <w:r w:rsidR="00FC612F">
        <w:rPr>
          <w:rFonts w:ascii="Arial" w:hAnsi="Arial" w:cs="Arial"/>
          <w:sz w:val="24"/>
          <w:szCs w:val="24"/>
        </w:rPr>
        <w:t xml:space="preserve"> del Sistema de Agua San Martin                              Ana Luisa Molina Chávez </w:t>
      </w:r>
      <w:proofErr w:type="spellStart"/>
      <w:r w:rsidR="00FC612F">
        <w:rPr>
          <w:rFonts w:ascii="Arial" w:hAnsi="Arial" w:cs="Arial"/>
          <w:sz w:val="24"/>
          <w:szCs w:val="24"/>
        </w:rPr>
        <w:t>Valvulero</w:t>
      </w:r>
      <w:proofErr w:type="spellEnd"/>
      <w:r w:rsidR="00FC612F">
        <w:rPr>
          <w:rFonts w:ascii="Arial" w:hAnsi="Arial" w:cs="Arial"/>
          <w:sz w:val="24"/>
          <w:szCs w:val="24"/>
        </w:rPr>
        <w:t xml:space="preserve"> del Sistema de Agua Soledad                                            Adolfo Portillo López  Bombero Sistema de Agua Veracruz                          María Elena Hernández de Ramírez     </w:t>
      </w:r>
      <w:proofErr w:type="spellStart"/>
      <w:r w:rsidR="00FC612F">
        <w:rPr>
          <w:rFonts w:ascii="Arial" w:hAnsi="Arial" w:cs="Arial"/>
          <w:sz w:val="24"/>
          <w:szCs w:val="24"/>
        </w:rPr>
        <w:t>Valvulero</w:t>
      </w:r>
      <w:proofErr w:type="spellEnd"/>
      <w:r w:rsidR="00FC612F">
        <w:rPr>
          <w:rFonts w:ascii="Arial" w:hAnsi="Arial" w:cs="Arial"/>
          <w:sz w:val="24"/>
          <w:szCs w:val="24"/>
        </w:rPr>
        <w:t xml:space="preserve">/a del Sistema de Agua Veracruz                                          María Gladis López  Bombero Sistema de San Martin y El A.                                        José Reymundo Reyes Entrenador de Escuela de Futbol                                              </w:t>
      </w:r>
      <w:r w:rsidR="0089251A">
        <w:rPr>
          <w:rFonts w:ascii="Arial" w:hAnsi="Arial" w:cs="Arial"/>
          <w:sz w:val="24"/>
          <w:szCs w:val="24"/>
        </w:rPr>
        <w:t>José</w:t>
      </w:r>
      <w:r w:rsidR="00FC612F">
        <w:rPr>
          <w:rFonts w:ascii="Arial" w:hAnsi="Arial" w:cs="Arial"/>
          <w:sz w:val="24"/>
          <w:szCs w:val="24"/>
        </w:rPr>
        <w:t xml:space="preserve"> Hugo Delgado Gáleas Entrenador de Escuela de Futbol                                  </w:t>
      </w:r>
      <w:proofErr w:type="spellStart"/>
      <w:r w:rsidR="00FC612F">
        <w:rPr>
          <w:rFonts w:ascii="Arial" w:hAnsi="Arial" w:cs="Arial"/>
          <w:sz w:val="24"/>
          <w:szCs w:val="24"/>
        </w:rPr>
        <w:t>Jhohana</w:t>
      </w:r>
      <w:proofErr w:type="spellEnd"/>
      <w:r w:rsidR="00FC612F">
        <w:rPr>
          <w:rFonts w:ascii="Arial" w:hAnsi="Arial" w:cs="Arial"/>
          <w:sz w:val="24"/>
          <w:szCs w:val="24"/>
        </w:rPr>
        <w:t xml:space="preserve"> Guadalupe Velásquez L.  Servicio de </w:t>
      </w:r>
      <w:proofErr w:type="spellStart"/>
      <w:r w:rsidR="00FC612F">
        <w:rPr>
          <w:rFonts w:ascii="Arial" w:hAnsi="Arial" w:cs="Arial"/>
          <w:sz w:val="24"/>
          <w:szCs w:val="24"/>
        </w:rPr>
        <w:t>Mtto</w:t>
      </w:r>
      <w:proofErr w:type="spellEnd"/>
      <w:r w:rsidR="00FC612F">
        <w:rPr>
          <w:rFonts w:ascii="Arial" w:hAnsi="Arial" w:cs="Arial"/>
          <w:sz w:val="24"/>
          <w:szCs w:val="24"/>
        </w:rPr>
        <w:t xml:space="preserve">. De Polideportivo                                 Marta Julia Sánchez de Guzmán  Auxiliar de Enfermería para </w:t>
      </w:r>
      <w:proofErr w:type="spellStart"/>
      <w:r w:rsidR="00FC612F">
        <w:rPr>
          <w:rFonts w:ascii="Arial" w:hAnsi="Arial" w:cs="Arial"/>
          <w:sz w:val="24"/>
          <w:szCs w:val="24"/>
        </w:rPr>
        <w:t>protocologo</w:t>
      </w:r>
      <w:proofErr w:type="spellEnd"/>
      <w:r w:rsidR="00FC612F">
        <w:rPr>
          <w:rFonts w:ascii="Arial" w:hAnsi="Arial" w:cs="Arial"/>
          <w:sz w:val="24"/>
          <w:szCs w:val="24"/>
        </w:rPr>
        <w:t xml:space="preserve">                                Rosa Elba Rivas de Escobar</w:t>
      </w:r>
      <w:r w:rsidR="00B11D0A">
        <w:rPr>
          <w:rFonts w:ascii="Arial" w:hAnsi="Arial" w:cs="Arial"/>
          <w:sz w:val="24"/>
          <w:szCs w:val="24"/>
        </w:rPr>
        <w:t xml:space="preserve">  Responsable de Deporte                                                         Samuel Elías Arias Martínez Auxiliar Administrativo                                                                    Brenda Grisel Rosales Motorista                                                                              José Rolando García Rosales </w:t>
      </w:r>
    </w:p>
    <w:p w:rsidR="00B11D0A" w:rsidRDefault="00B11D0A" w:rsidP="00DC7AA5">
      <w:pPr>
        <w:jc w:val="both"/>
        <w:rPr>
          <w:rFonts w:ascii="Arial" w:hAnsi="Arial" w:cs="Arial"/>
          <w:sz w:val="24"/>
          <w:szCs w:val="24"/>
        </w:rPr>
      </w:pPr>
      <w:r>
        <w:rPr>
          <w:rFonts w:ascii="Arial" w:hAnsi="Arial" w:cs="Arial"/>
          <w:sz w:val="24"/>
          <w:szCs w:val="24"/>
        </w:rPr>
        <w:t xml:space="preserve">A la vez se autoriza al Señor </w:t>
      </w:r>
      <w:proofErr w:type="gramStart"/>
      <w:r>
        <w:rPr>
          <w:rFonts w:ascii="Arial" w:hAnsi="Arial" w:cs="Arial"/>
          <w:sz w:val="24"/>
          <w:szCs w:val="24"/>
        </w:rPr>
        <w:t>Alcalde</w:t>
      </w:r>
      <w:proofErr w:type="gramEnd"/>
      <w:r>
        <w:rPr>
          <w:rFonts w:ascii="Arial" w:hAnsi="Arial" w:cs="Arial"/>
          <w:sz w:val="24"/>
          <w:szCs w:val="24"/>
        </w:rPr>
        <w:t xml:space="preserve"> Municipal Odilio de Jesús Portillo Ramírez para que firme los contratos en Representación de la Municipalidad. Comuníquese y Certifíquese.///////////////////////////////////////////////////////////////////////////////////////////////////////////////////////Y no habiendo más que hacer contar se da por terminada la presente acta, a las dieci</w:t>
      </w:r>
      <w:r w:rsidR="00DD64C2">
        <w:rPr>
          <w:rFonts w:ascii="Arial" w:hAnsi="Arial" w:cs="Arial"/>
          <w:sz w:val="24"/>
          <w:szCs w:val="24"/>
        </w:rPr>
        <w:t>sie</w:t>
      </w:r>
      <w:r>
        <w:rPr>
          <w:rFonts w:ascii="Arial" w:hAnsi="Arial" w:cs="Arial"/>
          <w:sz w:val="24"/>
          <w:szCs w:val="24"/>
        </w:rPr>
        <w:t>te horas con treinta y cinco minutos del mismo día, la cual firmamos:</w:t>
      </w:r>
    </w:p>
    <w:p w:rsidR="001F10ED" w:rsidRDefault="001F10ED" w:rsidP="00DC7AA5">
      <w:pPr>
        <w:jc w:val="both"/>
        <w:rPr>
          <w:rFonts w:ascii="Arial" w:hAnsi="Arial" w:cs="Arial"/>
          <w:sz w:val="24"/>
          <w:szCs w:val="24"/>
        </w:rPr>
      </w:pPr>
      <w:r w:rsidRPr="001F10ED">
        <w:rPr>
          <w:rFonts w:ascii="Arial" w:hAnsi="Arial" w:cs="Arial"/>
          <w:noProof/>
          <w:sz w:val="24"/>
          <w:szCs w:val="24"/>
          <w:lang w:eastAsia="es-SV"/>
        </w:rPr>
        <w:drawing>
          <wp:inline distT="0" distB="0" distL="0" distR="0">
            <wp:extent cx="5741644" cy="1123950"/>
            <wp:effectExtent l="0" t="0" r="0" b="0"/>
            <wp:docPr id="3" name="Imagen 3" descr="C:\Users\Alcaldia municipal\Downloads\WhatsApp Image 2022-06-13 at 10.00.1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3 at 10.00.11 A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13301" t="76563" r="21635" b="11898"/>
                    <a:stretch/>
                  </pic:blipFill>
                  <pic:spPr bwMode="auto">
                    <a:xfrm>
                      <a:off x="0" y="0"/>
                      <a:ext cx="5792263" cy="1133859"/>
                    </a:xfrm>
                    <a:prstGeom prst="rect">
                      <a:avLst/>
                    </a:prstGeom>
                    <a:noFill/>
                    <a:ln>
                      <a:noFill/>
                    </a:ln>
                    <a:extLst>
                      <a:ext uri="{53640926-AAD7-44D8-BBD7-CCE9431645EC}">
                        <a14:shadowObscured xmlns:a14="http://schemas.microsoft.com/office/drawing/2010/main"/>
                      </a:ext>
                    </a:extLst>
                  </pic:spPr>
                </pic:pic>
              </a:graphicData>
            </a:graphic>
          </wp:inline>
        </w:drawing>
      </w:r>
    </w:p>
    <w:p w:rsidR="00625B6B" w:rsidRPr="005650F2" w:rsidRDefault="0089251A" w:rsidP="00DC7AA5">
      <w:pPr>
        <w:jc w:val="both"/>
        <w:rPr>
          <w:rFonts w:ascii="Arial" w:hAnsi="Arial" w:cs="Arial"/>
          <w:sz w:val="24"/>
          <w:szCs w:val="24"/>
        </w:rPr>
      </w:pPr>
      <w:r w:rsidRPr="001F10ED">
        <w:rPr>
          <w:rFonts w:ascii="Arial" w:hAnsi="Arial" w:cs="Arial"/>
          <w:noProof/>
          <w:sz w:val="24"/>
          <w:szCs w:val="24"/>
          <w:lang w:eastAsia="es-SV"/>
        </w:rPr>
        <w:drawing>
          <wp:anchor distT="0" distB="0" distL="114300" distR="114300" simplePos="0" relativeHeight="251658240" behindDoc="0" locked="0" layoutInCell="1" allowOverlap="1">
            <wp:simplePos x="0" y="0"/>
            <wp:positionH relativeFrom="margin">
              <wp:posOffset>66675</wp:posOffset>
            </wp:positionH>
            <wp:positionV relativeFrom="margin">
              <wp:posOffset>5448300</wp:posOffset>
            </wp:positionV>
            <wp:extent cx="5124450" cy="3531235"/>
            <wp:effectExtent l="0" t="0" r="0" b="0"/>
            <wp:wrapSquare wrapText="bothSides"/>
            <wp:docPr id="4" name="Imagen 4" descr="C:\Users\Alcaldia municipal\Downloads\WhatsApp Image 2022-06-13 at 10.00.1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6-13 at 10.00.15 A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8173" t="10817" r="16026" b="50000"/>
                    <a:stretch/>
                  </pic:blipFill>
                  <pic:spPr bwMode="auto">
                    <a:xfrm>
                      <a:off x="0" y="0"/>
                      <a:ext cx="5124450" cy="3531235"/>
                    </a:xfrm>
                    <a:prstGeom prst="rect">
                      <a:avLst/>
                    </a:prstGeom>
                    <a:noFill/>
                    <a:ln>
                      <a:noFill/>
                    </a:ln>
                    <a:extLst>
                      <a:ext uri="{53640926-AAD7-44D8-BBD7-CCE9431645EC}">
                        <a14:shadowObscured xmlns:a14="http://schemas.microsoft.com/office/drawing/2010/main"/>
                      </a:ext>
                    </a:extLst>
                  </pic:spPr>
                </pic:pic>
              </a:graphicData>
            </a:graphic>
          </wp:anchor>
        </w:drawing>
      </w:r>
    </w:p>
    <w:sectPr w:rsidR="00625B6B" w:rsidRPr="005650F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2DFF" w:rsidRDefault="00852DFF" w:rsidP="0057048E">
      <w:pPr>
        <w:spacing w:after="0" w:line="240" w:lineRule="auto"/>
      </w:pPr>
      <w:r>
        <w:separator/>
      </w:r>
    </w:p>
  </w:endnote>
  <w:endnote w:type="continuationSeparator" w:id="0">
    <w:p w:rsidR="00852DFF" w:rsidRDefault="00852DFF" w:rsidP="0057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2DFF" w:rsidRDefault="00852DFF" w:rsidP="0057048E">
      <w:pPr>
        <w:spacing w:after="0" w:line="240" w:lineRule="auto"/>
      </w:pPr>
      <w:r>
        <w:separator/>
      </w:r>
    </w:p>
  </w:footnote>
  <w:footnote w:type="continuationSeparator" w:id="0">
    <w:p w:rsidR="00852DFF" w:rsidRDefault="00852DFF" w:rsidP="0057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048E" w:rsidRPr="007C495A" w:rsidRDefault="0057048E" w:rsidP="0057048E">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5CA606E1" wp14:editId="6862C139">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2F9B9F98" wp14:editId="004655AD">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Libro de Actas y Acuerdos Municipales AÑO 2020</w:t>
    </w:r>
  </w:p>
  <w:p w:rsidR="0057048E" w:rsidRDefault="0057048E" w:rsidP="0057048E">
    <w:pPr>
      <w:pStyle w:val="Header"/>
    </w:pPr>
    <w:r>
      <w:rPr>
        <w:rFonts w:ascii="Times New Roman" w:hAnsi="Times New Roman" w:cs="Times New Roman"/>
        <w:sz w:val="24"/>
        <w:szCs w:val="24"/>
        <w:u w:val="thick"/>
      </w:rPr>
      <w:t xml:space="preserve">            </w:t>
    </w: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57048E" w:rsidRDefault="00570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8E"/>
    <w:rsid w:val="000C214C"/>
    <w:rsid w:val="00116234"/>
    <w:rsid w:val="001D5C83"/>
    <w:rsid w:val="001F10ED"/>
    <w:rsid w:val="00200461"/>
    <w:rsid w:val="00287CB1"/>
    <w:rsid w:val="002B32F0"/>
    <w:rsid w:val="00301810"/>
    <w:rsid w:val="003525FF"/>
    <w:rsid w:val="003A5345"/>
    <w:rsid w:val="003F352B"/>
    <w:rsid w:val="00417CF1"/>
    <w:rsid w:val="004201FA"/>
    <w:rsid w:val="004E7E0D"/>
    <w:rsid w:val="005650F2"/>
    <w:rsid w:val="0057048E"/>
    <w:rsid w:val="00614FEC"/>
    <w:rsid w:val="0062449A"/>
    <w:rsid w:val="00625B6B"/>
    <w:rsid w:val="006778E5"/>
    <w:rsid w:val="0070450A"/>
    <w:rsid w:val="00730898"/>
    <w:rsid w:val="007615CD"/>
    <w:rsid w:val="00767341"/>
    <w:rsid w:val="00776B15"/>
    <w:rsid w:val="00814C76"/>
    <w:rsid w:val="0085220E"/>
    <w:rsid w:val="00852DFF"/>
    <w:rsid w:val="008864DA"/>
    <w:rsid w:val="00891D03"/>
    <w:rsid w:val="0089251A"/>
    <w:rsid w:val="008D4B2E"/>
    <w:rsid w:val="00925C08"/>
    <w:rsid w:val="009B0160"/>
    <w:rsid w:val="009F2656"/>
    <w:rsid w:val="00AD1244"/>
    <w:rsid w:val="00B11D0A"/>
    <w:rsid w:val="00BA2567"/>
    <w:rsid w:val="00BD1957"/>
    <w:rsid w:val="00BE01D7"/>
    <w:rsid w:val="00C23A1F"/>
    <w:rsid w:val="00C34811"/>
    <w:rsid w:val="00C50316"/>
    <w:rsid w:val="00C71415"/>
    <w:rsid w:val="00CA4540"/>
    <w:rsid w:val="00CE1221"/>
    <w:rsid w:val="00D81314"/>
    <w:rsid w:val="00DC7AA5"/>
    <w:rsid w:val="00DD64C2"/>
    <w:rsid w:val="00E1121F"/>
    <w:rsid w:val="00E30137"/>
    <w:rsid w:val="00E7124A"/>
    <w:rsid w:val="00EA7BB5"/>
    <w:rsid w:val="00F83581"/>
    <w:rsid w:val="00FC612F"/>
    <w:rsid w:val="00FE39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6974"/>
  <w15:chartTrackingRefBased/>
  <w15:docId w15:val="{3DF06D22-47C2-43FB-9C09-988AF6AC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48E"/>
  </w:style>
  <w:style w:type="paragraph" w:styleId="Footer">
    <w:name w:val="footer"/>
    <w:basedOn w:val="Normal"/>
    <w:link w:val="FooterChar"/>
    <w:uiPriority w:val="99"/>
    <w:unhideWhenUsed/>
    <w:rsid w:val="00570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48E"/>
  </w:style>
  <w:style w:type="table" w:styleId="TableGrid">
    <w:name w:val="Table Grid"/>
    <w:basedOn w:val="TableNormal"/>
    <w:uiPriority w:val="39"/>
    <w:rsid w:val="00C2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3692</Words>
  <Characters>20312</Characters>
  <Application>Microsoft Office Word</Application>
  <DocSecurity>0</DocSecurity>
  <Lines>169</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8</cp:revision>
  <dcterms:created xsi:type="dcterms:W3CDTF">2022-06-03T18:02:00Z</dcterms:created>
  <dcterms:modified xsi:type="dcterms:W3CDTF">2023-10-18T21:38:00Z</dcterms:modified>
</cp:coreProperties>
</file>