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38035" w14:textId="77777777" w:rsidR="00421E9B" w:rsidRPr="00E3234F" w:rsidRDefault="00421E9B" w:rsidP="00421E9B">
      <w:pPr>
        <w:spacing w:after="0" w:line="360" w:lineRule="auto"/>
        <w:jc w:val="both"/>
        <w:rPr>
          <w:rFonts w:ascii="Arial" w:hAnsi="Arial" w:cs="Arial"/>
          <w:sz w:val="20"/>
          <w:szCs w:val="20"/>
        </w:rPr>
      </w:pPr>
      <w:r w:rsidRPr="00E3234F">
        <w:rPr>
          <w:rFonts w:ascii="Arial" w:hAnsi="Arial" w:cs="Arial"/>
          <w:b/>
          <w:bCs/>
          <w:sz w:val="20"/>
          <w:szCs w:val="20"/>
        </w:rPr>
        <w:t>ACTA NÚMERO SEIS. PRIMERA SESION EXTRAORDINARIA DEL CONCEJO MUNICIPAL DE NEJAPA.</w:t>
      </w:r>
      <w:r w:rsidRPr="00E3234F">
        <w:rPr>
          <w:rFonts w:ascii="Arial" w:hAnsi="Arial" w:cs="Arial"/>
          <w:b/>
          <w:sz w:val="20"/>
          <w:szCs w:val="20"/>
        </w:rPr>
        <w:t xml:space="preserve"> </w:t>
      </w:r>
      <w:r w:rsidRPr="00E3234F">
        <w:rPr>
          <w:rFonts w:ascii="Arial" w:hAnsi="Arial" w:cs="Arial"/>
          <w:sz w:val="20"/>
          <w:szCs w:val="20"/>
        </w:rPr>
        <w:t xml:space="preserve">Convocada por el Alcalde Municipal, Ingeniero Adolfo Rivas Barrios, y celebrada por el Concejo Municipal en el Hostal Los Ranchos, de esta ciudad, desde las ocho horas del día dieciséis de marzo del año dos mil veintiuno. Contando con la asistencia del Alcalde Municipal, Ingeniero Adolfo Rivas Barrios, Sindica Municipal, Licenciada Carmen Flores Canjura y los regidores propietarios señores: Noé Baltazar Renderos Gutiérrez, María Roxana Acosta Durán, Sandra Yanira Rodríguez de Serrano, </w:t>
      </w:r>
      <w:proofErr w:type="spellStart"/>
      <w:r w:rsidRPr="00E3234F">
        <w:rPr>
          <w:rFonts w:ascii="Arial" w:hAnsi="Arial" w:cs="Arial"/>
          <w:sz w:val="20"/>
          <w:szCs w:val="20"/>
        </w:rPr>
        <w:t>Hervyn</w:t>
      </w:r>
      <w:proofErr w:type="spellEnd"/>
      <w:r w:rsidRPr="00E3234F">
        <w:rPr>
          <w:rFonts w:ascii="Arial" w:hAnsi="Arial" w:cs="Arial"/>
          <w:sz w:val="20"/>
          <w:szCs w:val="20"/>
        </w:rPr>
        <w:t xml:space="preserve"> Balmore </w:t>
      </w:r>
      <w:proofErr w:type="spellStart"/>
      <w:r w:rsidRPr="00E3234F">
        <w:rPr>
          <w:rFonts w:ascii="Arial" w:hAnsi="Arial" w:cs="Arial"/>
          <w:sz w:val="20"/>
          <w:szCs w:val="20"/>
        </w:rPr>
        <w:t>Sanchez</w:t>
      </w:r>
      <w:proofErr w:type="spellEnd"/>
      <w:r w:rsidRPr="00E3234F">
        <w:rPr>
          <w:rFonts w:ascii="Arial" w:hAnsi="Arial" w:cs="Arial"/>
          <w:sz w:val="20"/>
          <w:szCs w:val="20"/>
        </w:rPr>
        <w:t xml:space="preserve"> Rodríguez, Gabriel Rivera Hernández, Eulalio Rodríguez Flores, Jacobo Trejo Morales, Manuel Alexander Méndez Morán, y los regidores suplentes, señores: Milton </w:t>
      </w:r>
      <w:proofErr w:type="spellStart"/>
      <w:r w:rsidRPr="00E3234F">
        <w:rPr>
          <w:rFonts w:ascii="Arial" w:hAnsi="Arial" w:cs="Arial"/>
          <w:sz w:val="20"/>
          <w:szCs w:val="20"/>
        </w:rPr>
        <w:t>Jhonatan</w:t>
      </w:r>
      <w:proofErr w:type="spellEnd"/>
      <w:r w:rsidRPr="00E3234F">
        <w:rPr>
          <w:rFonts w:ascii="Arial" w:hAnsi="Arial" w:cs="Arial"/>
          <w:sz w:val="20"/>
          <w:szCs w:val="20"/>
        </w:rPr>
        <w:t xml:space="preserve"> Martínez Rodríguez, Juana Esmeralda Cruz de Sandoval, José </w:t>
      </w:r>
      <w:proofErr w:type="spellStart"/>
      <w:r w:rsidRPr="00E3234F">
        <w:rPr>
          <w:rFonts w:ascii="Arial" w:hAnsi="Arial" w:cs="Arial"/>
          <w:sz w:val="20"/>
          <w:szCs w:val="20"/>
        </w:rPr>
        <w:t>Arami</w:t>
      </w:r>
      <w:proofErr w:type="spellEnd"/>
      <w:r w:rsidRPr="00E3234F">
        <w:rPr>
          <w:rFonts w:ascii="Arial" w:hAnsi="Arial" w:cs="Arial"/>
          <w:sz w:val="20"/>
          <w:szCs w:val="20"/>
        </w:rPr>
        <w:t xml:space="preserve"> Paniagua Quijada, Delia Yanira Calderón Velásquez, así como el Gerente General Licenciado </w:t>
      </w:r>
      <w:proofErr w:type="spellStart"/>
      <w:r w:rsidRPr="00E3234F">
        <w:rPr>
          <w:rFonts w:ascii="Arial" w:hAnsi="Arial" w:cs="Arial"/>
          <w:sz w:val="20"/>
          <w:szCs w:val="20"/>
        </w:rPr>
        <w:t>Felix</w:t>
      </w:r>
      <w:proofErr w:type="spellEnd"/>
      <w:r w:rsidRPr="00E3234F">
        <w:rPr>
          <w:rFonts w:ascii="Arial" w:hAnsi="Arial" w:cs="Arial"/>
          <w:sz w:val="20"/>
          <w:szCs w:val="20"/>
        </w:rPr>
        <w:t xml:space="preserve"> Alfredo Medina Cerna, el Asesor Legal Licenciado </w:t>
      </w:r>
      <w:proofErr w:type="spellStart"/>
      <w:r w:rsidRPr="00E3234F">
        <w:rPr>
          <w:rFonts w:ascii="Arial" w:hAnsi="Arial" w:cs="Arial"/>
          <w:sz w:val="20"/>
          <w:szCs w:val="20"/>
        </w:rPr>
        <w:t>Hector</w:t>
      </w:r>
      <w:proofErr w:type="spellEnd"/>
      <w:r w:rsidRPr="00E3234F">
        <w:rPr>
          <w:rFonts w:ascii="Arial" w:hAnsi="Arial" w:cs="Arial"/>
          <w:sz w:val="20"/>
          <w:szCs w:val="20"/>
        </w:rPr>
        <w:t xml:space="preserve"> Mauricio Sandoval Miranda, la Jefa de UACI señora Nora del Carmen Aguirre de </w:t>
      </w:r>
      <w:proofErr w:type="spellStart"/>
      <w:r w:rsidRPr="00E3234F">
        <w:rPr>
          <w:rFonts w:ascii="Arial" w:hAnsi="Arial" w:cs="Arial"/>
          <w:sz w:val="20"/>
          <w:szCs w:val="20"/>
        </w:rPr>
        <w:t>Sanchez</w:t>
      </w:r>
      <w:proofErr w:type="spellEnd"/>
      <w:r w:rsidRPr="00E3234F">
        <w:rPr>
          <w:rFonts w:ascii="Arial" w:hAnsi="Arial" w:cs="Arial"/>
          <w:sz w:val="20"/>
          <w:szCs w:val="20"/>
        </w:rPr>
        <w:t>, y la Suscrita Secretaria Municipal, Licenciada Silvia Noemy Ayala Guillén.</w:t>
      </w:r>
      <w:r w:rsidRPr="00E3234F">
        <w:rPr>
          <w:rFonts w:ascii="Arial" w:hAnsi="Arial" w:cs="Arial"/>
          <w:b/>
          <w:sz w:val="20"/>
          <w:szCs w:val="20"/>
        </w:rPr>
        <w:t xml:space="preserve"> ”””””””””””””””” </w:t>
      </w:r>
      <w:r w:rsidRPr="00E3234F">
        <w:rPr>
          <w:rFonts w:ascii="Arial" w:hAnsi="Arial" w:cs="Arial"/>
          <w:b/>
          <w:bCs/>
          <w:sz w:val="20"/>
          <w:szCs w:val="20"/>
        </w:rPr>
        <w:t>DESARROLLO DE LA SESION.</w:t>
      </w:r>
      <w:r w:rsidRPr="00E3234F">
        <w:rPr>
          <w:rFonts w:ascii="Arial" w:hAnsi="Arial" w:cs="Arial"/>
          <w:b/>
          <w:sz w:val="20"/>
          <w:szCs w:val="20"/>
        </w:rPr>
        <w:t xml:space="preserve"> </w:t>
      </w:r>
      <w:r w:rsidRPr="00E3234F">
        <w:rPr>
          <w:rFonts w:ascii="Arial" w:hAnsi="Arial" w:cs="Arial"/>
          <w:sz w:val="20"/>
          <w:szCs w:val="20"/>
        </w:rPr>
        <w:t xml:space="preserve">La suscrita procedió a: </w:t>
      </w:r>
      <w:r w:rsidRPr="00E3234F">
        <w:rPr>
          <w:rFonts w:ascii="Arial" w:hAnsi="Arial" w:cs="Arial"/>
          <w:b/>
          <w:sz w:val="20"/>
          <w:szCs w:val="20"/>
        </w:rPr>
        <w:t>A)</w:t>
      </w:r>
      <w:r w:rsidRPr="00E3234F">
        <w:rPr>
          <w:rFonts w:ascii="Arial" w:hAnsi="Arial" w:cs="Arial"/>
          <w:sz w:val="20"/>
          <w:szCs w:val="20"/>
        </w:rPr>
        <w:t xml:space="preserve"> Verificación del Quórum, lo que se comprobó estando presentes, El Alcalde Municipal, ocho regidores propietarios y cuatro suplentes. </w:t>
      </w:r>
      <w:r w:rsidRPr="00E3234F">
        <w:rPr>
          <w:rFonts w:ascii="Arial" w:hAnsi="Arial" w:cs="Arial"/>
          <w:b/>
          <w:sz w:val="20"/>
          <w:szCs w:val="20"/>
        </w:rPr>
        <w:t>B)</w:t>
      </w:r>
      <w:r w:rsidRPr="00E3234F">
        <w:rPr>
          <w:rFonts w:ascii="Arial" w:hAnsi="Arial" w:cs="Arial"/>
          <w:sz w:val="20"/>
          <w:szCs w:val="20"/>
        </w:rPr>
        <w:t xml:space="preserve"> Se sometió para aprobación la siguiente agenda: </w:t>
      </w:r>
      <w:r w:rsidRPr="00E3234F">
        <w:rPr>
          <w:rFonts w:ascii="Arial" w:hAnsi="Arial" w:cs="Arial"/>
          <w:b/>
          <w:sz w:val="20"/>
          <w:szCs w:val="20"/>
        </w:rPr>
        <w:t xml:space="preserve">PUNTO UNO: </w:t>
      </w:r>
      <w:r w:rsidRPr="00E3234F">
        <w:rPr>
          <w:rFonts w:ascii="Arial" w:hAnsi="Arial" w:cs="Arial"/>
          <w:sz w:val="20"/>
          <w:szCs w:val="20"/>
        </w:rPr>
        <w:t>Revisión y aprobación de Ordenanza Reguladora para la instalación de Antenas, Torres de Transmisión o Conducción de Energía Eléctrica, Telecomunicaciones Radio, Televisión, Cable, Monopolos o cualquier otro similar, en el Municipio de Nejapa, Departamento de San Salvador.</w:t>
      </w:r>
      <w:r w:rsidRPr="00E3234F">
        <w:rPr>
          <w:rFonts w:ascii="Arial" w:hAnsi="Arial" w:cs="Arial"/>
          <w:b/>
          <w:sz w:val="20"/>
          <w:szCs w:val="20"/>
        </w:rPr>
        <w:t xml:space="preserve"> PUNTO DOS: ACUERDOS: a) </w:t>
      </w:r>
      <w:r w:rsidRPr="00E3234F">
        <w:rPr>
          <w:rFonts w:ascii="Arial" w:hAnsi="Arial" w:cs="Arial"/>
          <w:sz w:val="20"/>
          <w:szCs w:val="20"/>
        </w:rPr>
        <w:t xml:space="preserve">Revisión y aprobación de Ordenanza Reguladora para la instalación de Antenas, Torres de Transmisión o Conducción de Energía Eléctrica, Telecomunicaciones Radio, Televisión, Cable, Monopolos o cualquier otro similar, en el Municipio de Nejapa, Departamento de San Salvador,  </w:t>
      </w:r>
      <w:r w:rsidRPr="00E3234F">
        <w:rPr>
          <w:rFonts w:ascii="Arial" w:hAnsi="Arial" w:cs="Arial"/>
          <w:b/>
          <w:sz w:val="20"/>
          <w:szCs w:val="20"/>
        </w:rPr>
        <w:t>b)</w:t>
      </w:r>
      <w:r w:rsidRPr="00E3234F">
        <w:rPr>
          <w:rFonts w:ascii="Arial" w:hAnsi="Arial" w:cs="Arial"/>
          <w:sz w:val="20"/>
          <w:szCs w:val="20"/>
        </w:rPr>
        <w:t xml:space="preserve"> Solicitud de la sociedad Inversiones Montecristo, S.A. de C.V., para perforación de pozo, </w:t>
      </w:r>
      <w:r w:rsidRPr="00E3234F">
        <w:rPr>
          <w:rFonts w:ascii="Arial" w:hAnsi="Arial" w:cs="Arial"/>
          <w:b/>
          <w:sz w:val="20"/>
          <w:szCs w:val="20"/>
        </w:rPr>
        <w:t>c)</w:t>
      </w:r>
      <w:r w:rsidRPr="00E3234F">
        <w:rPr>
          <w:rFonts w:ascii="Arial" w:hAnsi="Arial" w:cs="Arial"/>
          <w:sz w:val="20"/>
          <w:szCs w:val="20"/>
        </w:rPr>
        <w:t xml:space="preserve"> Solicitud de Declaratoria de interés social del Ministerio de Salud, </w:t>
      </w:r>
      <w:r w:rsidRPr="00E3234F">
        <w:rPr>
          <w:rFonts w:ascii="Arial" w:hAnsi="Arial" w:cs="Arial"/>
          <w:b/>
          <w:sz w:val="20"/>
          <w:szCs w:val="20"/>
        </w:rPr>
        <w:t>d)</w:t>
      </w:r>
      <w:r w:rsidRPr="00E3234F">
        <w:rPr>
          <w:rFonts w:ascii="Arial" w:hAnsi="Arial" w:cs="Arial"/>
          <w:sz w:val="20"/>
          <w:szCs w:val="20"/>
        </w:rPr>
        <w:t xml:space="preserve"> Nota Corte de Cuentas, Referencia DA3-327/2021, </w:t>
      </w:r>
      <w:r w:rsidRPr="00E3234F">
        <w:rPr>
          <w:rFonts w:ascii="Arial" w:hAnsi="Arial" w:cs="Arial"/>
          <w:b/>
          <w:sz w:val="20"/>
          <w:szCs w:val="20"/>
        </w:rPr>
        <w:t>e)</w:t>
      </w:r>
      <w:r w:rsidRPr="00E3234F">
        <w:rPr>
          <w:rFonts w:ascii="Arial" w:hAnsi="Arial" w:cs="Arial"/>
          <w:sz w:val="20"/>
          <w:szCs w:val="20"/>
        </w:rPr>
        <w:t xml:space="preserve"> Solicitud de la Empresa INNOVHARTE S.A. DE C.V., respecto a que se dé respuesta a su petición efectuada el día 11 de diciembre del 2020, respecto a que se le cancele monto adicional de obras desarrolladas en el proyecto: nema: Reconstrucción de Rancho Polideportivo Vitoria Gasteiz, </w:t>
      </w:r>
      <w:r w:rsidRPr="00E3234F">
        <w:rPr>
          <w:rFonts w:ascii="Arial" w:hAnsi="Arial" w:cs="Arial"/>
          <w:b/>
          <w:sz w:val="20"/>
          <w:szCs w:val="20"/>
        </w:rPr>
        <w:t>f)</w:t>
      </w:r>
      <w:r w:rsidRPr="00E3234F">
        <w:rPr>
          <w:rFonts w:ascii="Arial" w:hAnsi="Arial" w:cs="Arial"/>
          <w:sz w:val="20"/>
          <w:szCs w:val="20"/>
        </w:rPr>
        <w:t xml:space="preserve"> Nombramiento de la Comisión de Transición, </w:t>
      </w:r>
      <w:r w:rsidRPr="00E3234F">
        <w:rPr>
          <w:rFonts w:ascii="Arial" w:hAnsi="Arial" w:cs="Arial"/>
          <w:b/>
          <w:sz w:val="20"/>
          <w:szCs w:val="20"/>
        </w:rPr>
        <w:t>g)</w:t>
      </w:r>
      <w:r w:rsidRPr="00E3234F">
        <w:rPr>
          <w:rFonts w:ascii="Arial" w:hAnsi="Arial" w:cs="Arial"/>
          <w:sz w:val="20"/>
          <w:szCs w:val="20"/>
        </w:rPr>
        <w:t xml:space="preserve"> Autorización de compra de 15 USB, </w:t>
      </w:r>
      <w:r w:rsidRPr="00E3234F">
        <w:rPr>
          <w:rFonts w:ascii="Arial" w:hAnsi="Arial" w:cs="Arial"/>
          <w:b/>
          <w:sz w:val="20"/>
          <w:szCs w:val="20"/>
        </w:rPr>
        <w:t>h)</w:t>
      </w:r>
      <w:r w:rsidRPr="00E3234F">
        <w:rPr>
          <w:rFonts w:ascii="Arial" w:hAnsi="Arial" w:cs="Arial"/>
          <w:sz w:val="20"/>
          <w:szCs w:val="20"/>
        </w:rPr>
        <w:t xml:space="preserve"> Solicitud presentada por la Arquitecta Xenia Guadalupe Rodas Rodríguez, Gerente de Proyectos Modificación de Contrato de supervisión externo, proyecto Mejoramiento del drenaje superficial, aumento de capacidad hidráulica de puente y muros de retención para el control de inundaciones en quebrada de invierno, caserío calle vieja sector 1, cantón Galera Quemada, jurisdicción de Nejapa. </w:t>
      </w:r>
      <w:r w:rsidRPr="00E3234F">
        <w:rPr>
          <w:rFonts w:ascii="Arial" w:hAnsi="Arial" w:cs="Arial"/>
          <w:b/>
          <w:sz w:val="20"/>
          <w:szCs w:val="20"/>
        </w:rPr>
        <w:t>PUNTO TRES: VARIOS</w:t>
      </w:r>
      <w:proofErr w:type="gramStart"/>
      <w:r w:rsidRPr="00E3234F">
        <w:rPr>
          <w:rFonts w:ascii="Arial" w:hAnsi="Arial" w:cs="Arial"/>
          <w:b/>
          <w:sz w:val="20"/>
          <w:szCs w:val="20"/>
        </w:rPr>
        <w:t>. ”</w:t>
      </w:r>
      <w:proofErr w:type="gramEnd"/>
      <w:r w:rsidRPr="00E3234F">
        <w:rPr>
          <w:rFonts w:ascii="Arial" w:hAnsi="Arial" w:cs="Arial"/>
          <w:b/>
          <w:sz w:val="20"/>
          <w:szCs w:val="20"/>
        </w:rPr>
        <w:t xml:space="preserve">””””””””””” DISCUSION Y TOMA DE ACUERDOS.””””””””””””” PUNTO UNO: </w:t>
      </w:r>
      <w:r w:rsidRPr="00E3234F">
        <w:rPr>
          <w:rFonts w:ascii="Arial" w:hAnsi="Arial" w:cs="Arial"/>
          <w:b/>
          <w:sz w:val="20"/>
          <w:szCs w:val="20"/>
          <w:u w:val="single"/>
        </w:rPr>
        <w:t>Revisión y aprobación de Ordenanza Reguladora para la instalación de Antenas, Torres de Transmisión o Conducción de Energía Eléctrica, Telecomunicaciones Radio, Televisión, Cable, Monopolos o cualquier otro similar, en el Municipio de Nejapa, Departamento de San Salvador.</w:t>
      </w:r>
      <w:r w:rsidRPr="00E3234F">
        <w:rPr>
          <w:rFonts w:ascii="Arial" w:hAnsi="Arial" w:cs="Arial"/>
          <w:sz w:val="20"/>
          <w:szCs w:val="20"/>
        </w:rPr>
        <w:t xml:space="preserve">  El Alcalde Municipal abre la sesión y manifiesta que nos vimos en la necesidad de hacer esta reunión con un objetivo principal que es el de revisar y aprobar la ordenanza de Antenas herramienta que cree que </w:t>
      </w:r>
      <w:r w:rsidRPr="00E3234F">
        <w:rPr>
          <w:rFonts w:ascii="Arial" w:hAnsi="Arial" w:cs="Arial"/>
          <w:sz w:val="20"/>
          <w:szCs w:val="20"/>
        </w:rPr>
        <w:lastRenderedPageBreak/>
        <w:t xml:space="preserve">tiene como objetivo normar el establecimiento de esta infraestructura, muchos pobladores han reclamado a la municipalidad no tener una herramienta que norme este tipo de estructura, y además va a venir  a fomentar que no se pueda instalar este tipo de infraestructura en el casco urbano, si se va hacer que sea donde no haya población, por lo que deja al Licenciado Sandoval Miranda quien presenta la ordenanza relacionada y discutida la misma, por unanimidad se decide que pase para acuerdo municipal. </w:t>
      </w:r>
      <w:r w:rsidRPr="00E3234F">
        <w:rPr>
          <w:rFonts w:ascii="Arial" w:hAnsi="Arial" w:cs="Arial"/>
          <w:b/>
          <w:sz w:val="20"/>
          <w:szCs w:val="20"/>
        </w:rPr>
        <w:t>PUNTO DOS</w:t>
      </w:r>
      <w:r w:rsidRPr="00E3234F">
        <w:rPr>
          <w:rFonts w:ascii="Arial" w:hAnsi="Arial" w:cs="Arial"/>
          <w:b/>
          <w:bCs/>
          <w:sz w:val="20"/>
          <w:szCs w:val="20"/>
        </w:rPr>
        <w:t>: ACUERDOS:</w:t>
      </w:r>
      <w:r w:rsidRPr="00E3234F">
        <w:rPr>
          <w:rFonts w:ascii="Arial" w:hAnsi="Arial" w:cs="Arial"/>
          <w:b/>
          <w:sz w:val="20"/>
          <w:szCs w:val="20"/>
        </w:rPr>
        <w:t xml:space="preserve"> a) </w:t>
      </w:r>
      <w:r w:rsidRPr="00E3234F">
        <w:rPr>
          <w:rFonts w:ascii="Arial" w:hAnsi="Arial" w:cs="Arial"/>
          <w:b/>
          <w:sz w:val="20"/>
          <w:szCs w:val="20"/>
          <w:u w:val="single"/>
        </w:rPr>
        <w:t>Revisión y aprobación de Ordenanza Reguladora para la instalación de Antenas, Torres de Transmisión o Conducción de Energía Eléctrica, Telecomunicaciones Radio, Televisión, Cable, Monopolos o cualquier otro similar, en el Municipio de Nejapa, Departamento de San Salvador:</w:t>
      </w:r>
      <w:r w:rsidRPr="00E3234F">
        <w:rPr>
          <w:rFonts w:ascii="Arial" w:hAnsi="Arial" w:cs="Arial"/>
          <w:sz w:val="20"/>
          <w:szCs w:val="20"/>
        </w:rPr>
        <w:t xml:space="preserve"> </w:t>
      </w:r>
      <w:r w:rsidRPr="00E3234F">
        <w:rPr>
          <w:rFonts w:ascii="Arial" w:hAnsi="Arial" w:cs="Arial"/>
          <w:b/>
          <w:sz w:val="20"/>
          <w:szCs w:val="20"/>
          <w:u w:val="single"/>
        </w:rPr>
        <w:t>UACI: Informe de gastos, solicitud de Suministro de Combustible:</w:t>
      </w:r>
      <w:r w:rsidRPr="00E3234F">
        <w:rPr>
          <w:rFonts w:ascii="Arial" w:hAnsi="Arial" w:cs="Arial"/>
          <w:b/>
          <w:sz w:val="20"/>
          <w:szCs w:val="20"/>
        </w:rPr>
        <w:t xml:space="preserve"> </w:t>
      </w:r>
      <w:r w:rsidRPr="00E3234F">
        <w:rPr>
          <w:rFonts w:ascii="Arial" w:hAnsi="Arial" w:cs="Arial"/>
          <w:sz w:val="20"/>
          <w:szCs w:val="20"/>
        </w:rPr>
        <w:t xml:space="preserve">Habiendo escuchado el punto y discutido el mismo se toma el acuerdo siguiente: </w:t>
      </w:r>
      <w:r w:rsidRPr="00E3234F">
        <w:rPr>
          <w:rFonts w:ascii="Arial" w:hAnsi="Arial" w:cs="Arial"/>
          <w:b/>
          <w:bCs/>
          <w:sz w:val="20"/>
          <w:szCs w:val="20"/>
          <w:shd w:val="clear" w:color="auto" w:fill="FFFFFF"/>
        </w:rPr>
        <w:t xml:space="preserve">ACUERDO NUMERO UNO: a) DECRETO NUMERO TRES: </w:t>
      </w:r>
      <w:r w:rsidRPr="00E3234F">
        <w:rPr>
          <w:rFonts w:ascii="Arial" w:hAnsi="Arial" w:cs="Arial"/>
          <w:sz w:val="20"/>
          <w:szCs w:val="20"/>
        </w:rPr>
        <w:t>EL</w:t>
      </w:r>
      <w:r w:rsidRPr="00E3234F">
        <w:rPr>
          <w:rFonts w:ascii="Arial" w:hAnsi="Arial" w:cs="Arial"/>
          <w:b/>
          <w:sz w:val="20"/>
          <w:szCs w:val="20"/>
        </w:rPr>
        <w:t xml:space="preserve"> CONCEJO MUNICIPAL DE NEJAPA, DEPARTAMENTO DE SAN SALVADOR,  Y CONSIDERANDO</w:t>
      </w:r>
      <w:r w:rsidRPr="00E3234F">
        <w:rPr>
          <w:rFonts w:ascii="Arial" w:hAnsi="Arial" w:cs="Arial"/>
          <w:sz w:val="20"/>
          <w:szCs w:val="20"/>
        </w:rPr>
        <w:t xml:space="preserve">: </w:t>
      </w:r>
      <w:r w:rsidRPr="00E3234F">
        <w:rPr>
          <w:rFonts w:ascii="Arial" w:hAnsi="Arial" w:cs="Arial"/>
          <w:b/>
          <w:sz w:val="20"/>
          <w:szCs w:val="20"/>
        </w:rPr>
        <w:t>I.</w:t>
      </w:r>
      <w:r w:rsidRPr="00E3234F">
        <w:rPr>
          <w:rFonts w:ascii="Arial" w:hAnsi="Arial" w:cs="Arial"/>
          <w:sz w:val="20"/>
          <w:szCs w:val="20"/>
        </w:rPr>
        <w:t xml:space="preserve"> Que de conformidad a los artículos 203 y 204, de la Constitución de la República. Art. 3 numeral 5 y Art. 30 numeral 4 del Código Municipal, son facultades del Concejo Municipal emitir las Ordenanzas, Reglamentos y Acuerdos para normar el gobierno y la Administración Municipal. </w:t>
      </w:r>
      <w:r w:rsidRPr="00E3234F">
        <w:rPr>
          <w:rFonts w:ascii="Arial" w:hAnsi="Arial" w:cs="Arial"/>
          <w:b/>
          <w:sz w:val="20"/>
          <w:szCs w:val="20"/>
        </w:rPr>
        <w:t>II</w:t>
      </w:r>
      <w:r w:rsidRPr="00E3234F">
        <w:rPr>
          <w:rFonts w:ascii="Arial" w:hAnsi="Arial" w:cs="Arial"/>
          <w:sz w:val="20"/>
          <w:szCs w:val="20"/>
        </w:rPr>
        <w:t xml:space="preserve">. Que el Código Municipal en su artículo 4 numerales 1, 3, 12 y 23, estipula la competencia del municipio sobre el desarrollo y control del ornato público y la regulación del uso de parques, calles, aceras y otros sitios municipales.  </w:t>
      </w:r>
      <w:r w:rsidRPr="00E3234F">
        <w:rPr>
          <w:rFonts w:ascii="Arial" w:hAnsi="Arial" w:cs="Arial"/>
          <w:b/>
          <w:sz w:val="20"/>
          <w:szCs w:val="20"/>
        </w:rPr>
        <w:t>III</w:t>
      </w:r>
      <w:r w:rsidRPr="00E3234F">
        <w:rPr>
          <w:rFonts w:ascii="Arial" w:hAnsi="Arial" w:cs="Arial"/>
          <w:sz w:val="20"/>
          <w:szCs w:val="20"/>
        </w:rPr>
        <w:t xml:space="preserve">. Que a la fecha existe una “Ordenanza Reguladora para la Instalación de Antenas y/o Torres de Transmisión Eléctrica de Telecomunicaciones, Radio y Televisión, como también las Vallas, </w:t>
      </w:r>
      <w:proofErr w:type="spellStart"/>
      <w:r w:rsidRPr="00E3234F">
        <w:rPr>
          <w:rFonts w:ascii="Arial" w:hAnsi="Arial" w:cs="Arial"/>
          <w:sz w:val="20"/>
          <w:szCs w:val="20"/>
        </w:rPr>
        <w:t>Minivallas</w:t>
      </w:r>
      <w:proofErr w:type="spellEnd"/>
      <w:r w:rsidRPr="00E3234F">
        <w:rPr>
          <w:rFonts w:ascii="Arial" w:hAnsi="Arial" w:cs="Arial"/>
          <w:sz w:val="20"/>
          <w:szCs w:val="20"/>
        </w:rPr>
        <w:t xml:space="preserve"> y Rótulos Publicitarios en el Municipio de Nejapa”, pero esta normativa ha quedado desfasada en cuanto a la regulación de todos los aspectos integrales de la misma en  lo que respecta a antenas, torres, postes, monopolo, cableado aéreo o subterráneo, cabinas, cajas y gabinetes telefónicos, así como cualquier otro instrumento, aparato y/o material destinado a posibilitar o mejorar los servicios de radio, televisión, telecomunicaciones y transmisiones eléctricas, siendo necesario emitir una nueva ordenanza a fin de normar de conformidad a las exigencias actuales. </w:t>
      </w:r>
      <w:r w:rsidRPr="00E3234F">
        <w:rPr>
          <w:rFonts w:ascii="Arial" w:hAnsi="Arial" w:cs="Arial"/>
          <w:b/>
          <w:sz w:val="20"/>
          <w:szCs w:val="20"/>
        </w:rPr>
        <w:t xml:space="preserve">IV. </w:t>
      </w:r>
      <w:r w:rsidRPr="00E3234F">
        <w:rPr>
          <w:rFonts w:ascii="Arial" w:hAnsi="Arial" w:cs="Arial"/>
          <w:sz w:val="20"/>
          <w:szCs w:val="20"/>
        </w:rPr>
        <w:t xml:space="preserve">Que actualmente existe la “Ordenanza Reguladora para la Instalación de Antenas y/o Torres de Transmisión Eléctrica de Telecomunicaciones, Radio y Televisión, como también las Vallas, </w:t>
      </w:r>
      <w:proofErr w:type="spellStart"/>
      <w:r w:rsidRPr="00E3234F">
        <w:rPr>
          <w:rFonts w:ascii="Arial" w:hAnsi="Arial" w:cs="Arial"/>
          <w:sz w:val="20"/>
          <w:szCs w:val="20"/>
        </w:rPr>
        <w:t>Minivallas</w:t>
      </w:r>
      <w:proofErr w:type="spellEnd"/>
      <w:r w:rsidRPr="00E3234F">
        <w:rPr>
          <w:rFonts w:ascii="Arial" w:hAnsi="Arial" w:cs="Arial"/>
          <w:sz w:val="20"/>
          <w:szCs w:val="20"/>
        </w:rPr>
        <w:t xml:space="preserve"> y Rótulos Publicitarios en el Municipio de Nejapa”, dentro de la cual se norman diferentes rubros, para el caso se regula la instalación de torres y antenas y al mismo tiempo elementos publicitarios, lo cual resulta incongruente con el objeto para el cual ha sido creado la ordenanza misma.  </w:t>
      </w:r>
      <w:r w:rsidRPr="00E3234F">
        <w:rPr>
          <w:rFonts w:ascii="Arial" w:hAnsi="Arial" w:cs="Arial"/>
          <w:b/>
          <w:sz w:val="20"/>
          <w:szCs w:val="20"/>
        </w:rPr>
        <w:t>V.</w:t>
      </w:r>
      <w:r w:rsidRPr="00E3234F">
        <w:rPr>
          <w:rFonts w:ascii="Arial" w:hAnsi="Arial" w:cs="Arial"/>
          <w:sz w:val="20"/>
          <w:szCs w:val="20"/>
        </w:rPr>
        <w:t xml:space="preserve"> Sobre la base de los considerandos anteriores es necesario emitir las normas que regulen esas exigencias por medio de un nuevo instrumento legal que permita a la Municipalidad la aplicación de todos los aspectos integrales que conllevan a la construcción de torres y la instalación de antenas para las telecomunicaciones y conducción de energía eléctrica y similares, así como su funcionamiento por la incidencia que tienen en el desarrollo local y la seguridad de la población. </w:t>
      </w:r>
      <w:r w:rsidRPr="00E3234F">
        <w:rPr>
          <w:rFonts w:ascii="Arial" w:hAnsi="Arial" w:cs="Arial"/>
          <w:b/>
          <w:bCs/>
          <w:sz w:val="20"/>
          <w:szCs w:val="20"/>
        </w:rPr>
        <w:t>POR TANTO</w:t>
      </w:r>
      <w:r w:rsidRPr="00E3234F">
        <w:rPr>
          <w:rFonts w:ascii="Arial" w:hAnsi="Arial" w:cs="Arial"/>
          <w:sz w:val="20"/>
          <w:szCs w:val="20"/>
        </w:rPr>
        <w:t xml:space="preserve">, en uso de sus facultades constitucionales y legales, DECRETA: </w:t>
      </w:r>
      <w:r w:rsidRPr="00E3234F">
        <w:rPr>
          <w:rFonts w:ascii="Arial" w:hAnsi="Arial" w:cs="Arial"/>
          <w:b/>
          <w:sz w:val="20"/>
          <w:szCs w:val="20"/>
        </w:rPr>
        <w:t xml:space="preserve">“ORDENANZA REGULADORA PARA LA INSTALACION DE ANTENAS, TORRES DE TRANSMISION O CONDUCCION DE ENERGIA ELECTRICA, TELECOMUNICACIONES, RADIO, TELEVISION, </w:t>
      </w:r>
      <w:r w:rsidRPr="00E3234F">
        <w:rPr>
          <w:rFonts w:ascii="Arial" w:hAnsi="Arial" w:cs="Arial"/>
          <w:b/>
          <w:sz w:val="20"/>
          <w:szCs w:val="20"/>
        </w:rPr>
        <w:lastRenderedPageBreak/>
        <w:t>CABLE, MONOPOLOS O CUALQUIER OTRO SIMILAR, EN EL MUNICIPIO DE</w:t>
      </w:r>
      <w:r w:rsidRPr="00E3234F">
        <w:rPr>
          <w:rFonts w:ascii="Arial" w:hAnsi="Arial" w:cs="Arial"/>
          <w:sz w:val="20"/>
          <w:szCs w:val="20"/>
        </w:rPr>
        <w:t xml:space="preserve"> </w:t>
      </w:r>
      <w:r w:rsidRPr="00E3234F">
        <w:rPr>
          <w:rFonts w:ascii="Arial" w:hAnsi="Arial" w:cs="Arial"/>
          <w:b/>
          <w:sz w:val="20"/>
          <w:szCs w:val="20"/>
        </w:rPr>
        <w:t xml:space="preserve">NEJAPA, DEPARTAMENTO DE SAN SALVADOR.” CAPITULO I. Objeto y ámbito de aplicación. </w:t>
      </w:r>
      <w:r w:rsidRPr="00E3234F">
        <w:rPr>
          <w:rFonts w:ascii="Arial" w:hAnsi="Arial" w:cs="Arial"/>
          <w:sz w:val="20"/>
          <w:szCs w:val="20"/>
        </w:rPr>
        <w:t xml:space="preserve">Art. 1.- El objeto de la presente Ordenanza es regular las condiciones de ubicación, instalación y funcionamiento de la infraestructura de redes eléctricas y telecomunicaciones constituida por antenas, torres, postes, monopolo, cableado aéreo o subterráneo, cabinas, cajas y gabinetes telefónicos, así como cualquier otro instrumento, aparato y/o material destinado a posibilitar o mejorar los servicios de radio, televisión, telecomunicaciones y transmisiones eléctricas y además velar porque se cumplan con todas las garantías urbanísticas, de seguridad y salubridad para la población. La presente Ordenanza se aplicará en todo el territorio del Municipio de Nejapa, departamento de San Salvador. </w:t>
      </w:r>
      <w:r w:rsidRPr="00E3234F">
        <w:rPr>
          <w:rFonts w:ascii="Arial" w:hAnsi="Arial" w:cs="Arial"/>
          <w:b/>
          <w:sz w:val="20"/>
          <w:szCs w:val="20"/>
        </w:rPr>
        <w:t>Sujetos de aplicación. Art. 2.-</w:t>
      </w:r>
      <w:r w:rsidRPr="00E3234F">
        <w:rPr>
          <w:rFonts w:ascii="Arial" w:hAnsi="Arial" w:cs="Arial"/>
          <w:sz w:val="20"/>
          <w:szCs w:val="20"/>
        </w:rPr>
        <w:t xml:space="preserve"> Estarán sujetos a la aplicación de las disposiciones contenidas en la presente Ordenanza las personas naturales y jurídicas propietarias, arrendatarias, poseedoras a cualquier otro título de la infraestructura de las contempladas en el art. 1 de la presente ordenanza, independientemente si estas se encuentran en funcionamiento o no. Así mismo se considerarán sujetos de aplicación de la presente Ordenanza las personas naturales o jurídicas que realicen actividades de generación, transmisión, distribución y comercialización de energía eléctrica, de conformidad a lo establecido en la Ley General de Electricidad y su Reglamento. </w:t>
      </w:r>
      <w:r w:rsidRPr="00E3234F">
        <w:rPr>
          <w:rFonts w:ascii="Arial" w:hAnsi="Arial" w:cs="Arial"/>
          <w:b/>
          <w:sz w:val="20"/>
          <w:szCs w:val="20"/>
        </w:rPr>
        <w:t>Definiciones. Art. 3:</w:t>
      </w:r>
      <w:r w:rsidRPr="00E3234F">
        <w:rPr>
          <w:rFonts w:ascii="Arial" w:hAnsi="Arial" w:cs="Arial"/>
          <w:sz w:val="20"/>
          <w:szCs w:val="20"/>
        </w:rPr>
        <w:t xml:space="preserve"> Para efectos de esta Ordenanza se establecen las siguientes definiciones: </w:t>
      </w:r>
      <w:r w:rsidRPr="00E3234F">
        <w:rPr>
          <w:rFonts w:ascii="Arial" w:hAnsi="Arial" w:cs="Arial"/>
          <w:b/>
          <w:sz w:val="20"/>
          <w:szCs w:val="20"/>
        </w:rPr>
        <w:t>a) Antenas</w:t>
      </w:r>
      <w:r w:rsidRPr="00E3234F">
        <w:rPr>
          <w:rFonts w:ascii="Arial" w:hAnsi="Arial" w:cs="Arial"/>
          <w:sz w:val="20"/>
          <w:szCs w:val="20"/>
        </w:rPr>
        <w:t xml:space="preserve">: Aquellos elementos técnicos diseñados para emitir o recibir señales de radio, televisión, telecomunicaciones y cualquier otro tipo de señal audiovisual conocido o por conocerse, instalados en torres, postes, mono postes, edificios o cualquier otra estructura. </w:t>
      </w:r>
      <w:r w:rsidRPr="00E3234F">
        <w:rPr>
          <w:rFonts w:ascii="Arial" w:hAnsi="Arial" w:cs="Arial"/>
          <w:b/>
          <w:sz w:val="20"/>
          <w:szCs w:val="20"/>
        </w:rPr>
        <w:t xml:space="preserve"> b) Parabólicas:</w:t>
      </w:r>
      <w:r w:rsidRPr="00E3234F">
        <w:rPr>
          <w:rFonts w:ascii="Arial" w:hAnsi="Arial" w:cs="Arial"/>
          <w:sz w:val="20"/>
          <w:szCs w:val="20"/>
        </w:rPr>
        <w:t xml:space="preserve"> Aquellos elementos técnicos diseñados para emitir o recibir señales satelitales de audio, video, internet o similares. </w:t>
      </w:r>
      <w:r w:rsidRPr="00E3234F">
        <w:rPr>
          <w:rFonts w:ascii="Arial" w:hAnsi="Arial" w:cs="Arial"/>
          <w:b/>
          <w:sz w:val="20"/>
          <w:szCs w:val="20"/>
        </w:rPr>
        <w:t>c) Torre:</w:t>
      </w:r>
      <w:r w:rsidRPr="00E3234F">
        <w:rPr>
          <w:rFonts w:ascii="Arial" w:hAnsi="Arial" w:cs="Arial"/>
          <w:sz w:val="20"/>
          <w:szCs w:val="20"/>
        </w:rPr>
        <w:t xml:space="preserve"> Toda edificación más alta que la superficie de apoyo y que se constituye como superficie de soporte, para la instalación de antenas, para la conducción de energía eléctrica y para otros elementos. </w:t>
      </w:r>
      <w:r w:rsidRPr="00E3234F">
        <w:rPr>
          <w:rFonts w:ascii="Arial" w:hAnsi="Arial" w:cs="Arial"/>
          <w:b/>
          <w:sz w:val="20"/>
          <w:szCs w:val="20"/>
        </w:rPr>
        <w:t>d) Conductores:</w:t>
      </w:r>
      <w:r w:rsidRPr="00E3234F">
        <w:rPr>
          <w:rFonts w:ascii="Arial" w:hAnsi="Arial" w:cs="Arial"/>
          <w:sz w:val="20"/>
          <w:szCs w:val="20"/>
        </w:rPr>
        <w:t xml:space="preserve"> Todos aquellos elementos técnicos diseñados para conducir energía eléctrica instalados en torres, postes o en cualquier otro tipo de estructura. </w:t>
      </w:r>
      <w:r w:rsidRPr="00E3234F">
        <w:rPr>
          <w:rFonts w:ascii="Arial" w:hAnsi="Arial" w:cs="Arial"/>
          <w:b/>
          <w:sz w:val="20"/>
          <w:szCs w:val="20"/>
        </w:rPr>
        <w:t>e) Poste</w:t>
      </w:r>
      <w:r w:rsidRPr="00E3234F">
        <w:rPr>
          <w:rFonts w:ascii="Arial" w:hAnsi="Arial" w:cs="Arial"/>
          <w:sz w:val="20"/>
          <w:szCs w:val="20"/>
        </w:rPr>
        <w:t xml:space="preserve">: Objeto de madera, piedra, concreto o hierro que se coloca verticalmente para servir de apoyo o de señal. </w:t>
      </w:r>
      <w:r w:rsidRPr="00E3234F">
        <w:rPr>
          <w:rFonts w:ascii="Arial" w:hAnsi="Arial" w:cs="Arial"/>
          <w:b/>
          <w:sz w:val="20"/>
          <w:szCs w:val="20"/>
        </w:rPr>
        <w:t xml:space="preserve">f) </w:t>
      </w:r>
      <w:proofErr w:type="spellStart"/>
      <w:r w:rsidRPr="00E3234F">
        <w:rPr>
          <w:rFonts w:ascii="Arial" w:hAnsi="Arial" w:cs="Arial"/>
          <w:b/>
          <w:sz w:val="20"/>
          <w:szCs w:val="20"/>
        </w:rPr>
        <w:t>Sub-repartidores</w:t>
      </w:r>
      <w:proofErr w:type="spellEnd"/>
      <w:r w:rsidRPr="00E3234F">
        <w:rPr>
          <w:rFonts w:ascii="Arial" w:hAnsi="Arial" w:cs="Arial"/>
          <w:sz w:val="20"/>
          <w:szCs w:val="20"/>
        </w:rPr>
        <w:t xml:space="preserve">: cajas de distribución o "Armarios". Estructura que se utiliza para distribución de redes telefónicas de voz y datos, ubicadas sobre el suelo o bajo el suelo.  </w:t>
      </w:r>
      <w:r w:rsidRPr="00E3234F">
        <w:rPr>
          <w:rFonts w:ascii="Arial" w:hAnsi="Arial" w:cs="Arial"/>
          <w:b/>
          <w:sz w:val="20"/>
          <w:szCs w:val="20"/>
        </w:rPr>
        <w:t>g) Cableado Subterráneo:</w:t>
      </w:r>
      <w:r w:rsidRPr="00E3234F">
        <w:rPr>
          <w:rFonts w:ascii="Arial" w:hAnsi="Arial" w:cs="Arial"/>
          <w:sz w:val="20"/>
          <w:szCs w:val="20"/>
        </w:rPr>
        <w:t xml:space="preserve"> Conjunto de cables instalados bajo el subsuelo, para cualquier tipo de transmisión y podrán ser de cualquier material. </w:t>
      </w:r>
      <w:r w:rsidRPr="00E3234F">
        <w:rPr>
          <w:rFonts w:ascii="Arial" w:hAnsi="Arial" w:cs="Arial"/>
          <w:b/>
          <w:sz w:val="20"/>
          <w:szCs w:val="20"/>
        </w:rPr>
        <w:t>h) Monopolo:</w:t>
      </w:r>
      <w:r w:rsidRPr="00E3234F">
        <w:rPr>
          <w:rFonts w:ascii="Arial" w:hAnsi="Arial" w:cs="Arial"/>
          <w:sz w:val="20"/>
          <w:szCs w:val="20"/>
        </w:rPr>
        <w:t xml:space="preserve"> Estructura de soporte constituida de un solo brazo rectilíneo irradiante en posición vertical. </w:t>
      </w:r>
      <w:r w:rsidRPr="00E3234F">
        <w:rPr>
          <w:rFonts w:ascii="Arial" w:hAnsi="Arial" w:cs="Arial"/>
          <w:b/>
          <w:sz w:val="20"/>
          <w:szCs w:val="20"/>
        </w:rPr>
        <w:t>i) Operador:</w:t>
      </w:r>
      <w:r w:rsidRPr="00E3234F">
        <w:rPr>
          <w:rFonts w:ascii="Arial" w:hAnsi="Arial" w:cs="Arial"/>
          <w:sz w:val="20"/>
          <w:szCs w:val="20"/>
        </w:rPr>
        <w:t xml:space="preserve"> Es el titular de la concesión o autorización para instalar y operar estaciones base, quien ha sido facultado por la institución estatal creada para la administración del espectro. </w:t>
      </w:r>
      <w:r w:rsidRPr="00E3234F">
        <w:rPr>
          <w:rFonts w:ascii="Arial" w:hAnsi="Arial" w:cs="Arial"/>
          <w:b/>
          <w:sz w:val="20"/>
          <w:szCs w:val="20"/>
        </w:rPr>
        <w:t>j)</w:t>
      </w:r>
      <w:r w:rsidRPr="00E3234F">
        <w:rPr>
          <w:rFonts w:ascii="Arial" w:hAnsi="Arial" w:cs="Arial"/>
          <w:sz w:val="20"/>
          <w:szCs w:val="20"/>
        </w:rPr>
        <w:t xml:space="preserve"> </w:t>
      </w:r>
      <w:r w:rsidRPr="00E3234F">
        <w:rPr>
          <w:rFonts w:ascii="Arial" w:hAnsi="Arial" w:cs="Arial"/>
          <w:b/>
          <w:sz w:val="20"/>
          <w:szCs w:val="20"/>
        </w:rPr>
        <w:t xml:space="preserve">Cableado Aéreo: </w:t>
      </w:r>
      <w:r w:rsidRPr="00E3234F">
        <w:rPr>
          <w:rFonts w:ascii="Arial" w:hAnsi="Arial" w:cs="Arial"/>
          <w:sz w:val="20"/>
          <w:szCs w:val="20"/>
        </w:rPr>
        <w:t xml:space="preserve">Conjunto de cables de tendido eléctrico o telefónico suspendidos por torres, postes o similares. </w:t>
      </w:r>
      <w:r w:rsidRPr="00E3234F">
        <w:rPr>
          <w:rFonts w:ascii="Arial" w:hAnsi="Arial" w:cs="Arial"/>
          <w:b/>
          <w:sz w:val="20"/>
          <w:szCs w:val="20"/>
        </w:rPr>
        <w:t>CAPITULO II. De las autorizaciones de torres, antenas, monopolos o similares. Art. 4.-</w:t>
      </w:r>
      <w:r w:rsidRPr="00E3234F">
        <w:rPr>
          <w:rFonts w:ascii="Arial" w:hAnsi="Arial" w:cs="Arial"/>
          <w:sz w:val="20"/>
          <w:szCs w:val="20"/>
        </w:rPr>
        <w:t xml:space="preserve"> El Concejo Municipal será la autoridad competente para aprobar todo lo regulado en el Art. 1 de la presente Ordenanza, previo al dictamen técnico emitido por las instancias Administrativas Municipales de las unidades siguientes: Gerencia de Proyecto y Desarrollo Territorial o su similar, Unidad Ambiental, Unidad de Administración Tributaria Municipal </w:t>
      </w:r>
      <w:r w:rsidRPr="00E3234F">
        <w:rPr>
          <w:rFonts w:ascii="Arial" w:hAnsi="Arial" w:cs="Arial"/>
          <w:sz w:val="20"/>
          <w:szCs w:val="20"/>
        </w:rPr>
        <w:lastRenderedPageBreak/>
        <w:t xml:space="preserve">(UATM), Gerencia Social y Unidad Jurídica. </w:t>
      </w:r>
      <w:r w:rsidRPr="00E3234F">
        <w:rPr>
          <w:rFonts w:ascii="Arial" w:hAnsi="Arial" w:cs="Arial"/>
          <w:b/>
          <w:sz w:val="20"/>
          <w:szCs w:val="20"/>
        </w:rPr>
        <w:t>Del trámite de la solicitud. Art. 5.-</w:t>
      </w:r>
      <w:r w:rsidRPr="00E3234F">
        <w:rPr>
          <w:rFonts w:ascii="Arial" w:hAnsi="Arial" w:cs="Arial"/>
          <w:sz w:val="20"/>
          <w:szCs w:val="20"/>
        </w:rPr>
        <w:t xml:space="preserve"> La solicitud se realizará por medio de un escrito simple de parte del interesado, que contenga la intención de la construcción e instalación de lo regulado en el Art. 1 de la presente ordenanza para efecto del proceso y requisitos que deben cumplirse de conformidad a esta Ordenanza. La solicitud será dirigida al Concejo Municipal y presentada a la Gerencia de Proyecto y Desarrollo Territorial o su similar, debiendo esta remitir copia de dicha solicitud a las Unidades involucradas, para que éstas informen a la Unidad Jurídica sus respectivos dictámenes técnicos en el plazo que se les señale y se proceda a emitir el recomendable, a efecto que el Concejo Municipal resuelva sobre la aprobación o no de lo solicitado. </w:t>
      </w:r>
      <w:r w:rsidRPr="00E3234F">
        <w:rPr>
          <w:rFonts w:ascii="Arial" w:hAnsi="Arial" w:cs="Arial"/>
          <w:b/>
          <w:sz w:val="20"/>
          <w:szCs w:val="20"/>
        </w:rPr>
        <w:t>Del contenido de la solicitud. Art. 6.-</w:t>
      </w:r>
      <w:r w:rsidRPr="00E3234F">
        <w:rPr>
          <w:rFonts w:ascii="Arial" w:hAnsi="Arial" w:cs="Arial"/>
          <w:sz w:val="20"/>
          <w:szCs w:val="20"/>
        </w:rPr>
        <w:t xml:space="preserve"> - La solicitud deberá contener la siguiente información: 1. Nombre y las generales del solicitante, sea ésta, persona natural o jurídica.  2. La dirección donde se pretende construir o instalar la infraestructura.  3. Copia certificada de los documentos de identidad del solicitante. 4. Copia certificada de documentos con los que comprueba su personería, en caso de ser persona jurídica. 5. Copia certificada del título de propiedad del inmueble donde se construirán o </w:t>
      </w:r>
      <w:proofErr w:type="gramStart"/>
      <w:r w:rsidRPr="00E3234F">
        <w:rPr>
          <w:rFonts w:ascii="Arial" w:hAnsi="Arial" w:cs="Arial"/>
          <w:sz w:val="20"/>
          <w:szCs w:val="20"/>
        </w:rPr>
        <w:t>instalara</w:t>
      </w:r>
      <w:proofErr w:type="gramEnd"/>
      <w:r w:rsidRPr="00E3234F">
        <w:rPr>
          <w:rFonts w:ascii="Arial" w:hAnsi="Arial" w:cs="Arial"/>
          <w:sz w:val="20"/>
          <w:szCs w:val="20"/>
        </w:rPr>
        <w:t xml:space="preserve"> las obras o copia certificada del contrato de arrendamiento según sea el caso y autorización del dueño del inmueble para poder realizar las obras o instalación de lo regulado en el artículo 1 de esta ordenanza, la cual deberá de venir con firma legalizada o acta notarial en su caso. 6. Los planos debidamente firmados y sellados por el profesional responsable. 7. Línea de construcción otorgada por OPAMSS. 8. La calificación de lugar, el permiso de construcción otorgados por la OPAMSS. 9. La autorización para operar sistemas de comunicación, emitida por la Superintendencia General de Electricidad y Telecomunicaciones. 10. La aprobación de la altura de la obra que se construirá, otorgada por la Dirección General de Aeronáutica Civil. 11. La autorización de los sistemas eléctricos, otorgado por la Comisión Hidroeléctrica del Río Lempa (CEL). 12. Estar solvente con la municipalidad. 13. Presentar recibo de pago para inicio de trámite. 14. Señalar lugar y medio de comunicación telefónico o electrónico para oír notificaciones.  15. Permiso o resolución Ambiental, emitida por el Ministerio de Medio Ambiente y Recursos Naturales. </w:t>
      </w:r>
      <w:r w:rsidRPr="00E3234F">
        <w:rPr>
          <w:rFonts w:ascii="Arial" w:hAnsi="Arial" w:cs="Arial"/>
          <w:b/>
          <w:sz w:val="20"/>
          <w:szCs w:val="20"/>
        </w:rPr>
        <w:t>Art. 7 -</w:t>
      </w:r>
      <w:r w:rsidRPr="00E3234F">
        <w:rPr>
          <w:rFonts w:ascii="Arial" w:hAnsi="Arial" w:cs="Arial"/>
          <w:sz w:val="20"/>
          <w:szCs w:val="20"/>
        </w:rPr>
        <w:t xml:space="preserve"> Si la solicitud está en legal forma se resolverá su admisión, si no lo está, se observará, dando un plazo de cinco días hábiles contados a partir del día siguiente de la notificación de la resolución que emita el o la Gerente de Proyectos y Desarrollo Territorial o su similar, para la subsanación de las observaciones. Si ésta, no fuere subsanada en el término señalado se rechazará sin más trámite y se archivará el expediente.  </w:t>
      </w:r>
      <w:r w:rsidRPr="00E3234F">
        <w:rPr>
          <w:rFonts w:ascii="Arial" w:hAnsi="Arial" w:cs="Arial"/>
          <w:b/>
          <w:sz w:val="20"/>
          <w:szCs w:val="20"/>
        </w:rPr>
        <w:t>Art. 8.-</w:t>
      </w:r>
      <w:r w:rsidRPr="00E3234F">
        <w:rPr>
          <w:rFonts w:ascii="Arial" w:hAnsi="Arial" w:cs="Arial"/>
          <w:sz w:val="20"/>
          <w:szCs w:val="20"/>
        </w:rPr>
        <w:t xml:space="preserve"> En caso de que el Concejo Municipal, autorice la construcción e instalación de la estructura de las que regula el artículo 1 de esta ordenanza, está deberá contar con una barrera de seguridad perimetral por lo menos de tres metros de altura que dificulte el acceso a las instalaciones a personas ajenas a la misma; para lo cual deben poseer accesorios de seguridad, así como identificación de la empresa propietaria y número de teléfono de emergencia, además deben contar con señales a una distancia mínima de cinco metros del campo radioeléctrico, que indique la zona de peligro, especialmente en las torres de conducción eléctrica de alto voltaje. En el caso de instalar dichas torres en lugares privados deberán de contar con la autorización del Concejo Municipal y cumplir con lo regulado en el inciso anterior. </w:t>
      </w:r>
      <w:r w:rsidRPr="00E3234F">
        <w:rPr>
          <w:rFonts w:ascii="Arial" w:hAnsi="Arial" w:cs="Arial"/>
          <w:b/>
          <w:sz w:val="20"/>
          <w:szCs w:val="20"/>
        </w:rPr>
        <w:t>Art. 9.-</w:t>
      </w:r>
      <w:r w:rsidRPr="00E3234F">
        <w:rPr>
          <w:rFonts w:ascii="Arial" w:hAnsi="Arial" w:cs="Arial"/>
          <w:sz w:val="20"/>
          <w:szCs w:val="20"/>
        </w:rPr>
        <w:t xml:space="preserve"> La municipalidad podrá realizar una </w:t>
      </w:r>
      <w:r w:rsidRPr="00E3234F">
        <w:rPr>
          <w:rFonts w:ascii="Arial" w:hAnsi="Arial" w:cs="Arial"/>
          <w:sz w:val="20"/>
          <w:szCs w:val="20"/>
        </w:rPr>
        <w:lastRenderedPageBreak/>
        <w:t xml:space="preserve">consulta ciudadana cuando se presuma una afectación, incomodidad notoria y visible a la población aledaña, o en su defecto exista un posible perjuicio a la seguridad física o a la salud de cada ciudadano de una determinada comunidad, por lo que será necesaria la aprobación de la mayoría de los vecinos de la zona donde se pretenden realizar las obras, se entenderá por mayoría la mitad más uno de los habitantes de la comunidad. La consulta se realizará en todas las viviendas de la comunidad y en la misma se les informará el lugar donde se pretenden construir o instalar y se les consultará si están de acuerdo o no en que se instale en el lugar señalado. Del resultado de la consulta ciudadana se emitirá informe el cual deberá ser remitido al Concejo Municipal. Si la consulta ciudadana es desfavorable a la petición del o los solicitantes, el Concejo Municipal deberá resolver sobre la petición de los interesados, aplicando los principios de legalidad y técnicos que para tales casos sea aplicable. Si el resultado de la consulta fuere favorable, se le dará trámite a la petición y se resolverá conforme a los dictámenes técnicos y disposiciones legales aplicables. De lo resuelto por el Concejo se admitirán los recursos de Reconsideración y de Revisión señalados en la Ley de Procedimientos Administrativos. La consulta ciudadana y su respectivo informe será realizado por el departamento de Participación Ciudadana o la Unidad Responsable. </w:t>
      </w:r>
      <w:r w:rsidRPr="00E3234F">
        <w:rPr>
          <w:rFonts w:ascii="Arial" w:hAnsi="Arial" w:cs="Arial"/>
          <w:b/>
          <w:sz w:val="20"/>
          <w:szCs w:val="20"/>
        </w:rPr>
        <w:t>De la aprobación de funcionamiento. Art. 10.-</w:t>
      </w:r>
      <w:r w:rsidRPr="00E3234F">
        <w:rPr>
          <w:rFonts w:ascii="Arial" w:hAnsi="Arial" w:cs="Arial"/>
          <w:sz w:val="20"/>
          <w:szCs w:val="20"/>
        </w:rPr>
        <w:t xml:space="preserve"> Una vez aprobada la construcción o instalación de las estructuras reguladas en el artículo 1 de la presente ordenanza, el interesado deberá notificar a la Gerencia de Proyectos y Desarrollo Territorial, o en su defecto a la Gerencia o Unidad que haga sus veces, el inicio de las obras o de la instalación aprobada. Durante el proceso constructivo la Gerencia o su delegado, supervisarán las obras a fin de que éstas se realicen de acuerdo a los planos y especificaciones aprobadas.  </w:t>
      </w:r>
      <w:r w:rsidRPr="00E3234F">
        <w:rPr>
          <w:rFonts w:ascii="Arial" w:hAnsi="Arial" w:cs="Arial"/>
          <w:b/>
          <w:sz w:val="20"/>
          <w:szCs w:val="20"/>
        </w:rPr>
        <w:t>Art. 11.-</w:t>
      </w:r>
      <w:r w:rsidRPr="00E3234F">
        <w:rPr>
          <w:rFonts w:ascii="Arial" w:hAnsi="Arial" w:cs="Arial"/>
          <w:sz w:val="20"/>
          <w:szCs w:val="20"/>
        </w:rPr>
        <w:t xml:space="preserve"> Para la aprobación del funcionamiento de todas las obras reguladas en el Art. 1, será necesaria la recepción de obras de la OPAMSS en lo aplicable y de la Gerencia de Proyectos y Desarrollo Territorial, o de la Gerencia o Unidad que haga sus veces; </w:t>
      </w:r>
      <w:proofErr w:type="spellStart"/>
      <w:r w:rsidRPr="00E3234F">
        <w:rPr>
          <w:rFonts w:ascii="Arial" w:hAnsi="Arial" w:cs="Arial"/>
          <w:sz w:val="20"/>
          <w:szCs w:val="20"/>
        </w:rPr>
        <w:t>recepcionadas</w:t>
      </w:r>
      <w:proofErr w:type="spellEnd"/>
      <w:r w:rsidRPr="00E3234F">
        <w:rPr>
          <w:rFonts w:ascii="Arial" w:hAnsi="Arial" w:cs="Arial"/>
          <w:sz w:val="20"/>
          <w:szCs w:val="20"/>
        </w:rPr>
        <w:t xml:space="preserve"> las obras, ésta misma gerencia </w:t>
      </w:r>
      <w:proofErr w:type="gramStart"/>
      <w:r w:rsidRPr="00E3234F">
        <w:rPr>
          <w:rFonts w:ascii="Arial" w:hAnsi="Arial" w:cs="Arial"/>
          <w:sz w:val="20"/>
          <w:szCs w:val="20"/>
        </w:rPr>
        <w:t>otorgara</w:t>
      </w:r>
      <w:proofErr w:type="gramEnd"/>
      <w:r w:rsidRPr="00E3234F">
        <w:rPr>
          <w:rFonts w:ascii="Arial" w:hAnsi="Arial" w:cs="Arial"/>
          <w:sz w:val="20"/>
          <w:szCs w:val="20"/>
        </w:rPr>
        <w:t xml:space="preserve"> la autorización del permiso de funcionamiento. </w:t>
      </w:r>
      <w:r w:rsidRPr="00E3234F">
        <w:rPr>
          <w:rFonts w:ascii="Arial" w:hAnsi="Arial" w:cs="Arial"/>
          <w:b/>
          <w:sz w:val="20"/>
          <w:szCs w:val="20"/>
        </w:rPr>
        <w:t>De las tasas por trámite y funcionamiento.  Art. 12.-</w:t>
      </w:r>
      <w:r w:rsidRPr="00E3234F">
        <w:rPr>
          <w:rFonts w:ascii="Arial" w:hAnsi="Arial" w:cs="Arial"/>
          <w:sz w:val="20"/>
          <w:szCs w:val="20"/>
        </w:rPr>
        <w:t xml:space="preserve"> Los interesados en la tramitación de solicitudes de permisos para la construcción e instalación de todo lo regulado en el artículo 1 de esta ordenanza, deberán pagar para su funcionamiento las tasas siguientes:  a) Por factibilidad del trámite ……………...................................................</w:t>
      </w:r>
      <w:proofErr w:type="gramStart"/>
      <w:r w:rsidRPr="00E3234F">
        <w:rPr>
          <w:rFonts w:ascii="Arial" w:hAnsi="Arial" w:cs="Arial"/>
          <w:sz w:val="20"/>
          <w:szCs w:val="20"/>
        </w:rPr>
        <w:t>$  300.00</w:t>
      </w:r>
      <w:proofErr w:type="gramEnd"/>
      <w:r w:rsidRPr="00E3234F">
        <w:rPr>
          <w:rFonts w:ascii="Arial" w:hAnsi="Arial" w:cs="Arial"/>
          <w:sz w:val="20"/>
          <w:szCs w:val="20"/>
        </w:rPr>
        <w:t xml:space="preserve"> (Trescientos dólares exactos). b) Por el permiso de construcción e Instalación de cada torre y/o similares …………………………………………………………………….................... $1,500.00 (Mil Quinientos dólares exactos).  c) Por el permiso de instalación de cada antena en cualquier tipo de estructura.......................................................................................$ 500.00 (Quinientos dólares exactos). d) Por la legalización de estructuras (torres, antenas o similares) ya instaladas sin autorización, c/u………………………………………………………………………………........... $ 2,000.00 (Dos mil dólares exactos), previo cumplimiento de los requisitos establecidos en la presente ordenanza.  Si el dueño de la torre no es el propietario de las antenas instaladas, el cobro estipulado en el literal c) de este artículo será por cuenta del dueño de las antenas. e) Por permiso de instalación por </w:t>
      </w:r>
      <w:proofErr w:type="spellStart"/>
      <w:r w:rsidRPr="00E3234F">
        <w:rPr>
          <w:rFonts w:ascii="Arial" w:hAnsi="Arial" w:cs="Arial"/>
          <w:sz w:val="20"/>
          <w:szCs w:val="20"/>
        </w:rPr>
        <w:t>sub-repartidores</w:t>
      </w:r>
      <w:proofErr w:type="spellEnd"/>
      <w:r w:rsidRPr="00E3234F">
        <w:rPr>
          <w:rFonts w:ascii="Arial" w:hAnsi="Arial" w:cs="Arial"/>
          <w:sz w:val="20"/>
          <w:szCs w:val="20"/>
        </w:rPr>
        <w:t xml:space="preserve"> (armarios) para distribución de líneas telefónicas    </w:t>
      </w:r>
      <w:r w:rsidRPr="00E3234F">
        <w:rPr>
          <w:rFonts w:ascii="Arial" w:hAnsi="Arial" w:cs="Arial"/>
          <w:sz w:val="20"/>
          <w:szCs w:val="20"/>
        </w:rPr>
        <w:lastRenderedPageBreak/>
        <w:t>...................................................................................................</w:t>
      </w:r>
      <w:proofErr w:type="gramStart"/>
      <w:r w:rsidRPr="00E3234F">
        <w:rPr>
          <w:rFonts w:ascii="Arial" w:hAnsi="Arial" w:cs="Arial"/>
          <w:sz w:val="20"/>
          <w:szCs w:val="20"/>
        </w:rPr>
        <w:t xml:space="preserve"> ....</w:t>
      </w:r>
      <w:proofErr w:type="gramEnd"/>
      <w:r w:rsidRPr="00E3234F">
        <w:rPr>
          <w:rFonts w:ascii="Arial" w:hAnsi="Arial" w:cs="Arial"/>
          <w:sz w:val="20"/>
          <w:szCs w:val="20"/>
        </w:rPr>
        <w:t>. $ 25.00 (Veinticinco dólares exactos). f) Permiso para la instalación de postes de cualquier naturaleza, cada uno …………………</w:t>
      </w:r>
      <w:proofErr w:type="gramStart"/>
      <w:r w:rsidRPr="00E3234F">
        <w:rPr>
          <w:rFonts w:ascii="Arial" w:hAnsi="Arial" w:cs="Arial"/>
          <w:sz w:val="20"/>
          <w:szCs w:val="20"/>
        </w:rPr>
        <w:t>…….</w:t>
      </w:r>
      <w:proofErr w:type="gramEnd"/>
      <w:r w:rsidRPr="00E3234F">
        <w:rPr>
          <w:rFonts w:ascii="Arial" w:hAnsi="Arial" w:cs="Arial"/>
          <w:sz w:val="20"/>
          <w:szCs w:val="20"/>
        </w:rPr>
        <w:t>….. $ 25.00. g) Uso del espacio público, suelo y subsuelo por postes utilizados por un solo operador de cualquier naturaleza, al mes cada uno ………………………………………………………………………………………. $ 3.00, h) Uso del espacio público, suelo y subsuelo por postes utilizados por dos operadores de cualquier naturaleza, al mes cada uno …………………………………………………………………………………$ 2.00, i) Uso del espacio público, suelo y subsuelo por postes utilizados por tres operadores de cualquier naturaleza, al mes cada uno …………………………………………………………………… $ 1.50. j) Uso del espacio público, suelo y subsuelo por postes utilizados por cuatro operadores de cualquier naturaleza, al mes cada uno ………………………………………………………………………</w:t>
      </w:r>
      <w:proofErr w:type="gramStart"/>
      <w:r w:rsidRPr="00E3234F">
        <w:rPr>
          <w:rFonts w:ascii="Arial" w:hAnsi="Arial" w:cs="Arial"/>
          <w:sz w:val="20"/>
          <w:szCs w:val="20"/>
        </w:rPr>
        <w:t>…….</w:t>
      </w:r>
      <w:proofErr w:type="gramEnd"/>
      <w:r w:rsidRPr="00E3234F">
        <w:rPr>
          <w:rFonts w:ascii="Arial" w:hAnsi="Arial" w:cs="Arial"/>
          <w:sz w:val="20"/>
          <w:szCs w:val="20"/>
        </w:rPr>
        <w:t xml:space="preserve">… $ 1.14. k) Permiso de instalación de cables del servicio de televisión o tendido eléctrico en postes municipales o privados, por cada poste utilizado.............................................................. $15.00. l) Por permiso para romper calle para instalar cableado subterráneo o fibra óptica, por cada metro lineal a romper .............................................................................................. $ 4.00 (Cuatro dólares exactos). </w:t>
      </w:r>
      <w:r w:rsidRPr="00E3234F">
        <w:rPr>
          <w:rFonts w:ascii="Arial" w:hAnsi="Arial" w:cs="Arial"/>
          <w:b/>
          <w:sz w:val="20"/>
          <w:szCs w:val="20"/>
        </w:rPr>
        <w:t>Art. 13</w:t>
      </w:r>
      <w:r w:rsidRPr="00E3234F">
        <w:rPr>
          <w:rFonts w:ascii="Arial" w:hAnsi="Arial" w:cs="Arial"/>
          <w:sz w:val="20"/>
          <w:szCs w:val="20"/>
        </w:rPr>
        <w:t xml:space="preserve">.- Todas aquellas estructuras que regula el artículo 1 de esta ordenanza y que se encuentren instaladas en el municipio, sin el permiso correspondiente de la administración municipal, deberán someterse al proceso de legalización conforme a lo establecido en el artículo 5 y 6 de esta normativa, dentro del plazo de treinta días hábiles, contados a partir del día siguiente de entrada en vigencia la presente. Si como resultado del proceso de legalización la solicitud es denegada por el Concejo Municipal, deberá remover por su cuenta y riesgo la estructura que pretende legalizar, en un plazo no mayor a treinta días hábiles, caso contrario se iniciará el Procedimiento Administrativo Sancionador, conforme a lo dispuesto en la Ley de Procedimientos Administrativos y la presente ordenanza. </w:t>
      </w:r>
      <w:r w:rsidRPr="00E3234F">
        <w:rPr>
          <w:rFonts w:ascii="Arial" w:hAnsi="Arial" w:cs="Arial"/>
          <w:b/>
          <w:sz w:val="20"/>
          <w:szCs w:val="20"/>
        </w:rPr>
        <w:t>De la indemnización por daños y perjuicios. Art. 14</w:t>
      </w:r>
      <w:r w:rsidRPr="00E3234F">
        <w:rPr>
          <w:rFonts w:ascii="Arial" w:hAnsi="Arial" w:cs="Arial"/>
          <w:sz w:val="20"/>
          <w:szCs w:val="20"/>
        </w:rPr>
        <w:t xml:space="preserve">.- Si por mala instalación, baja calidad en los materiales o en la mano de obra utilizada, se produjera la caída de una estructura de las reguladas en el artículo 1 de esta ordenanza o cualquier otro elemento de infraestructura complementaria a estas, causando daños a la propiedad pública o privada, y/o personas, el propietario o el usuario, en su caso, de la infraestructura serán los responsables de reparar los daños ocasionados y/o efectuar las indemnizaciones correspondientes de conformidad con las leyes respectivas. </w:t>
      </w:r>
      <w:r w:rsidRPr="00E3234F">
        <w:rPr>
          <w:rFonts w:ascii="Arial" w:hAnsi="Arial" w:cs="Arial"/>
          <w:b/>
          <w:sz w:val="20"/>
          <w:szCs w:val="20"/>
        </w:rPr>
        <w:t>Art. 15.-</w:t>
      </w:r>
      <w:r w:rsidRPr="00E3234F">
        <w:rPr>
          <w:rFonts w:ascii="Arial" w:hAnsi="Arial" w:cs="Arial"/>
          <w:sz w:val="20"/>
          <w:szCs w:val="20"/>
        </w:rPr>
        <w:t xml:space="preserve"> Los titulares de los permisos y los concesionarios del servicio de telecomunicaciones y transportación de energía eléctrica, están obligados a mantener en perfecto estado de seguridad y conservación la infraestructura autorizada por la municipalidad, de cuyo incumplimiento será responsable por los daños que pudieran darse contra terceros y subsidiariamente serán responsable de esta obligación los/las propietarios(as) del inmueble, sobre los cuales esté construida y/o instalada la estructura autorizada. </w:t>
      </w:r>
      <w:r w:rsidRPr="00E3234F">
        <w:rPr>
          <w:rFonts w:ascii="Arial" w:hAnsi="Arial" w:cs="Arial"/>
          <w:b/>
          <w:bCs/>
          <w:sz w:val="20"/>
          <w:szCs w:val="20"/>
        </w:rPr>
        <w:t>LAS INFRACCIONES, PROHIBICIONES, SANCIONES.  INFRACCIONES. Art. 16.</w:t>
      </w:r>
      <w:r w:rsidRPr="00E3234F">
        <w:rPr>
          <w:rFonts w:ascii="Arial" w:hAnsi="Arial" w:cs="Arial"/>
          <w:sz w:val="20"/>
          <w:szCs w:val="20"/>
        </w:rPr>
        <w:t xml:space="preserve"> Las infracciones se clasifican en: leves, graves y muy graves. </w:t>
      </w:r>
      <w:r w:rsidRPr="00E3234F">
        <w:rPr>
          <w:rFonts w:ascii="Arial" w:hAnsi="Arial" w:cs="Arial"/>
          <w:b/>
          <w:bCs/>
          <w:sz w:val="20"/>
          <w:szCs w:val="20"/>
        </w:rPr>
        <w:t xml:space="preserve">Art. 17. </w:t>
      </w:r>
      <w:r w:rsidRPr="00E3234F">
        <w:rPr>
          <w:rFonts w:ascii="Arial" w:hAnsi="Arial" w:cs="Arial"/>
          <w:sz w:val="20"/>
          <w:szCs w:val="20"/>
        </w:rPr>
        <w:t xml:space="preserve">Se consideran infracciones leves, las siguientes: a) Incumplimiento a cualquiera de las regulaciones señaladas en el artículo 8 de la presente ordenanza, b) No permitir el </w:t>
      </w:r>
      <w:r w:rsidRPr="00E3234F">
        <w:rPr>
          <w:rFonts w:ascii="Arial" w:hAnsi="Arial" w:cs="Arial"/>
          <w:sz w:val="20"/>
          <w:szCs w:val="20"/>
        </w:rPr>
        <w:lastRenderedPageBreak/>
        <w:t xml:space="preserve">acceso a las instalaciones de los delegados de la administración municipal, para efectuar inspecciones en el momento que sea requerido. </w:t>
      </w:r>
      <w:r w:rsidRPr="00E3234F">
        <w:rPr>
          <w:rFonts w:ascii="Arial" w:hAnsi="Arial" w:cs="Arial"/>
          <w:b/>
          <w:bCs/>
          <w:sz w:val="20"/>
          <w:szCs w:val="20"/>
        </w:rPr>
        <w:t xml:space="preserve">Art. 18. </w:t>
      </w:r>
      <w:r w:rsidRPr="00E3234F">
        <w:rPr>
          <w:rFonts w:ascii="Arial" w:hAnsi="Arial" w:cs="Arial"/>
          <w:sz w:val="20"/>
          <w:szCs w:val="20"/>
        </w:rPr>
        <w:t xml:space="preserve">Se consideran infracciones graves las siguientes: a) Incumplir con lo estipulado en los permisos correspondientes, b) Mantener en mal estado la </w:t>
      </w:r>
      <w:proofErr w:type="gramStart"/>
      <w:r w:rsidRPr="00E3234F">
        <w:rPr>
          <w:rFonts w:ascii="Arial" w:hAnsi="Arial" w:cs="Arial"/>
          <w:sz w:val="20"/>
          <w:szCs w:val="20"/>
        </w:rPr>
        <w:t>infraestructura reguladas</w:t>
      </w:r>
      <w:proofErr w:type="gramEnd"/>
      <w:r w:rsidRPr="00E3234F">
        <w:rPr>
          <w:rFonts w:ascii="Arial" w:hAnsi="Arial" w:cs="Arial"/>
          <w:sz w:val="20"/>
          <w:szCs w:val="20"/>
        </w:rPr>
        <w:t xml:space="preserve"> en el artículo 1 de la presente ordenanza. </w:t>
      </w:r>
      <w:r w:rsidRPr="00E3234F">
        <w:rPr>
          <w:rFonts w:ascii="Arial" w:hAnsi="Arial" w:cs="Arial"/>
          <w:b/>
          <w:bCs/>
          <w:sz w:val="20"/>
          <w:szCs w:val="20"/>
        </w:rPr>
        <w:t xml:space="preserve">Art. 19. </w:t>
      </w:r>
      <w:r w:rsidRPr="00E3234F">
        <w:rPr>
          <w:rFonts w:ascii="Arial" w:hAnsi="Arial" w:cs="Arial"/>
          <w:sz w:val="20"/>
          <w:szCs w:val="20"/>
        </w:rPr>
        <w:t xml:space="preserve">Se consideran infracciones muy graves las siguientes: a) Instalar infraestructura de las reguladas en el artículo 1 de la presente ordenanza, sin contar con los permisos emitidos por la autoridad competente, b) No cumplir los parámetros técnicos o los requisitos establecidos en la presente Ordenanza o leyes aplicables al caso, c) Dejar en mal estado la acera y calles cuando se haya instalado infraestructura de las reguladas en el artículo 1 de la presente ordenanza, d) No instalar la infraestructura de las reguladas en el artículo 1 de la presente ordenanza, de acuerdo a las especificaciones otorgadas en el permiso correspondiente. </w:t>
      </w:r>
      <w:r w:rsidRPr="00E3234F">
        <w:rPr>
          <w:rFonts w:ascii="Arial" w:hAnsi="Arial" w:cs="Arial"/>
          <w:b/>
          <w:bCs/>
          <w:sz w:val="20"/>
          <w:szCs w:val="20"/>
        </w:rPr>
        <w:t xml:space="preserve">PROHIBICIONES. Art. 20.- </w:t>
      </w:r>
      <w:r w:rsidRPr="00E3234F">
        <w:rPr>
          <w:rFonts w:ascii="Arial" w:hAnsi="Arial" w:cs="Arial"/>
          <w:sz w:val="20"/>
          <w:szCs w:val="20"/>
        </w:rPr>
        <w:t xml:space="preserve">No se permitirá la instalación de infraestructura de las reguladas en el artículo 1 de la presente ordenanza, dentro de los límites del casco urbano del municipio de Nejapa, ni en lugares de habitación o residenciales. Quedando establecido a través de la presente que la instalación de lo antes mencionado en sitios donde no exista riesgo para la salud de la población del municipio, será </w:t>
      </w:r>
      <w:proofErr w:type="gramStart"/>
      <w:r w:rsidRPr="00E3234F">
        <w:rPr>
          <w:rFonts w:ascii="Arial" w:hAnsi="Arial" w:cs="Arial"/>
          <w:sz w:val="20"/>
          <w:szCs w:val="20"/>
        </w:rPr>
        <w:t>permitido</w:t>
      </w:r>
      <w:proofErr w:type="gramEnd"/>
      <w:r w:rsidRPr="00E3234F">
        <w:rPr>
          <w:rFonts w:ascii="Arial" w:hAnsi="Arial" w:cs="Arial"/>
          <w:sz w:val="20"/>
          <w:szCs w:val="20"/>
        </w:rPr>
        <w:t xml:space="preserve"> cumpliendo con las disposiciones técnicas que se requieran para cada caso en particular. Así mismo se prohíbe la instalación de dichas estructuras en un radio menor a ciento cincuenta metros de distancia de casa de habitación o lugares residenciales. </w:t>
      </w:r>
      <w:r w:rsidRPr="00E3234F">
        <w:rPr>
          <w:rFonts w:ascii="Arial" w:hAnsi="Arial" w:cs="Arial"/>
          <w:b/>
          <w:bCs/>
          <w:sz w:val="20"/>
          <w:szCs w:val="20"/>
        </w:rPr>
        <w:t>Art. 21</w:t>
      </w:r>
      <w:r w:rsidRPr="00E3234F">
        <w:rPr>
          <w:rFonts w:ascii="Arial" w:hAnsi="Arial" w:cs="Arial"/>
          <w:sz w:val="20"/>
          <w:szCs w:val="20"/>
        </w:rPr>
        <w:t xml:space="preserve">.  No se permitirá la instalación de antenas, torres, monopolo, así como cualquier otro instrumento o aparato destinado a posibilitar o mejorar los servicios de telecomunicaciones en parques, plazas, aceras y arriates públicos ni a menos de ciento cincuenta metros de hospitales, iglesias, escuelas, gasolineras, depósitos de combustible y monumentos. </w:t>
      </w:r>
      <w:r w:rsidRPr="00E3234F">
        <w:rPr>
          <w:rFonts w:ascii="Arial" w:hAnsi="Arial" w:cs="Arial"/>
          <w:b/>
          <w:bCs/>
          <w:sz w:val="20"/>
          <w:szCs w:val="20"/>
        </w:rPr>
        <w:t>SANCIONES. Art. 22.</w:t>
      </w:r>
      <w:r w:rsidRPr="00E3234F">
        <w:rPr>
          <w:rFonts w:ascii="Arial" w:hAnsi="Arial" w:cs="Arial"/>
          <w:sz w:val="20"/>
          <w:szCs w:val="20"/>
        </w:rPr>
        <w:t xml:space="preserve"> Se establecen las siguientes sanciones por las infracciones cometidas en contra de la presente Ordenanza: a) Multa, b) Retiro del elemento o infraestructura, cuando fuere procedente. </w:t>
      </w:r>
      <w:r w:rsidRPr="00E3234F">
        <w:rPr>
          <w:rFonts w:ascii="Arial" w:hAnsi="Arial" w:cs="Arial"/>
          <w:b/>
          <w:bCs/>
          <w:sz w:val="20"/>
          <w:szCs w:val="20"/>
        </w:rPr>
        <w:t>Art. 23.</w:t>
      </w:r>
      <w:r w:rsidRPr="00E3234F">
        <w:rPr>
          <w:rFonts w:ascii="Arial" w:hAnsi="Arial" w:cs="Arial"/>
          <w:sz w:val="20"/>
          <w:szCs w:val="20"/>
        </w:rPr>
        <w:t xml:space="preserve"> Se sancionará con multa y retiro de la estructura de la siguiente manera: a) Por las infracciones leves, se sancionará con una multa de uno a dos salarios mínimos vigentes para el sector comercio. b) Por las infracciones graves, se sancionará con una multa de tres a cinco salarios mínimos vigentes para el sector comercio. c) Por las infracciones muy graves, se sancionará con una multa de seis a ocho salarios mínimos vigentes para el sector comercio y retiro de la estructura instalada cuando fuere procedente, la cual será por cuenta del infractor. </w:t>
      </w:r>
      <w:r w:rsidRPr="00E3234F">
        <w:rPr>
          <w:rFonts w:ascii="Arial" w:hAnsi="Arial" w:cs="Arial"/>
          <w:b/>
          <w:bCs/>
          <w:sz w:val="20"/>
          <w:szCs w:val="20"/>
        </w:rPr>
        <w:t>PROCEDIMIENTO SANCIONADOR Y RECURSOS. Art. 24.</w:t>
      </w:r>
      <w:r w:rsidRPr="00E3234F">
        <w:rPr>
          <w:rFonts w:ascii="Arial" w:hAnsi="Arial" w:cs="Arial"/>
          <w:sz w:val="20"/>
          <w:szCs w:val="20"/>
        </w:rPr>
        <w:t xml:space="preserve"> La autoridad competente para iniciar el procedimiento sancionador por incumplimiento a la presente ordenanza será el o la Delegada Contravencional del municipio de Nejapa, el cual podrá ser iniciado de oficio, denuncia o aviso.  </w:t>
      </w:r>
      <w:r w:rsidRPr="00E3234F">
        <w:rPr>
          <w:rFonts w:ascii="Arial" w:hAnsi="Arial" w:cs="Arial"/>
          <w:b/>
          <w:bCs/>
          <w:sz w:val="20"/>
          <w:szCs w:val="20"/>
        </w:rPr>
        <w:t xml:space="preserve">Art. 25. </w:t>
      </w:r>
      <w:r w:rsidRPr="00E3234F">
        <w:rPr>
          <w:rFonts w:ascii="Arial" w:hAnsi="Arial" w:cs="Arial"/>
          <w:sz w:val="20"/>
          <w:szCs w:val="20"/>
        </w:rPr>
        <w:t xml:space="preserve">Para la aplicación de las sanciones establecidas en la presente ordenanza se aplicará el procedimiento sancionatorio establecido en la Ley de Procedimientos Administrativos aplicando los principios regulados en dicha normativa para cada caso en concreto. Dicho procedimiento podrá ser contra el propietario de la infraestructura, el instalador o el dueño del inmueble donde se ubique la infraestructura. </w:t>
      </w:r>
      <w:r w:rsidRPr="00E3234F">
        <w:rPr>
          <w:rFonts w:ascii="Arial" w:hAnsi="Arial" w:cs="Arial"/>
          <w:b/>
          <w:sz w:val="20"/>
          <w:szCs w:val="20"/>
        </w:rPr>
        <w:t>De los Recursos. Art. 26.-</w:t>
      </w:r>
      <w:r w:rsidRPr="00E3234F">
        <w:rPr>
          <w:rFonts w:ascii="Arial" w:hAnsi="Arial" w:cs="Arial"/>
          <w:sz w:val="20"/>
          <w:szCs w:val="20"/>
        </w:rPr>
        <w:t xml:space="preserve"> Los recursos permitidos en la presente ordenanza serán, el de Apelación, Reconsideración y Revisión, debiéndose seguir en cada caso el procedimiento </w:t>
      </w:r>
      <w:r w:rsidRPr="00E3234F">
        <w:rPr>
          <w:rFonts w:ascii="Arial" w:hAnsi="Arial" w:cs="Arial"/>
          <w:sz w:val="20"/>
          <w:szCs w:val="20"/>
        </w:rPr>
        <w:lastRenderedPageBreak/>
        <w:t xml:space="preserve">señalado en La Ley de Procedimiento Administrativo. </w:t>
      </w:r>
      <w:r w:rsidRPr="00E3234F">
        <w:rPr>
          <w:rFonts w:ascii="Arial" w:hAnsi="Arial" w:cs="Arial"/>
          <w:b/>
          <w:bCs/>
          <w:sz w:val="20"/>
          <w:szCs w:val="20"/>
        </w:rPr>
        <w:t>Art. 27</w:t>
      </w:r>
      <w:r w:rsidRPr="00E3234F">
        <w:rPr>
          <w:rFonts w:ascii="Arial" w:hAnsi="Arial" w:cs="Arial"/>
          <w:sz w:val="20"/>
          <w:szCs w:val="20"/>
        </w:rPr>
        <w:t xml:space="preserve">. Procederá el Recurso de Revisión y de Reconsideración de la denegatoria del permiso de instalación de la infraestructura a que se refiere el artículo 1 de la presente ordenanza, emitida por el Concejo Municipal. </w:t>
      </w:r>
      <w:r w:rsidRPr="00E3234F">
        <w:rPr>
          <w:rFonts w:ascii="Arial" w:hAnsi="Arial" w:cs="Arial"/>
          <w:b/>
          <w:bCs/>
          <w:sz w:val="20"/>
          <w:szCs w:val="20"/>
        </w:rPr>
        <w:t xml:space="preserve">Art. 28. </w:t>
      </w:r>
      <w:r w:rsidRPr="00E3234F">
        <w:rPr>
          <w:rFonts w:ascii="Arial" w:hAnsi="Arial" w:cs="Arial"/>
          <w:sz w:val="20"/>
          <w:szCs w:val="20"/>
        </w:rPr>
        <w:t xml:space="preserve">De la resolución emitida por el o la delegado (a) Contravencional en el procedimiento sancionador se admitirá los recursos de Apelación, Reconsideración y Revisión siguiendo los trámites señalados en La Ley de Procedimiento Administrativo. </w:t>
      </w:r>
      <w:r w:rsidRPr="00E3234F">
        <w:rPr>
          <w:rFonts w:ascii="Arial" w:hAnsi="Arial" w:cs="Arial"/>
          <w:b/>
          <w:bCs/>
          <w:sz w:val="20"/>
          <w:szCs w:val="20"/>
        </w:rPr>
        <w:t>DISPOSICIONES FINALES. Art. 29.-</w:t>
      </w:r>
      <w:r w:rsidRPr="00E3234F">
        <w:rPr>
          <w:rFonts w:ascii="Arial" w:hAnsi="Arial" w:cs="Arial"/>
          <w:sz w:val="20"/>
          <w:szCs w:val="20"/>
        </w:rPr>
        <w:t xml:space="preserve"> La presente Ordenanza es especial y prevalecerá sobre cualquier otra disposición que la contrarié.  Asimismo, se deroga todas aquellas disposiciones relacionadas a torres y antenas que regula la Ordenanza Reguladora para la Instalación de Antenas y/o torres de transmisión eléctrica, de telecomunicaciones, radio y televisión, como también las vallas, </w:t>
      </w:r>
      <w:proofErr w:type="spellStart"/>
      <w:r w:rsidRPr="00E3234F">
        <w:rPr>
          <w:rFonts w:ascii="Arial" w:hAnsi="Arial" w:cs="Arial"/>
          <w:sz w:val="20"/>
          <w:szCs w:val="20"/>
        </w:rPr>
        <w:t>minivallas</w:t>
      </w:r>
      <w:proofErr w:type="spellEnd"/>
      <w:r w:rsidRPr="00E3234F">
        <w:rPr>
          <w:rFonts w:ascii="Arial" w:hAnsi="Arial" w:cs="Arial"/>
          <w:sz w:val="20"/>
          <w:szCs w:val="20"/>
        </w:rPr>
        <w:t xml:space="preserve"> y rótulos publicitarios en el municipio de Nejapa; así también se derogan de forma específica únicamente las disposiciones que regula el cobro de las tasas en el mismo rubro de las contempladas en esta Ordenanza y que se encuentran reguladas en la Ordenanza Reguladora de las Tasas por Servicios Municipales de la Ciudad de Nejapa, Departamento de San Salvador en lo que fuere aplicable; debiendo prevalecer lo contemplado en la presente Ordenanza. </w:t>
      </w:r>
      <w:r w:rsidRPr="00E3234F">
        <w:rPr>
          <w:rFonts w:ascii="Arial" w:hAnsi="Arial" w:cs="Arial"/>
          <w:b/>
          <w:bCs/>
          <w:sz w:val="20"/>
          <w:szCs w:val="20"/>
        </w:rPr>
        <w:t xml:space="preserve">Art. 30.- </w:t>
      </w:r>
      <w:r w:rsidRPr="00E3234F">
        <w:rPr>
          <w:rFonts w:ascii="Arial" w:hAnsi="Arial" w:cs="Arial"/>
          <w:sz w:val="20"/>
          <w:szCs w:val="20"/>
        </w:rPr>
        <w:t xml:space="preserve">Los procedimientos que no estén regulados en la presente ordenanza podrá aplicarse supletoriamente las disposiciones contenidas en la Ley de Procedimientos Administrativos. </w:t>
      </w:r>
      <w:r w:rsidRPr="00E3234F">
        <w:rPr>
          <w:rFonts w:ascii="Arial" w:hAnsi="Arial" w:cs="Arial"/>
          <w:b/>
          <w:bCs/>
          <w:sz w:val="20"/>
          <w:szCs w:val="20"/>
        </w:rPr>
        <w:t>Art. 31</w:t>
      </w:r>
      <w:r w:rsidRPr="00E3234F">
        <w:rPr>
          <w:rFonts w:ascii="Arial" w:hAnsi="Arial" w:cs="Arial"/>
          <w:sz w:val="20"/>
          <w:szCs w:val="20"/>
        </w:rPr>
        <w:t xml:space="preserve"> - Los titulares, arrendatarios o poseedores a cualquier título de las infraestructuras de las contempladas en el art. 1 de la presente ordenanza, que no cumplan con los requisitos establecidos en está, tendrán un plazo de TRES MESES contados a partir de la entrada en vigencia de la presente para adecuarse a los requisitos y procedimientos establecidos en la misma.  </w:t>
      </w:r>
      <w:r w:rsidRPr="00E3234F">
        <w:rPr>
          <w:rFonts w:ascii="Arial" w:hAnsi="Arial" w:cs="Arial"/>
          <w:b/>
          <w:bCs/>
          <w:sz w:val="20"/>
          <w:szCs w:val="20"/>
        </w:rPr>
        <w:t>Art. 32.-</w:t>
      </w:r>
      <w:r w:rsidRPr="00E3234F">
        <w:rPr>
          <w:rFonts w:ascii="Arial" w:hAnsi="Arial" w:cs="Arial"/>
          <w:sz w:val="20"/>
          <w:szCs w:val="20"/>
        </w:rPr>
        <w:t xml:space="preserve"> La presente Ordenanza entrará en vigencia ocho días después de su publicación en el Diario Oficial. Dado en el Salón de Sesiones de Alcaldía Municipal de Nejapa, a los dieciséis días del mes de marzo de dos mil veintiuno; </w:t>
      </w:r>
      <w:r w:rsidRPr="00E3234F">
        <w:rPr>
          <w:rFonts w:ascii="Arial" w:hAnsi="Arial" w:cs="Arial"/>
          <w:b/>
          <w:sz w:val="20"/>
          <w:szCs w:val="20"/>
        </w:rPr>
        <w:t xml:space="preserve">b) </w:t>
      </w:r>
      <w:r w:rsidRPr="00E3234F">
        <w:rPr>
          <w:rFonts w:ascii="Arial" w:hAnsi="Arial" w:cs="Arial"/>
          <w:sz w:val="20"/>
          <w:szCs w:val="20"/>
        </w:rPr>
        <w:t>Instrúyase a la Unidad de Administración Tributaria Municipal (UATM), para que una vez entre en vigencia la presente ordenanza, inicie el proceso de legalización a las antenas, y/o torres que a la fecha no tuvieren los permisos correspondientes</w:t>
      </w:r>
      <w:r w:rsidRPr="00E3234F">
        <w:rPr>
          <w:rFonts w:ascii="Arial" w:hAnsi="Arial" w:cs="Arial"/>
          <w:b/>
          <w:sz w:val="20"/>
          <w:szCs w:val="20"/>
        </w:rPr>
        <w:t xml:space="preserve">, c) </w:t>
      </w:r>
      <w:r w:rsidRPr="00E3234F">
        <w:rPr>
          <w:rFonts w:ascii="Arial" w:hAnsi="Arial" w:cs="Arial"/>
          <w:sz w:val="20"/>
          <w:szCs w:val="20"/>
        </w:rPr>
        <w:t xml:space="preserve">Una vez entre en vigencia la presente ordenanza remítase una copia a las instituciones siguientes: OPAMSS, MARN, SIGET, AERONAUTICA CIIVIL. </w:t>
      </w:r>
      <w:r w:rsidRPr="00E3234F">
        <w:rPr>
          <w:rFonts w:ascii="Arial" w:hAnsi="Arial" w:cs="Arial"/>
          <w:b/>
          <w:sz w:val="20"/>
          <w:szCs w:val="20"/>
          <w:u w:val="single"/>
        </w:rPr>
        <w:t>Votación Unánime.</w:t>
      </w:r>
      <w:r w:rsidRPr="00E3234F">
        <w:rPr>
          <w:rFonts w:ascii="Arial" w:hAnsi="Arial" w:cs="Arial"/>
          <w:sz w:val="20"/>
          <w:szCs w:val="20"/>
        </w:rPr>
        <w:t xml:space="preserve"> Certifíquese y Notifíquese</w:t>
      </w:r>
      <w:r w:rsidRPr="00E3234F">
        <w:rPr>
          <w:rFonts w:ascii="Arial" w:hAnsi="Arial" w:cs="Arial"/>
          <w:bCs/>
          <w:sz w:val="20"/>
          <w:szCs w:val="20"/>
        </w:rPr>
        <w:t xml:space="preserve">.”””””””””””; </w:t>
      </w:r>
      <w:r w:rsidRPr="00E3234F">
        <w:rPr>
          <w:rFonts w:ascii="Arial" w:hAnsi="Arial" w:cs="Arial"/>
          <w:b/>
          <w:sz w:val="20"/>
          <w:szCs w:val="20"/>
        </w:rPr>
        <w:t>b)</w:t>
      </w:r>
      <w:r w:rsidRPr="00E3234F">
        <w:rPr>
          <w:rFonts w:ascii="Arial" w:hAnsi="Arial" w:cs="Arial"/>
          <w:sz w:val="20"/>
          <w:szCs w:val="20"/>
        </w:rPr>
        <w:t xml:space="preserve"> </w:t>
      </w:r>
      <w:r w:rsidRPr="00E3234F">
        <w:rPr>
          <w:rFonts w:ascii="Arial" w:hAnsi="Arial" w:cs="Arial"/>
          <w:b/>
          <w:sz w:val="20"/>
          <w:szCs w:val="20"/>
          <w:u w:val="single"/>
        </w:rPr>
        <w:t>Solicitud de la sociedad Inversiones Montecristo, S.A. de C.V., para perforación de pozo:</w:t>
      </w:r>
      <w:r w:rsidRPr="00E3234F">
        <w:rPr>
          <w:rFonts w:ascii="Arial" w:hAnsi="Arial" w:cs="Arial"/>
          <w:sz w:val="20"/>
          <w:szCs w:val="20"/>
        </w:rPr>
        <w:t xml:space="preserve"> Habiendo escuchado el informe presentado por el Licenciado Sandoval Miranda, y discutido el mismo, se toma el acuerdo siguiente: </w:t>
      </w:r>
      <w:r w:rsidRPr="00E3234F">
        <w:rPr>
          <w:rFonts w:ascii="Arial" w:hAnsi="Arial" w:cs="Arial"/>
          <w:b/>
          <w:bCs/>
          <w:sz w:val="20"/>
          <w:szCs w:val="20"/>
          <w:shd w:val="clear" w:color="auto" w:fill="FFFFFF"/>
        </w:rPr>
        <w:t>ACUERDO NUMERO DOS:</w:t>
      </w:r>
      <w:r w:rsidRPr="00E3234F">
        <w:rPr>
          <w:rFonts w:ascii="Arial" w:hAnsi="Arial" w:cs="Arial"/>
          <w:sz w:val="20"/>
          <w:szCs w:val="20"/>
        </w:rPr>
        <w:t xml:space="preserve"> Este Concejo Municipal en atención a informe presentado por el Licenciado </w:t>
      </w:r>
      <w:proofErr w:type="spellStart"/>
      <w:r w:rsidRPr="00E3234F">
        <w:rPr>
          <w:rFonts w:ascii="Arial" w:hAnsi="Arial" w:cs="Arial"/>
          <w:sz w:val="20"/>
          <w:szCs w:val="20"/>
        </w:rPr>
        <w:t>Hector</w:t>
      </w:r>
      <w:proofErr w:type="spellEnd"/>
      <w:r w:rsidRPr="00E3234F">
        <w:rPr>
          <w:rFonts w:ascii="Arial" w:hAnsi="Arial" w:cs="Arial"/>
          <w:sz w:val="20"/>
          <w:szCs w:val="20"/>
        </w:rPr>
        <w:t xml:space="preserve"> Mauricio Sandoval Miranda, Asesor Legal, mediante el cual expone: En referencia a nota de fecha primero de febrero del corriente año, presentada por el señor Ricardo Gutiérrez Olmedo, en su calidad de representante Legal de la sociedad Inversiones Montecristo, S.A. de C.V., mediante la cual solicita se le conceda autorización para la construcción de un pozo para una explotación de 10.77 GPM (0.68 l/</w:t>
      </w:r>
      <w:proofErr w:type="spellStart"/>
      <w:r w:rsidRPr="00E3234F">
        <w:rPr>
          <w:rFonts w:ascii="Arial" w:hAnsi="Arial" w:cs="Arial"/>
          <w:sz w:val="20"/>
          <w:szCs w:val="20"/>
        </w:rPr>
        <w:t>seg</w:t>
      </w:r>
      <w:proofErr w:type="spellEnd"/>
      <w:r w:rsidRPr="00E3234F">
        <w:rPr>
          <w:rFonts w:ascii="Arial" w:hAnsi="Arial" w:cs="Arial"/>
          <w:sz w:val="20"/>
          <w:szCs w:val="20"/>
        </w:rPr>
        <w:t>) en el terreno propiedad de INVERSIONES MONTECRISTO, S.A. DE C.V.,</w:t>
      </w:r>
      <w:r w:rsidRPr="00E3234F">
        <w:rPr>
          <w:rFonts w:ascii="Arial" w:hAnsi="Arial" w:cs="Arial"/>
          <w:i/>
          <w:iCs/>
          <w:sz w:val="20"/>
          <w:szCs w:val="20"/>
        </w:rPr>
        <w:t xml:space="preserve"> </w:t>
      </w:r>
      <w:r w:rsidRPr="00E3234F">
        <w:rPr>
          <w:rFonts w:ascii="Arial" w:hAnsi="Arial" w:cs="Arial"/>
          <w:sz w:val="20"/>
          <w:szCs w:val="20"/>
        </w:rPr>
        <w:t xml:space="preserve">ubicado en el kilómetro 19 ½ carretera Antigua a Nejapa, Cantón Conacaste, Nejapa, hago de su conocimiento a ese Concejo lo siguiente: </w:t>
      </w:r>
      <w:r w:rsidRPr="00E3234F">
        <w:rPr>
          <w:rFonts w:ascii="Arial" w:hAnsi="Arial" w:cs="Arial"/>
          <w:b/>
          <w:bCs/>
          <w:sz w:val="20"/>
          <w:szCs w:val="20"/>
          <w:u w:val="single"/>
        </w:rPr>
        <w:t>Antecedentes.</w:t>
      </w:r>
      <w:r w:rsidRPr="00E3234F">
        <w:rPr>
          <w:rFonts w:ascii="Arial" w:hAnsi="Arial" w:cs="Arial"/>
          <w:b/>
          <w:bCs/>
          <w:sz w:val="20"/>
          <w:szCs w:val="20"/>
        </w:rPr>
        <w:t xml:space="preserve"> I.  </w:t>
      </w:r>
      <w:r w:rsidRPr="00E3234F">
        <w:rPr>
          <w:rFonts w:ascii="Arial" w:hAnsi="Arial" w:cs="Arial"/>
          <w:sz w:val="20"/>
          <w:szCs w:val="20"/>
        </w:rPr>
        <w:t xml:space="preserve">Mediante Acuerdo Municipal número </w:t>
      </w:r>
      <w:r w:rsidRPr="00E3234F">
        <w:rPr>
          <w:rFonts w:ascii="Arial" w:hAnsi="Arial" w:cs="Arial"/>
          <w:b/>
          <w:bCs/>
          <w:sz w:val="20"/>
          <w:szCs w:val="20"/>
        </w:rPr>
        <w:t>SEIS</w:t>
      </w:r>
      <w:r w:rsidRPr="00E3234F">
        <w:rPr>
          <w:rFonts w:ascii="Arial" w:hAnsi="Arial" w:cs="Arial"/>
          <w:sz w:val="20"/>
          <w:szCs w:val="20"/>
        </w:rPr>
        <w:t xml:space="preserve">, Acta número </w:t>
      </w:r>
      <w:r w:rsidRPr="00E3234F">
        <w:rPr>
          <w:rFonts w:ascii="Arial" w:hAnsi="Arial" w:cs="Arial"/>
          <w:b/>
          <w:bCs/>
          <w:sz w:val="20"/>
          <w:szCs w:val="20"/>
        </w:rPr>
        <w:t>CUATRO</w:t>
      </w:r>
      <w:r w:rsidRPr="00E3234F">
        <w:rPr>
          <w:rFonts w:ascii="Arial" w:hAnsi="Arial" w:cs="Arial"/>
          <w:sz w:val="20"/>
          <w:szCs w:val="20"/>
        </w:rPr>
        <w:t xml:space="preserve">, de </w:t>
      </w:r>
      <w:r w:rsidRPr="00E3234F">
        <w:rPr>
          <w:rFonts w:ascii="Arial" w:hAnsi="Arial" w:cs="Arial"/>
          <w:sz w:val="20"/>
          <w:szCs w:val="20"/>
        </w:rPr>
        <w:lastRenderedPageBreak/>
        <w:t>la Cuarta Sesión Ordinaria celebrada por el Concejo Municipal el día veintitrés de febrero del corriente año, se resolvió lo siguiente: “</w:t>
      </w:r>
      <w:r w:rsidRPr="00E3234F">
        <w:rPr>
          <w:rFonts w:ascii="Arial" w:hAnsi="Arial" w:cs="Arial"/>
          <w:i/>
          <w:iCs/>
          <w:sz w:val="20"/>
          <w:szCs w:val="20"/>
        </w:rPr>
        <w:t xml:space="preserve">a) </w:t>
      </w:r>
      <w:r w:rsidRPr="00E3234F">
        <w:rPr>
          <w:rFonts w:ascii="Arial" w:hAnsi="Arial" w:cs="Arial"/>
          <w:b/>
          <w:i/>
          <w:iCs/>
          <w:sz w:val="20"/>
          <w:szCs w:val="20"/>
        </w:rPr>
        <w:t>Amplíese</w:t>
      </w:r>
      <w:r w:rsidRPr="00E3234F">
        <w:rPr>
          <w:rFonts w:ascii="Arial" w:hAnsi="Arial" w:cs="Arial"/>
          <w:i/>
          <w:iCs/>
          <w:sz w:val="20"/>
          <w:szCs w:val="20"/>
        </w:rPr>
        <w:t xml:space="preserve"> el plazo por VEINTE DIAS más, los que serán contados a partir de día 03 de marzo del corriente año, lo anterior para efecto de resolver la solicitud del señor Ricardo Gutiérrez Olmedo, representante Legal de la sociedad Inversiones Montecristo, S.A. de C.V. b) Gírese instrucción a la Jefa de la Unidad de Administración Tributaria de ésta Alcaldía para que a través del Encargado de Ordenamiento y Desarrollo Territorial y en coordinación con la Encargada de la Unidad Ambiental, ambos de esta municipalidad, coordinen con la Sociedad solicitante y previo el pago de la tasa respectiva por parte de la Sociedad Montecristo, S.A. de C.V., </w:t>
      </w:r>
      <w:r w:rsidRPr="00E3234F">
        <w:rPr>
          <w:rFonts w:ascii="Arial" w:hAnsi="Arial" w:cs="Arial"/>
          <w:b/>
          <w:i/>
          <w:iCs/>
          <w:sz w:val="20"/>
          <w:szCs w:val="20"/>
        </w:rPr>
        <w:t>realicen</w:t>
      </w:r>
      <w:r w:rsidRPr="00E3234F">
        <w:rPr>
          <w:rFonts w:ascii="Arial" w:hAnsi="Arial" w:cs="Arial"/>
          <w:i/>
          <w:iCs/>
          <w:sz w:val="20"/>
          <w:szCs w:val="20"/>
        </w:rPr>
        <w:t xml:space="preserve"> </w:t>
      </w:r>
      <w:r w:rsidRPr="00E3234F">
        <w:rPr>
          <w:rFonts w:ascii="Arial" w:hAnsi="Arial" w:cs="Arial"/>
          <w:b/>
          <w:i/>
          <w:iCs/>
          <w:sz w:val="20"/>
          <w:szCs w:val="20"/>
        </w:rPr>
        <w:t>inspección</w:t>
      </w:r>
      <w:r w:rsidRPr="00E3234F">
        <w:rPr>
          <w:rFonts w:ascii="Arial" w:hAnsi="Arial" w:cs="Arial"/>
          <w:i/>
          <w:iCs/>
          <w:sz w:val="20"/>
          <w:szCs w:val="20"/>
        </w:rPr>
        <w:t xml:space="preserve"> en el inmueble donde pretenden realizar el pozo; lo anterior con el objetivo de verificar: i) Si en el inmueble se encuentra funcionando a la fecha la empresa </w:t>
      </w:r>
      <w:r w:rsidRPr="00E3234F">
        <w:rPr>
          <w:rFonts w:ascii="Arial" w:hAnsi="Arial" w:cs="Arial"/>
          <w:b/>
          <w:bCs/>
          <w:i/>
          <w:iCs/>
          <w:color w:val="000000"/>
          <w:sz w:val="20"/>
          <w:szCs w:val="20"/>
          <w:shd w:val="clear" w:color="auto" w:fill="FFFFFF"/>
        </w:rPr>
        <w:t>REFRESCA, S.A. DE C.V</w:t>
      </w:r>
      <w:r w:rsidRPr="00E3234F">
        <w:rPr>
          <w:rFonts w:ascii="Arial" w:hAnsi="Arial" w:cs="Arial"/>
          <w:i/>
          <w:iCs/>
          <w:color w:val="000000"/>
          <w:sz w:val="20"/>
          <w:szCs w:val="20"/>
          <w:shd w:val="clear" w:color="auto" w:fill="FFFFFF"/>
        </w:rPr>
        <w:t>, que menciona la Encargada de la Unidad Ambiental en su informe y así mismo verificar si en el referido inmueble hay otra empresa o Sociedad funcionando además de la anteriormente relacionada.</w:t>
      </w:r>
      <w:r w:rsidRPr="00E3234F">
        <w:rPr>
          <w:rFonts w:ascii="Arial" w:hAnsi="Arial" w:cs="Arial"/>
          <w:i/>
          <w:iCs/>
          <w:sz w:val="20"/>
          <w:szCs w:val="20"/>
        </w:rPr>
        <w:t xml:space="preserve"> </w:t>
      </w:r>
      <w:proofErr w:type="spellStart"/>
      <w:r w:rsidRPr="00E3234F">
        <w:rPr>
          <w:rFonts w:ascii="Arial" w:hAnsi="Arial" w:cs="Arial"/>
          <w:i/>
          <w:iCs/>
          <w:color w:val="000000"/>
          <w:sz w:val="20"/>
          <w:szCs w:val="20"/>
          <w:shd w:val="clear" w:color="auto" w:fill="FFFFFF"/>
        </w:rPr>
        <w:t>ii</w:t>
      </w:r>
      <w:proofErr w:type="spellEnd"/>
      <w:r w:rsidRPr="00E3234F">
        <w:rPr>
          <w:rFonts w:ascii="Arial" w:hAnsi="Arial" w:cs="Arial"/>
          <w:i/>
          <w:iCs/>
          <w:color w:val="000000"/>
          <w:sz w:val="20"/>
          <w:szCs w:val="20"/>
          <w:shd w:val="clear" w:color="auto" w:fill="FFFFFF"/>
        </w:rPr>
        <w:t>) Que teniendo conocimiento que la Sociedad Solicitante, ya posee agua potable suministrada por ANDA, verifiquen y hagan constar en su informe la necesidad o no de la construcción del Pozo que pretenden se les autorice.</w:t>
      </w:r>
      <w:r w:rsidRPr="00E3234F">
        <w:rPr>
          <w:rFonts w:ascii="Arial" w:hAnsi="Arial" w:cs="Arial"/>
          <w:i/>
          <w:iCs/>
          <w:sz w:val="20"/>
          <w:szCs w:val="20"/>
        </w:rPr>
        <w:t xml:space="preserve"> </w:t>
      </w:r>
      <w:proofErr w:type="spellStart"/>
      <w:r w:rsidRPr="00E3234F">
        <w:rPr>
          <w:rFonts w:ascii="Arial" w:hAnsi="Arial" w:cs="Arial"/>
          <w:i/>
          <w:iCs/>
          <w:color w:val="000000"/>
          <w:sz w:val="20"/>
          <w:szCs w:val="20"/>
          <w:shd w:val="clear" w:color="auto" w:fill="FFFFFF"/>
        </w:rPr>
        <w:t>iii</w:t>
      </w:r>
      <w:proofErr w:type="spellEnd"/>
      <w:r w:rsidRPr="00E3234F">
        <w:rPr>
          <w:rFonts w:ascii="Arial" w:hAnsi="Arial" w:cs="Arial"/>
          <w:i/>
          <w:iCs/>
          <w:color w:val="000000"/>
          <w:sz w:val="20"/>
          <w:szCs w:val="20"/>
          <w:shd w:val="clear" w:color="auto" w:fill="FFFFFF"/>
        </w:rPr>
        <w:t xml:space="preserve">) Determinar si el inmueble en el que pretenden perforar el pozo, si este se encuentra o no ubicado en las zonas reguladas en el artículo </w:t>
      </w:r>
      <w:r w:rsidRPr="00E3234F">
        <w:rPr>
          <w:rFonts w:ascii="Arial" w:eastAsia="Times New Roman" w:hAnsi="Arial" w:cs="Arial"/>
          <w:i/>
          <w:iCs/>
          <w:color w:val="000000"/>
          <w:sz w:val="20"/>
          <w:szCs w:val="20"/>
          <w:lang w:eastAsia="es-SV"/>
        </w:rPr>
        <w:t>26 de</w:t>
      </w:r>
      <w:r w:rsidRPr="00E3234F">
        <w:rPr>
          <w:rFonts w:ascii="Arial" w:eastAsia="Times New Roman" w:hAnsi="Arial" w:cs="Arial"/>
          <w:b/>
          <w:bCs/>
          <w:i/>
          <w:iCs/>
          <w:color w:val="000000"/>
          <w:sz w:val="20"/>
          <w:szCs w:val="20"/>
          <w:lang w:eastAsia="es-SV"/>
        </w:rPr>
        <w:t xml:space="preserve"> </w:t>
      </w:r>
      <w:r w:rsidRPr="00E3234F">
        <w:rPr>
          <w:rFonts w:ascii="Arial" w:eastAsia="Times New Roman" w:hAnsi="Arial" w:cs="Arial"/>
          <w:i/>
          <w:iCs/>
          <w:color w:val="000000"/>
          <w:sz w:val="20"/>
          <w:szCs w:val="20"/>
          <w:lang w:eastAsia="es-SV"/>
        </w:rPr>
        <w:t xml:space="preserve">LA ORDENANZA INTEGRAL PARA LA REGULACION, GESTION Y TRATAMIENTO DEL RECURSO HIDRICO DEL MUNICIPIO DE NEJAPA, DEPARTAMENTO DE SAN SALVADOR; </w:t>
      </w:r>
      <w:r w:rsidRPr="00E3234F">
        <w:rPr>
          <w:rFonts w:ascii="Arial" w:hAnsi="Arial" w:cs="Arial"/>
          <w:i/>
          <w:iCs/>
          <w:sz w:val="20"/>
          <w:szCs w:val="20"/>
        </w:rPr>
        <w:t xml:space="preserve">c) Que Realizada que sea la inspección instruida en el literal anterior y de los resultados de la misma, se </w:t>
      </w:r>
      <w:r w:rsidRPr="00E3234F">
        <w:rPr>
          <w:rFonts w:ascii="Arial" w:hAnsi="Arial" w:cs="Arial"/>
          <w:b/>
          <w:i/>
          <w:iCs/>
          <w:sz w:val="20"/>
          <w:szCs w:val="20"/>
        </w:rPr>
        <w:t xml:space="preserve">instruye </w:t>
      </w:r>
      <w:r w:rsidRPr="00E3234F">
        <w:rPr>
          <w:rFonts w:ascii="Arial" w:hAnsi="Arial" w:cs="Arial"/>
          <w:i/>
          <w:iCs/>
          <w:sz w:val="20"/>
          <w:szCs w:val="20"/>
        </w:rPr>
        <w:t xml:space="preserve">a la Ingeniera Marta Celina Perla, Encargada de la Unidad Ambiental, de esta municipalidad, de considerarlo conveniente requiera al señor Ricardo Gutiérrez Olmedo, representante Legal de la sociedad Inversiones Montecristo, S.A. de C.V.,  presente el Balance Hídrico, de conformidad al artículo </w:t>
      </w:r>
      <w:r w:rsidRPr="00E3234F">
        <w:rPr>
          <w:rFonts w:ascii="Arial" w:eastAsia="Times New Roman" w:hAnsi="Arial" w:cs="Arial"/>
          <w:i/>
          <w:iCs/>
          <w:color w:val="000000"/>
          <w:sz w:val="20"/>
          <w:szCs w:val="20"/>
          <w:lang w:eastAsia="es-SV"/>
        </w:rPr>
        <w:t>8 de</w:t>
      </w:r>
      <w:r w:rsidRPr="00E3234F">
        <w:rPr>
          <w:rFonts w:ascii="Arial" w:eastAsia="Times New Roman" w:hAnsi="Arial" w:cs="Arial"/>
          <w:b/>
          <w:bCs/>
          <w:i/>
          <w:iCs/>
          <w:color w:val="000000"/>
          <w:sz w:val="20"/>
          <w:szCs w:val="20"/>
          <w:lang w:eastAsia="es-SV"/>
        </w:rPr>
        <w:t xml:space="preserve"> </w:t>
      </w:r>
      <w:r w:rsidRPr="00E3234F">
        <w:rPr>
          <w:rFonts w:ascii="Arial" w:eastAsia="Times New Roman" w:hAnsi="Arial" w:cs="Arial"/>
          <w:i/>
          <w:iCs/>
          <w:color w:val="000000"/>
          <w:sz w:val="20"/>
          <w:szCs w:val="20"/>
          <w:lang w:eastAsia="es-SV"/>
        </w:rPr>
        <w:t>LA ORDENANZA INTEGRAL PARA LA REGULACION, GESTION Y TRATAMIENTO DEL RECURSO HIDRICO DEL MUNICIPIO DE NEJAPA, DEPARTAMENTO DE SAN SALVADOR; o en su defecto fundamente en su informe dirigido a este Concejo con argumentos técnicos la conveniencia o no de la presentación del referido balance hídrico</w:t>
      </w:r>
      <w:r w:rsidRPr="00E3234F">
        <w:rPr>
          <w:rFonts w:ascii="Arial" w:eastAsia="Times New Roman" w:hAnsi="Arial" w:cs="Arial"/>
          <w:color w:val="000000"/>
          <w:sz w:val="20"/>
          <w:szCs w:val="20"/>
          <w:lang w:eastAsia="es-SV"/>
        </w:rPr>
        <w:t xml:space="preserve">.” </w:t>
      </w:r>
      <w:r w:rsidRPr="00E3234F">
        <w:rPr>
          <w:rFonts w:ascii="Arial" w:hAnsi="Arial" w:cs="Arial"/>
          <w:b/>
          <w:bCs/>
          <w:sz w:val="20"/>
          <w:szCs w:val="20"/>
        </w:rPr>
        <w:t xml:space="preserve">II.  </w:t>
      </w:r>
      <w:r w:rsidRPr="00E3234F">
        <w:rPr>
          <w:rFonts w:ascii="Arial" w:hAnsi="Arial" w:cs="Arial"/>
          <w:sz w:val="20"/>
          <w:szCs w:val="20"/>
        </w:rPr>
        <w:t>Que mediante informe de fecha 08 de febrero del corriente año, el cual fue remitido a la Unidad Jurídica, el día 02 de marzo del corriente año, la ingeniera Marta Celina Perla, Encargada de la Unidad Ambiental, de esta municipalidad, manifiesta que: “</w:t>
      </w:r>
      <w:r w:rsidRPr="00E3234F">
        <w:rPr>
          <w:rFonts w:ascii="Arial" w:hAnsi="Arial" w:cs="Arial"/>
          <w:b/>
          <w:bCs/>
          <w:sz w:val="20"/>
          <w:szCs w:val="20"/>
        </w:rPr>
        <w:t xml:space="preserve">Con referencia a </w:t>
      </w:r>
      <w:r w:rsidRPr="00E3234F">
        <w:rPr>
          <w:rFonts w:ascii="Arial" w:hAnsi="Arial" w:cs="Arial"/>
          <w:sz w:val="20"/>
          <w:szCs w:val="20"/>
        </w:rPr>
        <w:t xml:space="preserve">el ACTA NUMERO CUATRO, Cuarta Sesión Ordinaria, celebrada por el Concejo Municipal, el día veintitrés de febrero del año dos mil veintiuno, que contiene el ACUERDO NUMERO SEIS, donde al final dice: Que Realizada que sea la inspección instruida en el literal anterior y de los resultados de la misma, se instruye a la Ingeniera Marta Celina Perla, Encargada de la Unidad Ambiental, de esta municipalidad, de considerarlo conveniente requiera al señor Ricardo Gutiérrez Olmedo, representante Legal de la sociedad Inversiones Montecristo S.A de C.V. presente el Balance Hídrico de conformidad al artículo 8 de LA ORDENANZA INTEGRAL PARA LA REGULACION, GESTION Y TRATAMIENTO DEL RECURSO HIDRICO DEL MUNICIPIO DE NEJAPA, DEPARTAMENTO DE SAN SALVADOR, o en su defecto fundamente en su informe dirigido a este Concejo con argumentos técnicos la </w:t>
      </w:r>
      <w:r w:rsidRPr="00E3234F">
        <w:rPr>
          <w:rFonts w:ascii="Arial" w:hAnsi="Arial" w:cs="Arial"/>
          <w:sz w:val="20"/>
          <w:szCs w:val="20"/>
        </w:rPr>
        <w:lastRenderedPageBreak/>
        <w:t xml:space="preserve">conveniencia o no de la presentación del referido balance hídrico. Informo lo siguiente: Que es el Ministerio de Medioambiente y Recursos Naturales el que da el permiso ambiental del proyecto, para lo cual pide la información necesaria para la evaluación de los impactos ambientales del proyecto y las medidas de mitigación de las mismas. Por lo mismo la alcaldía solo debe de pedir el permiso ambiental otorgado por el MARN y el permiso de construcción otorgado por la OPAMSS y luego supervisar que las empresas cumplan su plan de manejo ambiental y en caso de detectar un incumplimiento denunciarlo al MARN, y si es el caso que es una infracción a una ordenanza seguir el proceso por medio de la unidad contravencional. Debido a que el acuífero de Nejapa está sobre explotado, o sea que el acuífero tiene varios años de no recuperar el nivel habiendo bajado casi 2 metros del año 2011 al año 2017. El código Municipal dice en el Artículo 4, 10. LA REGULACIÓN Y EL DESARROLLO DE PLANES Y PROGRAMAS DESTINADOS A LA </w:t>
      </w:r>
      <w:r w:rsidRPr="00E3234F">
        <w:rPr>
          <w:rFonts w:ascii="Arial" w:hAnsi="Arial" w:cs="Arial"/>
          <w:sz w:val="20"/>
          <w:szCs w:val="20"/>
          <w:u w:val="single"/>
        </w:rPr>
        <w:t>PRESERVACIÓN, RESTAURACIÓN, APROVECHAMIENTO RACIONAL</w:t>
      </w:r>
      <w:r w:rsidRPr="00E3234F">
        <w:rPr>
          <w:rFonts w:ascii="Arial" w:hAnsi="Arial" w:cs="Arial"/>
          <w:sz w:val="20"/>
          <w:szCs w:val="20"/>
        </w:rPr>
        <w:t xml:space="preserve"> Y MEJORAMIENTO DE LOS RECURSOS NATURALES, DE ACUERDO A LA LEY; Por lo que para evitar la sobre explotación del acuífero se elaboró el decreto 4-B, dice lo siguiente: </w:t>
      </w:r>
    </w:p>
    <w:p w14:paraId="6DDA4878" w14:textId="77777777" w:rsidR="00421E9B" w:rsidRPr="00E3234F" w:rsidRDefault="00421E9B" w:rsidP="00421E9B">
      <w:pPr>
        <w:spacing w:after="0" w:line="360" w:lineRule="auto"/>
        <w:jc w:val="both"/>
        <w:rPr>
          <w:rFonts w:ascii="Arial" w:hAnsi="Arial" w:cs="Arial"/>
          <w:sz w:val="20"/>
          <w:szCs w:val="20"/>
        </w:rPr>
      </w:pPr>
      <w:r>
        <w:rPr>
          <w:rFonts w:ascii="Arial" w:hAnsi="Arial" w:cs="Arial"/>
          <w:noProof/>
          <w:sz w:val="20"/>
          <w:szCs w:val="20"/>
          <w:lang w:eastAsia="es-SV"/>
        </w:rPr>
        <w:drawing>
          <wp:inline distT="0" distB="0" distL="0" distR="0" wp14:anchorId="28C06163" wp14:editId="7764E72E">
            <wp:extent cx="5610860" cy="68770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0860" cy="687705"/>
                    </a:xfrm>
                    <a:prstGeom prst="rect">
                      <a:avLst/>
                    </a:prstGeom>
                    <a:noFill/>
                    <a:ln>
                      <a:noFill/>
                    </a:ln>
                  </pic:spPr>
                </pic:pic>
              </a:graphicData>
            </a:graphic>
          </wp:inline>
        </w:drawing>
      </w:r>
    </w:p>
    <w:p w14:paraId="6A1B0DEA" w14:textId="77777777" w:rsidR="00421E9B" w:rsidRPr="00E3234F" w:rsidRDefault="00421E9B" w:rsidP="00421E9B">
      <w:pPr>
        <w:spacing w:after="0" w:line="360" w:lineRule="auto"/>
        <w:rPr>
          <w:rFonts w:ascii="Arial" w:hAnsi="Arial" w:cs="Arial"/>
          <w:b/>
          <w:bCs/>
          <w:sz w:val="20"/>
          <w:szCs w:val="20"/>
        </w:rPr>
      </w:pPr>
      <w:r>
        <w:rPr>
          <w:rFonts w:ascii="Arial" w:hAnsi="Arial" w:cs="Arial"/>
          <w:b/>
          <w:noProof/>
          <w:sz w:val="20"/>
          <w:szCs w:val="20"/>
          <w:lang w:eastAsia="es-SV"/>
        </w:rPr>
        <w:drawing>
          <wp:inline distT="0" distB="0" distL="0" distR="0" wp14:anchorId="7505D634" wp14:editId="7BF78AE3">
            <wp:extent cx="5610860" cy="84137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860" cy="841375"/>
                    </a:xfrm>
                    <a:prstGeom prst="rect">
                      <a:avLst/>
                    </a:prstGeom>
                    <a:noFill/>
                    <a:ln>
                      <a:noFill/>
                    </a:ln>
                  </pic:spPr>
                </pic:pic>
              </a:graphicData>
            </a:graphic>
          </wp:inline>
        </w:drawing>
      </w:r>
    </w:p>
    <w:p w14:paraId="2AF1C09F" w14:textId="77777777" w:rsidR="00421E9B" w:rsidRPr="00E3234F" w:rsidRDefault="00421E9B" w:rsidP="00421E9B">
      <w:pPr>
        <w:spacing w:after="0" w:line="360" w:lineRule="auto"/>
        <w:jc w:val="both"/>
        <w:rPr>
          <w:rFonts w:ascii="Arial" w:eastAsia="Times New Roman" w:hAnsi="Arial" w:cs="Arial"/>
          <w:i/>
          <w:noProof/>
          <w:vanish/>
          <w:sz w:val="20"/>
          <w:szCs w:val="20"/>
        </w:rPr>
      </w:pPr>
      <w:r w:rsidRPr="00E3234F">
        <w:rPr>
          <w:rFonts w:ascii="Arial" w:hAnsi="Arial" w:cs="Arial"/>
          <w:sz w:val="20"/>
          <w:szCs w:val="20"/>
        </w:rPr>
        <w:t xml:space="preserve">Y estando el proyecto en la zona de protección y preservación hidro-ecológica en la cota de elevación de 483 msnm (o sea entre los 460 y 550 msnm) está afectado por la suspensión temporal en la emisión de permisos de construcción, urbanización y cartas de no objeción para la explotación de aguas subterráneas dentro de los límites de la cuenca del río San Antonio. Por eso es que cuando se desafecta del decreto 4B se hace la observación de que no se pueden construir pozos, desde que se publicó dicho decreto esa observación se hace a todos los nuevos proyectos que se quieren construir en Nejapa. El decreto 4B fue publicado el diario oficial del 19 de junio de 2015, la ORDENANZA INTEGRAL PARA LA REGULACIÓN, GESTIÓN Y TRATAMIENTO DEL RECURSO HIDRICO DEL MUNICIPIO DE NEJAPA, DEPARTAMENTO DE SAN SALVADOR fue publicada el 20 de diciembre de 2006 por lo que habría que obedecer el decreto 4B que prohíbe la explotación de aguas subterráneas. El 11 de noviembre de 2019 se le desafectó un proyecto para construir bodegas secas a Inversiones Montecristo y se le advirtió que no podía construir pozos. Mucho menos ahora se le puede permitir cuando la explotación del recurso hídrico lejos de disminuir ha aumentado a esta fecha al incrementarse 400 casas del Proyecto Quintas de San Antonio a las que estaban en esa fecha. Se le pide al Concejo Municipal que envíe el decreto 4B a ANDA, al MARN y a OPAMSS, aclarando que donde menciona </w:t>
      </w:r>
      <w:r w:rsidRPr="00E3234F">
        <w:rPr>
          <w:rFonts w:ascii="Arial" w:hAnsi="Arial" w:cs="Arial"/>
          <w:sz w:val="20"/>
          <w:szCs w:val="20"/>
          <w:u w:val="single"/>
        </w:rPr>
        <w:t>cartas de no objeción</w:t>
      </w:r>
      <w:r w:rsidRPr="00E3234F">
        <w:rPr>
          <w:rFonts w:ascii="Arial" w:hAnsi="Arial" w:cs="Arial"/>
          <w:sz w:val="20"/>
          <w:szCs w:val="20"/>
        </w:rPr>
        <w:t xml:space="preserve">, debe decir </w:t>
      </w:r>
      <w:r w:rsidRPr="00E3234F">
        <w:rPr>
          <w:rFonts w:ascii="Arial" w:hAnsi="Arial" w:cs="Arial"/>
          <w:sz w:val="20"/>
          <w:szCs w:val="20"/>
          <w:u w:val="single"/>
        </w:rPr>
        <w:t>cartas de no afectación</w:t>
      </w:r>
      <w:r w:rsidRPr="00E3234F">
        <w:rPr>
          <w:rFonts w:ascii="Arial" w:hAnsi="Arial" w:cs="Arial"/>
          <w:sz w:val="20"/>
          <w:szCs w:val="20"/>
        </w:rPr>
        <w:t xml:space="preserve">. Aunque </w:t>
      </w:r>
      <w:r w:rsidRPr="00E3234F">
        <w:rPr>
          <w:rFonts w:ascii="Arial" w:hAnsi="Arial" w:cs="Arial"/>
          <w:sz w:val="20"/>
          <w:szCs w:val="20"/>
        </w:rPr>
        <w:lastRenderedPageBreak/>
        <w:t xml:space="preserve">en su momento se les envió no está de más recordarles”. </w:t>
      </w:r>
      <w:r w:rsidRPr="00E3234F">
        <w:rPr>
          <w:rFonts w:ascii="Arial" w:hAnsi="Arial" w:cs="Arial"/>
          <w:b/>
          <w:bCs/>
          <w:sz w:val="20"/>
          <w:szCs w:val="20"/>
          <w:u w:val="single"/>
        </w:rPr>
        <w:t>III.</w:t>
      </w:r>
      <w:r w:rsidRPr="00E3234F">
        <w:rPr>
          <w:rFonts w:ascii="Arial" w:hAnsi="Arial" w:cs="Arial"/>
          <w:b/>
          <w:bCs/>
          <w:sz w:val="20"/>
          <w:szCs w:val="20"/>
        </w:rPr>
        <w:t xml:space="preserve">  </w:t>
      </w:r>
      <w:r w:rsidRPr="00E3234F">
        <w:rPr>
          <w:rFonts w:ascii="Arial" w:hAnsi="Arial" w:cs="Arial"/>
          <w:sz w:val="20"/>
          <w:szCs w:val="20"/>
        </w:rPr>
        <w:t xml:space="preserve">Que mediante memorándum referencia UATM-FMSA UJ07-2021, de fecha 11 de marzo del corriente año, la licenciada Flor de maría Saravia de Alvarado, Jefa de la Unidad de Administración Tributaria, remite informe técnico suscrito por el arquitecto Luis Arturo Rivera Alemán, Ordenamiento y Desarrollo Territorial, en el cual manifiesta lo siguiente: </w:t>
      </w:r>
      <w:r w:rsidRPr="00E3234F">
        <w:rPr>
          <w:rFonts w:ascii="Arial" w:eastAsia="Times New Roman" w:hAnsi="Arial" w:cs="Arial"/>
          <w:sz w:val="20"/>
          <w:szCs w:val="20"/>
        </w:rPr>
        <w:t xml:space="preserve">“En cumplimiento al Acuerdo Municipal NUMERO SEIS, ACTA NUMERO CUATRO, Cuarta Sesión Ordinaria, celebrada por el Concejo Municipal el día </w:t>
      </w:r>
      <w:r w:rsidRPr="00E3234F">
        <w:rPr>
          <w:rFonts w:ascii="Arial" w:eastAsia="Times New Roman" w:hAnsi="Arial" w:cs="Arial"/>
          <w:b/>
          <w:sz w:val="20"/>
          <w:szCs w:val="20"/>
        </w:rPr>
        <w:t>23/02/2021</w:t>
      </w:r>
      <w:r w:rsidRPr="00E3234F">
        <w:rPr>
          <w:rFonts w:ascii="Arial" w:eastAsia="Times New Roman" w:hAnsi="Arial" w:cs="Arial"/>
          <w:sz w:val="20"/>
          <w:szCs w:val="20"/>
        </w:rPr>
        <w:t xml:space="preserve">, que literalmente dice: </w:t>
      </w:r>
      <w:r w:rsidRPr="00E3234F">
        <w:rPr>
          <w:rFonts w:ascii="Arial" w:eastAsia="Times New Roman" w:hAnsi="Arial" w:cs="Arial"/>
          <w:i/>
          <w:sz w:val="20"/>
          <w:szCs w:val="20"/>
          <w:u w:val="single"/>
        </w:rPr>
        <w:t>“ACUERDA:… b) Gírese instrucción a la jefa de la Unidad de Administración Tributaria de esta Alcaldía para que a través del Encargado de Ordenamiento y Desarrollo Territorial y en coordinación con la Encargada de la Unidad Ambiental, ambos de esta municipalidad, coordinen con la sociedad solicitante y previo el pago de la tasa respectiva por parte de la Sociedad Montecristo, SA de CV, realicen inspección en el inmueble donde pretenden realizar el POZO; lo anterior con el objetivo de verificar :</w:t>
      </w:r>
      <w:r w:rsidRPr="00E3234F">
        <w:rPr>
          <w:rFonts w:ascii="Arial" w:eastAsia="Times New Roman" w:hAnsi="Arial" w:cs="Arial"/>
          <w:sz w:val="20"/>
          <w:szCs w:val="20"/>
        </w:rPr>
        <w:t xml:space="preserve"> </w:t>
      </w:r>
      <w:r w:rsidRPr="00E3234F">
        <w:rPr>
          <w:rFonts w:ascii="Arial" w:eastAsia="Times New Roman" w:hAnsi="Arial" w:cs="Arial"/>
          <w:i/>
          <w:sz w:val="20"/>
          <w:szCs w:val="20"/>
          <w:u w:val="single"/>
        </w:rPr>
        <w:t xml:space="preserve">i) Si en el inmueble se encuentra funcionando a la fecha la empresa REFRESCA, SA DE CV, que menciona la encargada de la Unidad Ambiental en su informe y así mismo verificar si en el referido inmueble hay otra Empresa o Sociedad funcionando además de la anteriormente relacionada, </w:t>
      </w:r>
      <w:proofErr w:type="spellStart"/>
      <w:r w:rsidRPr="00E3234F">
        <w:rPr>
          <w:rFonts w:ascii="Arial" w:eastAsia="Times New Roman" w:hAnsi="Arial" w:cs="Arial"/>
          <w:i/>
          <w:sz w:val="20"/>
          <w:szCs w:val="20"/>
          <w:u w:val="single"/>
        </w:rPr>
        <w:t>ii</w:t>
      </w:r>
      <w:proofErr w:type="spellEnd"/>
      <w:r w:rsidRPr="00E3234F">
        <w:rPr>
          <w:rFonts w:ascii="Arial" w:eastAsia="Times New Roman" w:hAnsi="Arial" w:cs="Arial"/>
          <w:i/>
          <w:sz w:val="20"/>
          <w:szCs w:val="20"/>
          <w:u w:val="single"/>
        </w:rPr>
        <w:t xml:space="preserve">) Que teniendo conocimiento que la Sociedad solicitante, ya posee agua potable suministrada por ANDA, verifiquen y hagan constar en su informe la necesidad o no de la construcción del pozo que pretenden se les autorice, </w:t>
      </w:r>
      <w:proofErr w:type="spellStart"/>
      <w:r w:rsidRPr="00E3234F">
        <w:rPr>
          <w:rFonts w:ascii="Arial" w:eastAsia="Times New Roman" w:hAnsi="Arial" w:cs="Arial"/>
          <w:i/>
          <w:sz w:val="20"/>
          <w:szCs w:val="20"/>
          <w:u w:val="single"/>
        </w:rPr>
        <w:t>iii</w:t>
      </w:r>
      <w:proofErr w:type="spellEnd"/>
      <w:r w:rsidRPr="00E3234F">
        <w:rPr>
          <w:rFonts w:ascii="Arial" w:eastAsia="Times New Roman" w:hAnsi="Arial" w:cs="Arial"/>
          <w:i/>
          <w:sz w:val="20"/>
          <w:szCs w:val="20"/>
          <w:u w:val="single"/>
        </w:rPr>
        <w:t>) Determinar si el inmueble en el que pretenden perforar el pozo, si este se encuentra o no ubicado en las zonas reguladas en el artículo 26 de la ORDENANZA INTEGRAL PARA LA REGULACION, GESTION Y TRATAMIENTO DEL RECURSO HIDRICO DEL MUNICIPIO DE NEJAPA, DEPARTAMENTO DE SAN SALVADOR; c) Que realizada que sea la inspección instruida en el literal anterior y, ….”</w:t>
      </w:r>
      <w:r w:rsidRPr="00E3234F">
        <w:rPr>
          <w:rFonts w:ascii="Arial" w:eastAsia="Times New Roman" w:hAnsi="Arial" w:cs="Arial"/>
          <w:sz w:val="20"/>
          <w:szCs w:val="20"/>
        </w:rPr>
        <w:t xml:space="preserve"> Se realizó INSPECCION en la propiedad de la sociedad “</w:t>
      </w:r>
      <w:r w:rsidRPr="00E3234F">
        <w:rPr>
          <w:rFonts w:ascii="Arial" w:eastAsia="Times New Roman" w:hAnsi="Arial" w:cs="Arial"/>
          <w:b/>
          <w:sz w:val="20"/>
          <w:szCs w:val="20"/>
        </w:rPr>
        <w:t>INVERSIONES MONTECRISTO SA DE CV”</w:t>
      </w:r>
      <w:r w:rsidRPr="00E3234F">
        <w:rPr>
          <w:rFonts w:ascii="Arial" w:eastAsia="Times New Roman" w:hAnsi="Arial" w:cs="Arial"/>
          <w:sz w:val="20"/>
          <w:szCs w:val="20"/>
        </w:rPr>
        <w:t xml:space="preserve"> el lunes </w:t>
      </w:r>
      <w:r w:rsidRPr="00E3234F">
        <w:rPr>
          <w:rFonts w:ascii="Arial" w:eastAsia="Times New Roman" w:hAnsi="Arial" w:cs="Arial"/>
          <w:b/>
          <w:sz w:val="20"/>
          <w:szCs w:val="20"/>
        </w:rPr>
        <w:t>08/03/2021</w:t>
      </w:r>
      <w:r w:rsidRPr="00E3234F">
        <w:rPr>
          <w:rFonts w:ascii="Arial" w:eastAsia="Times New Roman" w:hAnsi="Arial" w:cs="Arial"/>
          <w:sz w:val="20"/>
          <w:szCs w:val="20"/>
        </w:rPr>
        <w:t xml:space="preserve">, a las 10 AM </w:t>
      </w:r>
      <w:r w:rsidRPr="00E3234F">
        <w:rPr>
          <w:rFonts w:ascii="Arial" w:hAnsi="Arial" w:cs="Arial"/>
          <w:sz w:val="20"/>
          <w:szCs w:val="20"/>
        </w:rPr>
        <w:t>Ubicado en el Km 19, de la Carretera Antigua a Quezaltepeque, RN07W, Lote S/N, Coordenadas Latitud 13° 48´19.18”'N, Longitud 89° 13´29.73” O, Cantón Conacaste, Aldea de las Mercedes, en el Barrio el Calvario</w:t>
      </w:r>
      <w:r w:rsidRPr="00E3234F">
        <w:rPr>
          <w:rFonts w:ascii="Arial" w:eastAsia="Times New Roman" w:hAnsi="Arial" w:cs="Arial"/>
          <w:sz w:val="20"/>
          <w:szCs w:val="20"/>
        </w:rPr>
        <w:t xml:space="preserve">, Nejapa, San Salvador. En la inspección estaban presentes el </w:t>
      </w:r>
      <w:r w:rsidRPr="00E3234F">
        <w:rPr>
          <w:rFonts w:ascii="Arial" w:eastAsia="Times New Roman" w:hAnsi="Arial" w:cs="Arial"/>
          <w:b/>
          <w:sz w:val="20"/>
          <w:szCs w:val="20"/>
        </w:rPr>
        <w:t>Lic. NEFTALI DUARTE</w:t>
      </w:r>
      <w:r w:rsidRPr="00E3234F">
        <w:rPr>
          <w:rFonts w:ascii="Arial" w:eastAsia="Times New Roman" w:hAnsi="Arial" w:cs="Arial"/>
          <w:sz w:val="20"/>
          <w:szCs w:val="20"/>
        </w:rPr>
        <w:t>, Apoderado Legal de la sociedad, “</w:t>
      </w:r>
      <w:r w:rsidRPr="00E3234F">
        <w:rPr>
          <w:rFonts w:ascii="Arial" w:eastAsia="Times New Roman" w:hAnsi="Arial" w:cs="Arial"/>
          <w:b/>
          <w:sz w:val="20"/>
          <w:szCs w:val="20"/>
        </w:rPr>
        <w:t>INVERSIONES MONTECRISTO SA DE CV”</w:t>
      </w:r>
      <w:r w:rsidRPr="00E3234F">
        <w:rPr>
          <w:rFonts w:ascii="Arial" w:eastAsia="Times New Roman" w:hAnsi="Arial" w:cs="Arial"/>
          <w:sz w:val="20"/>
          <w:szCs w:val="20"/>
        </w:rPr>
        <w:t xml:space="preserve"> cel.: </w:t>
      </w:r>
      <w:r w:rsidRPr="00E3234F">
        <w:rPr>
          <w:rFonts w:ascii="Arial" w:eastAsia="Times New Roman" w:hAnsi="Arial" w:cs="Arial"/>
          <w:b/>
          <w:sz w:val="20"/>
          <w:szCs w:val="20"/>
        </w:rPr>
        <w:t xml:space="preserve">7999-0878; </w:t>
      </w:r>
      <w:r w:rsidRPr="00E3234F">
        <w:rPr>
          <w:rFonts w:ascii="Arial" w:eastAsia="Times New Roman" w:hAnsi="Arial" w:cs="Arial"/>
          <w:sz w:val="20"/>
          <w:szCs w:val="20"/>
        </w:rPr>
        <w:t>El</w:t>
      </w:r>
      <w:r w:rsidRPr="00E3234F">
        <w:rPr>
          <w:rFonts w:ascii="Arial" w:eastAsia="Times New Roman" w:hAnsi="Arial" w:cs="Arial"/>
          <w:b/>
          <w:sz w:val="20"/>
          <w:szCs w:val="20"/>
        </w:rPr>
        <w:t xml:space="preserve"> Ing. JUAN PABLO CELIS </w:t>
      </w:r>
      <w:r w:rsidRPr="00E3234F">
        <w:rPr>
          <w:rFonts w:ascii="Arial" w:eastAsia="Times New Roman" w:hAnsi="Arial" w:cs="Arial"/>
          <w:sz w:val="20"/>
          <w:szCs w:val="20"/>
        </w:rPr>
        <w:t>Supervisor de la empresa</w:t>
      </w:r>
      <w:r w:rsidRPr="00E3234F">
        <w:rPr>
          <w:rFonts w:ascii="Arial" w:eastAsia="Times New Roman" w:hAnsi="Arial" w:cs="Arial"/>
          <w:b/>
          <w:sz w:val="20"/>
          <w:szCs w:val="20"/>
        </w:rPr>
        <w:t xml:space="preserve"> </w:t>
      </w:r>
      <w:proofErr w:type="spellStart"/>
      <w:r w:rsidRPr="00E3234F">
        <w:rPr>
          <w:rFonts w:ascii="Arial" w:eastAsia="Times New Roman" w:hAnsi="Arial" w:cs="Arial"/>
          <w:b/>
          <w:sz w:val="20"/>
          <w:szCs w:val="20"/>
        </w:rPr>
        <w:t>Daho</w:t>
      </w:r>
      <w:proofErr w:type="spellEnd"/>
      <w:r w:rsidRPr="00E3234F">
        <w:rPr>
          <w:rFonts w:ascii="Arial" w:eastAsia="Times New Roman" w:hAnsi="Arial" w:cs="Arial"/>
          <w:b/>
          <w:sz w:val="20"/>
          <w:szCs w:val="20"/>
        </w:rPr>
        <w:t xml:space="preserve"> Pozos - El Salvador, </w:t>
      </w:r>
      <w:r w:rsidRPr="00E3234F">
        <w:rPr>
          <w:rFonts w:ascii="Arial" w:eastAsia="Times New Roman" w:hAnsi="Arial" w:cs="Arial"/>
          <w:sz w:val="20"/>
          <w:szCs w:val="20"/>
        </w:rPr>
        <w:t>ubicado en la</w:t>
      </w:r>
      <w:r w:rsidRPr="00E3234F">
        <w:rPr>
          <w:rFonts w:ascii="Arial" w:eastAsia="Times New Roman" w:hAnsi="Arial" w:cs="Arial"/>
          <w:b/>
          <w:sz w:val="20"/>
          <w:szCs w:val="20"/>
        </w:rPr>
        <w:t xml:space="preserve"> </w:t>
      </w:r>
      <w:r w:rsidRPr="00E3234F">
        <w:rPr>
          <w:rFonts w:ascii="Arial" w:eastAsia="Times New Roman" w:hAnsi="Arial" w:cs="Arial"/>
          <w:sz w:val="20"/>
          <w:szCs w:val="20"/>
        </w:rPr>
        <w:t xml:space="preserve">Carretera Panamericana </w:t>
      </w:r>
      <w:proofErr w:type="spellStart"/>
      <w:r w:rsidRPr="00E3234F">
        <w:rPr>
          <w:rFonts w:ascii="Arial" w:eastAsia="Times New Roman" w:hAnsi="Arial" w:cs="Arial"/>
          <w:sz w:val="20"/>
          <w:szCs w:val="20"/>
        </w:rPr>
        <w:t>Fte</w:t>
      </w:r>
      <w:proofErr w:type="spellEnd"/>
      <w:r w:rsidRPr="00E3234F">
        <w:rPr>
          <w:rFonts w:ascii="Arial" w:eastAsia="Times New Roman" w:hAnsi="Arial" w:cs="Arial"/>
          <w:sz w:val="20"/>
          <w:szCs w:val="20"/>
        </w:rPr>
        <w:t xml:space="preserve">. a Universidad José Matías Delgado Antiguo Cuscatlán, Tel.: </w:t>
      </w:r>
      <w:r w:rsidRPr="00E3234F">
        <w:rPr>
          <w:rFonts w:ascii="Arial" w:eastAsia="Times New Roman" w:hAnsi="Arial" w:cs="Arial"/>
          <w:b/>
          <w:sz w:val="20"/>
          <w:szCs w:val="20"/>
        </w:rPr>
        <w:t>2526-6200</w:t>
      </w:r>
      <w:r w:rsidRPr="00E3234F">
        <w:rPr>
          <w:rFonts w:ascii="Arial" w:eastAsia="Times New Roman" w:hAnsi="Arial" w:cs="Arial"/>
          <w:sz w:val="20"/>
          <w:szCs w:val="20"/>
        </w:rPr>
        <w:t xml:space="preserve"> cel.: </w:t>
      </w:r>
      <w:r w:rsidRPr="00E3234F">
        <w:rPr>
          <w:rFonts w:ascii="Arial" w:eastAsia="Times New Roman" w:hAnsi="Arial" w:cs="Arial"/>
          <w:b/>
          <w:sz w:val="20"/>
          <w:szCs w:val="20"/>
        </w:rPr>
        <w:t>7605-8775</w:t>
      </w:r>
      <w:r w:rsidRPr="00E3234F">
        <w:rPr>
          <w:rFonts w:ascii="Arial" w:eastAsia="Times New Roman" w:hAnsi="Arial" w:cs="Arial"/>
          <w:sz w:val="20"/>
          <w:szCs w:val="20"/>
        </w:rPr>
        <w:t xml:space="preserve">, Página Web </w:t>
      </w:r>
      <w:hyperlink r:id="rId6" w:history="1">
        <w:r w:rsidRPr="00E3234F">
          <w:rPr>
            <w:rFonts w:ascii="Arial" w:eastAsia="Times New Roman" w:hAnsi="Arial" w:cs="Arial"/>
            <w:sz w:val="20"/>
            <w:szCs w:val="20"/>
          </w:rPr>
          <w:t>http://www.dahopozos.com</w:t>
        </w:r>
      </w:hyperlink>
      <w:r w:rsidRPr="00E3234F">
        <w:rPr>
          <w:rFonts w:ascii="Arial" w:eastAsia="Times New Roman" w:hAnsi="Arial" w:cs="Arial"/>
          <w:sz w:val="20"/>
          <w:szCs w:val="20"/>
        </w:rPr>
        <w:t xml:space="preserve">. La Ing. MARTA CELINA PERLA y el ARQ. LUIS ARTURO RIVERA ALEMAN de esta Municipalidad, en donde se levantó acta de la inspección de la </w:t>
      </w:r>
      <w:r w:rsidRPr="00E3234F">
        <w:rPr>
          <w:rFonts w:ascii="Arial" w:eastAsia="Times New Roman" w:hAnsi="Arial" w:cs="Arial"/>
          <w:b/>
          <w:sz w:val="20"/>
          <w:szCs w:val="20"/>
        </w:rPr>
        <w:t>Perforación de Pozo para Suministro de Agua Potable</w:t>
      </w:r>
      <w:r w:rsidRPr="00E3234F">
        <w:rPr>
          <w:rFonts w:ascii="Arial" w:eastAsia="Times New Roman" w:hAnsi="Arial" w:cs="Arial"/>
          <w:sz w:val="20"/>
          <w:szCs w:val="20"/>
        </w:rPr>
        <w:t xml:space="preserve">, la cual al realizarse dio los resultados siguientes:  1. </w:t>
      </w:r>
      <w:r w:rsidRPr="00E3234F">
        <w:rPr>
          <w:rFonts w:ascii="Arial" w:eastAsia="Times New Roman" w:hAnsi="Arial" w:cs="Arial"/>
          <w:i/>
          <w:sz w:val="20"/>
          <w:szCs w:val="20"/>
          <w:u w:val="single"/>
        </w:rPr>
        <w:t xml:space="preserve">i) Si en el inmueble se encuentra funcionando a la fecha la empresa </w:t>
      </w:r>
      <w:r w:rsidRPr="00E3234F">
        <w:rPr>
          <w:rFonts w:ascii="Arial" w:eastAsia="Times New Roman" w:hAnsi="Arial" w:cs="Arial"/>
          <w:b/>
          <w:sz w:val="20"/>
          <w:szCs w:val="20"/>
        </w:rPr>
        <w:t>REFRESCA, SA DE CV</w:t>
      </w:r>
      <w:r w:rsidRPr="00E3234F">
        <w:rPr>
          <w:rFonts w:ascii="Arial" w:eastAsia="Times New Roman" w:hAnsi="Arial" w:cs="Arial"/>
          <w:i/>
          <w:sz w:val="20"/>
          <w:szCs w:val="20"/>
          <w:u w:val="single"/>
        </w:rPr>
        <w:t xml:space="preserve">, que menciona la encargada de la Unidad Ambiental en su informe, </w:t>
      </w:r>
      <w:r w:rsidRPr="00E3234F">
        <w:rPr>
          <w:rFonts w:ascii="Arial" w:eastAsia="Times New Roman" w:hAnsi="Arial" w:cs="Arial"/>
          <w:b/>
          <w:sz w:val="20"/>
          <w:szCs w:val="20"/>
        </w:rPr>
        <w:t xml:space="preserve">R/ SI. 2. </w:t>
      </w:r>
      <w:r w:rsidRPr="00E3234F">
        <w:rPr>
          <w:rFonts w:ascii="Arial" w:eastAsia="Times New Roman" w:hAnsi="Arial" w:cs="Arial"/>
          <w:sz w:val="20"/>
          <w:szCs w:val="20"/>
        </w:rPr>
        <w:t>A</w:t>
      </w:r>
      <w:r w:rsidRPr="00E3234F">
        <w:rPr>
          <w:rFonts w:ascii="Arial" w:eastAsia="Times New Roman" w:hAnsi="Arial" w:cs="Arial"/>
          <w:i/>
          <w:sz w:val="20"/>
          <w:szCs w:val="20"/>
          <w:u w:val="single"/>
        </w:rPr>
        <w:t>sí mismo verificar si en el referido inmueble hay otra Empresa o Sociedad funcionando además de la anteriormente relacionada,</w:t>
      </w:r>
      <w:r w:rsidRPr="00E3234F">
        <w:rPr>
          <w:rFonts w:ascii="Arial" w:eastAsia="Times New Roman" w:hAnsi="Arial" w:cs="Arial"/>
          <w:b/>
          <w:sz w:val="20"/>
          <w:szCs w:val="20"/>
        </w:rPr>
        <w:t xml:space="preserve"> R/ SI. DISTRIBUIDORA DLF ESQUIVEL</w:t>
      </w:r>
      <w:r w:rsidRPr="00E3234F">
        <w:rPr>
          <w:rFonts w:ascii="Arial" w:eastAsia="Times New Roman" w:hAnsi="Arial" w:cs="Arial"/>
          <w:sz w:val="20"/>
          <w:szCs w:val="20"/>
        </w:rPr>
        <w:t>, empresa distribuidora de productos de consumo masivo, Panadería / Pastelería y Línea Veterinaria y pretender traer a la empresa</w:t>
      </w:r>
      <w:r w:rsidRPr="00E3234F">
        <w:rPr>
          <w:rFonts w:ascii="Arial" w:eastAsia="Times New Roman" w:hAnsi="Arial" w:cs="Arial"/>
          <w:b/>
          <w:sz w:val="20"/>
          <w:szCs w:val="20"/>
        </w:rPr>
        <w:t xml:space="preserve"> SABORES COSCO DE CENTROAMERICA SA DE CV </w:t>
      </w:r>
      <w:r w:rsidRPr="00E3234F">
        <w:rPr>
          <w:rFonts w:ascii="Arial" w:eastAsia="Times New Roman" w:hAnsi="Arial" w:cs="Arial"/>
          <w:sz w:val="20"/>
          <w:szCs w:val="20"/>
        </w:rPr>
        <w:t xml:space="preserve">a la propiedad, ubicada actualmente en el Km. 12.5 carretera al puerto de la libertad, Nuevo Cuscatlán, La Libertad. Tel.: </w:t>
      </w:r>
      <w:r w:rsidRPr="00E3234F">
        <w:rPr>
          <w:rFonts w:ascii="Arial" w:eastAsia="Times New Roman" w:hAnsi="Arial" w:cs="Arial"/>
          <w:sz w:val="20"/>
          <w:szCs w:val="20"/>
        </w:rPr>
        <w:lastRenderedPageBreak/>
        <w:t>(503) 2525-3400; 7887-1386 y 7930-1981, en el cual trabajan de 30 a 50 personas. sitio web:</w:t>
      </w:r>
      <w:r w:rsidRPr="00E3234F">
        <w:rPr>
          <w:rFonts w:ascii="Arial" w:hAnsi="Arial" w:cs="Arial"/>
          <w:sz w:val="20"/>
          <w:szCs w:val="20"/>
        </w:rPr>
        <w:t xml:space="preserve"> </w:t>
      </w:r>
      <w:hyperlink r:id="rId7" w:history="1">
        <w:r w:rsidRPr="00E3234F">
          <w:rPr>
            <w:rFonts w:ascii="Arial" w:eastAsia="Times New Roman" w:hAnsi="Arial" w:cs="Arial"/>
            <w:sz w:val="20"/>
            <w:szCs w:val="20"/>
          </w:rPr>
          <w:t>www.sabores.com.sv</w:t>
        </w:r>
      </w:hyperlink>
      <w:r w:rsidRPr="00E3234F">
        <w:rPr>
          <w:rFonts w:ascii="Arial" w:eastAsia="Times New Roman" w:hAnsi="Arial" w:cs="Arial"/>
          <w:sz w:val="20"/>
          <w:szCs w:val="20"/>
        </w:rPr>
        <w:t xml:space="preserve">, contacto: ERNESTO GUTIÉRREZ, e-mail: </w:t>
      </w:r>
      <w:hyperlink r:id="rId8" w:history="1">
        <w:proofErr w:type="spellStart"/>
        <w:proofErr w:type="gramStart"/>
        <w:r w:rsidRPr="00E3234F">
          <w:rPr>
            <w:rFonts w:ascii="Arial" w:eastAsia="Times New Roman" w:hAnsi="Arial" w:cs="Arial"/>
            <w:sz w:val="20"/>
            <w:szCs w:val="20"/>
          </w:rPr>
          <w:t>ernesto.gutierrez</w:t>
        </w:r>
        <w:proofErr w:type="spellEnd"/>
        <w:proofErr w:type="gramEnd"/>
        <w:r w:rsidRPr="00E3234F">
          <w:rPr>
            <w:rFonts w:ascii="Arial" w:eastAsia="Times New Roman" w:hAnsi="Arial" w:cs="Arial"/>
            <w:sz w:val="20"/>
            <w:szCs w:val="20"/>
          </w:rPr>
          <w:t xml:space="preserve"> @sabores.com.sv</w:t>
        </w:r>
      </w:hyperlink>
      <w:r w:rsidRPr="00E3234F">
        <w:rPr>
          <w:rFonts w:ascii="Arial" w:eastAsia="Times New Roman" w:hAnsi="Arial" w:cs="Arial"/>
          <w:sz w:val="20"/>
          <w:szCs w:val="20"/>
        </w:rPr>
        <w:t xml:space="preserve">, productos que fabrican: Gelatina; Crema Chantilly; Cobertura de Chocolate; Saborizantes; Polvo de Hornear. Actualmente el personal que labora en la propiedad son 85 personas, más 50 que se integraran de COSCO llegara a 135. El representante de la sociedad presentara informe justificando la perforación del pozo a más tardar el martes </w:t>
      </w:r>
      <w:r w:rsidRPr="00E3234F">
        <w:rPr>
          <w:rFonts w:ascii="Arial" w:eastAsia="Times New Roman" w:hAnsi="Arial" w:cs="Arial"/>
          <w:b/>
          <w:sz w:val="20"/>
          <w:szCs w:val="20"/>
        </w:rPr>
        <w:t>16/03/2021</w:t>
      </w:r>
      <w:r w:rsidRPr="00E3234F">
        <w:rPr>
          <w:rFonts w:ascii="Arial" w:eastAsia="Times New Roman" w:hAnsi="Arial" w:cs="Arial"/>
          <w:sz w:val="20"/>
          <w:szCs w:val="20"/>
        </w:rPr>
        <w:t xml:space="preserve">. Según la ing. Marta Celina Perla encargada de la Unidad Ambiental el Balance Hídrico exigido en la ordenanza INTEGRAL PARA LA REGULACION, GESTION Y TRATAMIENTO DEL RECURSO HIDRICO DEL MUNICIPIO DE NEJAPA, DEPARTAMENTO DE SAN SALVADOR, en el Art. 8, literal c); </w:t>
      </w:r>
      <w:r w:rsidRPr="00E3234F">
        <w:rPr>
          <w:rFonts w:ascii="Arial" w:eastAsia="Times New Roman" w:hAnsi="Arial" w:cs="Arial"/>
          <w:b/>
          <w:sz w:val="20"/>
          <w:szCs w:val="20"/>
        </w:rPr>
        <w:t>NO</w:t>
      </w:r>
      <w:r w:rsidRPr="00E3234F">
        <w:rPr>
          <w:rFonts w:ascii="Arial" w:eastAsia="Times New Roman" w:hAnsi="Arial" w:cs="Arial"/>
          <w:sz w:val="20"/>
          <w:szCs w:val="20"/>
        </w:rPr>
        <w:t xml:space="preserve"> es necesario. </w:t>
      </w:r>
      <w:proofErr w:type="spellStart"/>
      <w:r w:rsidRPr="00E3234F">
        <w:rPr>
          <w:rFonts w:ascii="Arial" w:eastAsia="Times New Roman" w:hAnsi="Arial" w:cs="Arial"/>
          <w:i/>
          <w:sz w:val="20"/>
          <w:szCs w:val="20"/>
          <w:u w:val="single"/>
        </w:rPr>
        <w:t>iii</w:t>
      </w:r>
      <w:proofErr w:type="spellEnd"/>
      <w:r w:rsidRPr="00E3234F">
        <w:rPr>
          <w:rFonts w:ascii="Arial" w:eastAsia="Times New Roman" w:hAnsi="Arial" w:cs="Arial"/>
          <w:i/>
          <w:sz w:val="20"/>
          <w:szCs w:val="20"/>
          <w:u w:val="single"/>
        </w:rPr>
        <w:t xml:space="preserve">) Determinar si el inmueble en el que pretenden perforar el pozo, si este se encuentra o no ubicado en las zonas reguladas en el artículo 26 de la ORDENANZA, </w:t>
      </w:r>
      <w:r w:rsidRPr="00E3234F">
        <w:rPr>
          <w:rFonts w:ascii="Arial" w:eastAsia="Times New Roman" w:hAnsi="Arial" w:cs="Arial"/>
          <w:sz w:val="20"/>
          <w:szCs w:val="20"/>
        </w:rPr>
        <w:t>que dice:</w:t>
      </w:r>
      <w:r w:rsidRPr="00E3234F">
        <w:rPr>
          <w:rFonts w:ascii="Arial" w:eastAsia="Times New Roman" w:hAnsi="Arial" w:cs="Arial"/>
          <w:i/>
          <w:sz w:val="20"/>
          <w:szCs w:val="20"/>
          <w:u w:val="single"/>
        </w:rPr>
        <w:t xml:space="preserve"> </w:t>
      </w:r>
      <w:r w:rsidRPr="00E3234F">
        <w:rPr>
          <w:rFonts w:ascii="Arial" w:eastAsia="Times New Roman" w:hAnsi="Arial" w:cs="Arial"/>
          <w:sz w:val="20"/>
          <w:szCs w:val="20"/>
        </w:rPr>
        <w:t xml:space="preserve">Art. 26.- Zonas de Protección. Se consideran zonas protegidas o zonas críticas protectoras del recurso agua las siguientes: 1. Las partes altas de las cuencas hidrográficas; y R/ </w:t>
      </w:r>
      <w:r w:rsidRPr="00E3234F">
        <w:rPr>
          <w:rFonts w:ascii="Arial" w:eastAsia="Times New Roman" w:hAnsi="Arial" w:cs="Arial"/>
          <w:b/>
          <w:sz w:val="20"/>
          <w:szCs w:val="20"/>
        </w:rPr>
        <w:t xml:space="preserve">NO. 2. </w:t>
      </w:r>
      <w:r w:rsidRPr="00E3234F">
        <w:rPr>
          <w:rFonts w:ascii="Arial" w:eastAsia="Times New Roman" w:hAnsi="Arial" w:cs="Arial"/>
          <w:sz w:val="20"/>
          <w:szCs w:val="20"/>
        </w:rPr>
        <w:t xml:space="preserve">Las Zonas adyacentes de los márgenes de Rio San Antonio y nacimientos con un área no contaminante de un radio de cien metros. R/ </w:t>
      </w:r>
      <w:r w:rsidRPr="00E3234F">
        <w:rPr>
          <w:rFonts w:ascii="Arial" w:eastAsia="Times New Roman" w:hAnsi="Arial" w:cs="Arial"/>
          <w:b/>
          <w:sz w:val="20"/>
          <w:szCs w:val="20"/>
        </w:rPr>
        <w:t xml:space="preserve">NO, </w:t>
      </w:r>
      <w:r w:rsidRPr="00E3234F">
        <w:rPr>
          <w:rFonts w:ascii="Arial" w:eastAsia="Times New Roman" w:hAnsi="Arial" w:cs="Arial"/>
          <w:sz w:val="20"/>
          <w:szCs w:val="20"/>
        </w:rPr>
        <w:t xml:space="preserve">el nacimiento más próximo se encuentra por el Vivero Municipal a más de 1 km de distancia. </w:t>
      </w:r>
      <w:r w:rsidRPr="00E3234F">
        <w:rPr>
          <w:rFonts w:ascii="Arial" w:hAnsi="Arial" w:cs="Arial"/>
          <w:b/>
          <w:sz w:val="20"/>
          <w:szCs w:val="20"/>
          <w:u w:val="single"/>
        </w:rPr>
        <w:t>RESULTADOS DE LA INSPECCION:</w:t>
      </w:r>
      <w:r w:rsidRPr="00E3234F">
        <w:rPr>
          <w:rFonts w:ascii="Arial" w:hAnsi="Arial" w:cs="Arial"/>
          <w:sz w:val="20"/>
          <w:szCs w:val="20"/>
        </w:rPr>
        <w:t xml:space="preserve"> En la inspección realizada se detalla los hallazgos encontrados para conocimiento del Honorable Concejo Municipal:  1. L</w:t>
      </w:r>
      <w:r w:rsidRPr="00E3234F">
        <w:rPr>
          <w:rFonts w:ascii="Arial" w:eastAsia="Times New Roman" w:hAnsi="Arial" w:cs="Arial"/>
          <w:sz w:val="20"/>
          <w:szCs w:val="20"/>
        </w:rPr>
        <w:t xml:space="preserve">a </w:t>
      </w:r>
      <w:r w:rsidRPr="00E3234F">
        <w:rPr>
          <w:rFonts w:ascii="Arial" w:eastAsia="Times New Roman" w:hAnsi="Arial" w:cs="Arial"/>
          <w:b/>
          <w:sz w:val="20"/>
          <w:szCs w:val="20"/>
        </w:rPr>
        <w:t xml:space="preserve">Perforación de Pozo para Suministro de Agua Potable NO </w:t>
      </w:r>
      <w:r w:rsidRPr="00E3234F">
        <w:rPr>
          <w:rFonts w:ascii="Arial" w:eastAsia="Times New Roman" w:hAnsi="Arial" w:cs="Arial"/>
          <w:sz w:val="20"/>
          <w:szCs w:val="20"/>
        </w:rPr>
        <w:t xml:space="preserve">ha parado desde su reporte a la Unidad Contravencional en enero o sea han perforado por tres meses sin interrupción. 2. </w:t>
      </w:r>
      <w:r w:rsidRPr="00E3234F">
        <w:rPr>
          <w:rFonts w:ascii="Arial" w:hAnsi="Arial" w:cs="Arial"/>
          <w:sz w:val="20"/>
          <w:szCs w:val="20"/>
        </w:rPr>
        <w:t xml:space="preserve">Platicando con técnicos de la empresa </w:t>
      </w:r>
      <w:proofErr w:type="spellStart"/>
      <w:r w:rsidRPr="00E3234F">
        <w:rPr>
          <w:rFonts w:ascii="Arial" w:eastAsia="Times New Roman" w:hAnsi="Arial" w:cs="Arial"/>
          <w:b/>
          <w:sz w:val="20"/>
          <w:szCs w:val="20"/>
        </w:rPr>
        <w:t>Daho</w:t>
      </w:r>
      <w:proofErr w:type="spellEnd"/>
      <w:r w:rsidRPr="00E3234F">
        <w:rPr>
          <w:rFonts w:ascii="Arial" w:eastAsia="Times New Roman" w:hAnsi="Arial" w:cs="Arial"/>
          <w:b/>
          <w:sz w:val="20"/>
          <w:szCs w:val="20"/>
        </w:rPr>
        <w:t xml:space="preserve"> Pozos - El Salvador </w:t>
      </w:r>
      <w:r w:rsidRPr="00E3234F">
        <w:rPr>
          <w:rFonts w:ascii="Arial" w:eastAsia="Times New Roman" w:hAnsi="Arial" w:cs="Arial"/>
          <w:sz w:val="20"/>
          <w:szCs w:val="20"/>
        </w:rPr>
        <w:t xml:space="preserve">mencionaron que llevan una profundidad de 36 </w:t>
      </w:r>
      <w:proofErr w:type="spellStart"/>
      <w:r w:rsidRPr="00E3234F">
        <w:rPr>
          <w:rFonts w:ascii="Arial" w:eastAsia="Times New Roman" w:hAnsi="Arial" w:cs="Arial"/>
          <w:sz w:val="20"/>
          <w:szCs w:val="20"/>
        </w:rPr>
        <w:t>mtrs</w:t>
      </w:r>
      <w:proofErr w:type="spellEnd"/>
      <w:r w:rsidRPr="00E3234F">
        <w:rPr>
          <w:rFonts w:ascii="Arial" w:eastAsia="Times New Roman" w:hAnsi="Arial" w:cs="Arial"/>
          <w:sz w:val="20"/>
          <w:szCs w:val="20"/>
        </w:rPr>
        <w:t xml:space="preserve">. y pretenden alcanzar como máximo la profundidad de 120 </w:t>
      </w:r>
      <w:proofErr w:type="spellStart"/>
      <w:r w:rsidRPr="00E3234F">
        <w:rPr>
          <w:rFonts w:ascii="Arial" w:eastAsia="Times New Roman" w:hAnsi="Arial" w:cs="Arial"/>
          <w:sz w:val="20"/>
          <w:szCs w:val="20"/>
        </w:rPr>
        <w:t>mtrs</w:t>
      </w:r>
      <w:proofErr w:type="spellEnd"/>
      <w:r w:rsidRPr="00E3234F">
        <w:rPr>
          <w:rFonts w:ascii="Arial" w:eastAsia="Times New Roman" w:hAnsi="Arial" w:cs="Arial"/>
          <w:sz w:val="20"/>
          <w:szCs w:val="20"/>
        </w:rPr>
        <w:t xml:space="preserve">. Hasta llegar al Manto Freático, actualmente van atravesando una capa de Lava Volcánica de la erupción del volcán de San Salvador. </w:t>
      </w:r>
      <w:r w:rsidRPr="00E3234F">
        <w:rPr>
          <w:rFonts w:ascii="Arial" w:hAnsi="Arial" w:cs="Arial"/>
          <w:b/>
          <w:sz w:val="20"/>
          <w:szCs w:val="20"/>
          <w:u w:val="single"/>
        </w:rPr>
        <w:t>CONCLUSIONES</w:t>
      </w:r>
      <w:r w:rsidRPr="00E3234F">
        <w:rPr>
          <w:rFonts w:ascii="Arial" w:eastAsia="Times New Roman" w:hAnsi="Arial" w:cs="Arial"/>
          <w:b/>
          <w:bCs/>
          <w:kern w:val="32"/>
          <w:sz w:val="20"/>
          <w:szCs w:val="20"/>
          <w:u w:val="single"/>
        </w:rPr>
        <w:t xml:space="preserve"> Y RECOMENDACIONES: </w:t>
      </w:r>
      <w:r w:rsidRPr="00E3234F">
        <w:rPr>
          <w:rFonts w:ascii="Arial" w:eastAsia="Times New Roman" w:hAnsi="Arial" w:cs="Arial"/>
          <w:sz w:val="20"/>
          <w:szCs w:val="20"/>
        </w:rPr>
        <w:t>El Área de</w:t>
      </w:r>
      <w:r w:rsidRPr="00E3234F">
        <w:rPr>
          <w:rFonts w:ascii="Arial" w:eastAsia="Times New Roman" w:hAnsi="Arial" w:cs="Arial"/>
          <w:b/>
          <w:sz w:val="20"/>
          <w:szCs w:val="20"/>
        </w:rPr>
        <w:t xml:space="preserve"> Ordenamiento y Desarrollo Territorial (ODT)</w:t>
      </w:r>
      <w:r w:rsidRPr="00E3234F">
        <w:rPr>
          <w:rFonts w:ascii="Arial" w:eastAsia="Times New Roman" w:hAnsi="Arial" w:cs="Arial"/>
          <w:sz w:val="20"/>
          <w:szCs w:val="20"/>
        </w:rPr>
        <w:t xml:space="preserve"> como parte técnica de la Unidad de Administración Tributaria Municipal de la Alcaldía Municipal de Nejapa determina: Luego de haber analizado toda la información anterior y a pesar de que la sociedad </w:t>
      </w:r>
      <w:r w:rsidRPr="00E3234F">
        <w:rPr>
          <w:rFonts w:ascii="Arial" w:eastAsia="Times New Roman" w:hAnsi="Arial" w:cs="Arial"/>
          <w:b/>
          <w:sz w:val="20"/>
          <w:szCs w:val="20"/>
        </w:rPr>
        <w:t xml:space="preserve">“INVERSIONES MONTECRISTO, SA DE CV” </w:t>
      </w:r>
      <w:r w:rsidRPr="00E3234F">
        <w:rPr>
          <w:rFonts w:ascii="Arial" w:eastAsia="Times New Roman" w:hAnsi="Arial" w:cs="Arial"/>
          <w:sz w:val="20"/>
          <w:szCs w:val="20"/>
        </w:rPr>
        <w:t xml:space="preserve">presenta el informe </w:t>
      </w:r>
      <w:r w:rsidRPr="00E3234F">
        <w:rPr>
          <w:rFonts w:ascii="Arial" w:eastAsia="Times New Roman" w:hAnsi="Arial" w:cs="Arial"/>
          <w:b/>
          <w:sz w:val="20"/>
          <w:szCs w:val="20"/>
        </w:rPr>
        <w:t>Ref. CNA .149.2019</w:t>
      </w:r>
      <w:r w:rsidRPr="00E3234F">
        <w:rPr>
          <w:rFonts w:ascii="Arial" w:eastAsia="Times New Roman" w:hAnsi="Arial" w:cs="Arial"/>
          <w:sz w:val="20"/>
          <w:szCs w:val="20"/>
        </w:rPr>
        <w:t xml:space="preserve"> de fecha </w:t>
      </w:r>
      <w:r w:rsidRPr="00E3234F">
        <w:rPr>
          <w:rFonts w:ascii="Arial" w:eastAsia="Times New Roman" w:hAnsi="Arial" w:cs="Arial"/>
          <w:b/>
          <w:sz w:val="20"/>
          <w:szCs w:val="20"/>
        </w:rPr>
        <w:t>21/10/2019</w:t>
      </w:r>
      <w:r w:rsidRPr="00E3234F">
        <w:rPr>
          <w:rFonts w:ascii="Arial" w:eastAsia="Times New Roman" w:hAnsi="Arial" w:cs="Arial"/>
          <w:sz w:val="20"/>
          <w:szCs w:val="20"/>
        </w:rPr>
        <w:t xml:space="preserve"> de la Administración Nacional de Acueductos y Alcantarillados, </w:t>
      </w:r>
      <w:r w:rsidRPr="00E3234F">
        <w:rPr>
          <w:rFonts w:ascii="Arial" w:eastAsia="Times New Roman" w:hAnsi="Arial" w:cs="Arial"/>
          <w:b/>
          <w:sz w:val="20"/>
          <w:szCs w:val="20"/>
        </w:rPr>
        <w:t>ANDA</w:t>
      </w:r>
      <w:r w:rsidRPr="00E3234F">
        <w:rPr>
          <w:rFonts w:ascii="Arial" w:eastAsia="Times New Roman" w:hAnsi="Arial" w:cs="Arial"/>
          <w:sz w:val="20"/>
          <w:szCs w:val="20"/>
        </w:rPr>
        <w:t xml:space="preserve">; en donde dice: </w:t>
      </w:r>
      <w:r w:rsidRPr="00E3234F">
        <w:rPr>
          <w:rFonts w:ascii="Arial" w:eastAsia="Times New Roman" w:hAnsi="Arial" w:cs="Arial"/>
          <w:i/>
          <w:sz w:val="20"/>
          <w:szCs w:val="20"/>
          <w:u w:val="single"/>
        </w:rPr>
        <w:t xml:space="preserve">“que es factible siempre y cuando el interesado ejecute las medidas compensatorias propuestas, para reducir el déficit de recarga acuífera vertical existente, para lo cual Otorga ese Certificado de No Afectación (CNA), por lo que: NO significa un permiso de explotación del pozo proyectado a perforarse y no exime a la sociedad de obtener los permisos de ley, tales como permisos de calidad de agua con el Ministerio de Salud y los que otorga el Ministerio de Medio Ambiente y Recursos Naturales, previo análisis de las características del proyecto, NO significa una concesión del agua, por lo que es responsabilidad de </w:t>
      </w:r>
      <w:r w:rsidRPr="00E3234F">
        <w:rPr>
          <w:rFonts w:ascii="Arial" w:eastAsia="Times New Roman" w:hAnsi="Arial" w:cs="Arial"/>
          <w:b/>
          <w:i/>
          <w:sz w:val="20"/>
          <w:szCs w:val="20"/>
          <w:u w:val="single"/>
        </w:rPr>
        <w:t xml:space="preserve">“INVERSIONES MONTECRISTO, SA DE CV”, </w:t>
      </w:r>
      <w:r w:rsidRPr="00E3234F">
        <w:rPr>
          <w:rFonts w:ascii="Arial" w:eastAsia="Times New Roman" w:hAnsi="Arial" w:cs="Arial"/>
          <w:i/>
          <w:sz w:val="20"/>
          <w:szCs w:val="20"/>
          <w:u w:val="single"/>
        </w:rPr>
        <w:t xml:space="preserve">conciliar con los propietarios de sistemas vecinos que puedan verse afectados por el área de influencia generada por la explotación del pozo que se perforara. Asimismo, ANDA se reserva la facultad que, de no cumplir el solicitante con las condiciones establecidas en el presente certificado de no afectación, revocara inmediatamente los efectos del mismo y tiene una vigencia de dos años </w:t>
      </w:r>
      <w:r w:rsidRPr="00E3234F">
        <w:rPr>
          <w:rFonts w:ascii="Arial" w:eastAsia="Times New Roman" w:hAnsi="Arial" w:cs="Arial"/>
          <w:i/>
          <w:sz w:val="20"/>
          <w:szCs w:val="20"/>
          <w:u w:val="single"/>
        </w:rPr>
        <w:lastRenderedPageBreak/>
        <w:t>a partir de la fecha de emisión (desde el 21/10/2019 hasta 21/10/2021)”.</w:t>
      </w:r>
      <w:r w:rsidRPr="00E3234F">
        <w:rPr>
          <w:rFonts w:ascii="Arial" w:eastAsia="Times New Roman" w:hAnsi="Arial" w:cs="Arial"/>
          <w:sz w:val="20"/>
          <w:szCs w:val="20"/>
        </w:rPr>
        <w:t xml:space="preserve"> Y Al revisar la Desafectación del Decreto 4B para la Ampliación de bodegas secas a solicitud de Ing. Ricardo Gutiérrez Olmedo, presentada por la sociedad el </w:t>
      </w:r>
      <w:r w:rsidRPr="00E3234F">
        <w:rPr>
          <w:rFonts w:ascii="Arial" w:eastAsia="Times New Roman" w:hAnsi="Arial" w:cs="Arial"/>
          <w:b/>
          <w:sz w:val="20"/>
          <w:szCs w:val="20"/>
        </w:rPr>
        <w:t>23/04/2019</w:t>
      </w:r>
      <w:r w:rsidRPr="00E3234F">
        <w:rPr>
          <w:rFonts w:ascii="Arial" w:eastAsia="Times New Roman" w:hAnsi="Arial" w:cs="Arial"/>
          <w:sz w:val="20"/>
          <w:szCs w:val="20"/>
        </w:rPr>
        <w:t xml:space="preserve"> con oficio </w:t>
      </w:r>
      <w:proofErr w:type="spellStart"/>
      <w:r w:rsidRPr="00E3234F">
        <w:rPr>
          <w:rFonts w:ascii="Arial" w:eastAsia="Times New Roman" w:hAnsi="Arial" w:cs="Arial"/>
          <w:b/>
          <w:sz w:val="20"/>
          <w:szCs w:val="20"/>
        </w:rPr>
        <w:t>N°</w:t>
      </w:r>
      <w:proofErr w:type="spellEnd"/>
      <w:r w:rsidRPr="00E3234F">
        <w:rPr>
          <w:rFonts w:ascii="Arial" w:eastAsia="Times New Roman" w:hAnsi="Arial" w:cs="Arial"/>
          <w:b/>
          <w:sz w:val="20"/>
          <w:szCs w:val="20"/>
        </w:rPr>
        <w:t xml:space="preserve"> 28</w:t>
      </w:r>
      <w:r w:rsidRPr="00E3234F">
        <w:rPr>
          <w:rFonts w:ascii="Arial" w:eastAsia="Times New Roman" w:hAnsi="Arial" w:cs="Arial"/>
          <w:sz w:val="20"/>
          <w:szCs w:val="20"/>
        </w:rPr>
        <w:t xml:space="preserve"> firmados por la </w:t>
      </w:r>
      <w:r w:rsidRPr="00E3234F">
        <w:rPr>
          <w:rFonts w:ascii="Arial" w:eastAsia="Times New Roman" w:hAnsi="Arial" w:cs="Arial"/>
          <w:b/>
          <w:sz w:val="20"/>
          <w:szCs w:val="20"/>
        </w:rPr>
        <w:t>Ing. Celina Perla</w:t>
      </w:r>
      <w:r w:rsidRPr="00E3234F">
        <w:rPr>
          <w:rFonts w:ascii="Arial" w:eastAsia="Times New Roman" w:hAnsi="Arial" w:cs="Arial"/>
          <w:sz w:val="20"/>
          <w:szCs w:val="20"/>
        </w:rPr>
        <w:t xml:space="preserve"> y el </w:t>
      </w:r>
      <w:r w:rsidRPr="00E3234F">
        <w:rPr>
          <w:rFonts w:ascii="Arial" w:eastAsia="Times New Roman" w:hAnsi="Arial" w:cs="Arial"/>
          <w:b/>
          <w:sz w:val="20"/>
          <w:szCs w:val="20"/>
        </w:rPr>
        <w:t>Sr. José Heriberto Monroy</w:t>
      </w:r>
      <w:r w:rsidRPr="00E3234F">
        <w:rPr>
          <w:rFonts w:ascii="Arial" w:eastAsia="Times New Roman" w:hAnsi="Arial" w:cs="Arial"/>
          <w:sz w:val="20"/>
          <w:szCs w:val="20"/>
        </w:rPr>
        <w:t xml:space="preserve">, esta desafectación es respecto al área de </w:t>
      </w:r>
      <w:r w:rsidRPr="00E3234F">
        <w:rPr>
          <w:rFonts w:ascii="Arial" w:eastAsia="Times New Roman" w:hAnsi="Arial" w:cs="Arial"/>
          <w:b/>
          <w:sz w:val="20"/>
          <w:szCs w:val="20"/>
        </w:rPr>
        <w:t>1,257.81M²</w:t>
      </w:r>
      <w:r w:rsidRPr="00E3234F">
        <w:rPr>
          <w:rFonts w:ascii="Arial" w:eastAsia="Times New Roman" w:hAnsi="Arial" w:cs="Arial"/>
          <w:sz w:val="20"/>
          <w:szCs w:val="20"/>
        </w:rPr>
        <w:t xml:space="preserve"> para bodegaje logístico en seco y </w:t>
      </w:r>
      <w:r w:rsidRPr="00E3234F">
        <w:rPr>
          <w:rFonts w:ascii="Arial" w:eastAsia="Times New Roman" w:hAnsi="Arial" w:cs="Arial"/>
          <w:b/>
          <w:sz w:val="20"/>
          <w:szCs w:val="20"/>
        </w:rPr>
        <w:t>836.71M</w:t>
      </w:r>
      <w:r w:rsidRPr="00E3234F">
        <w:rPr>
          <w:rFonts w:ascii="Arial" w:eastAsia="Times New Roman" w:hAnsi="Arial" w:cs="Arial"/>
          <w:sz w:val="20"/>
          <w:szCs w:val="20"/>
        </w:rPr>
        <w:t xml:space="preserve">² para bodegaje en húmedo haciendo un total de </w:t>
      </w:r>
      <w:r w:rsidRPr="00E3234F">
        <w:rPr>
          <w:rFonts w:ascii="Arial" w:eastAsia="Times New Roman" w:hAnsi="Arial" w:cs="Arial"/>
          <w:b/>
          <w:sz w:val="20"/>
          <w:szCs w:val="20"/>
        </w:rPr>
        <w:t>2,094.52 M²</w:t>
      </w:r>
      <w:r w:rsidRPr="00E3234F">
        <w:rPr>
          <w:rFonts w:ascii="Arial" w:eastAsia="Times New Roman" w:hAnsi="Arial" w:cs="Arial"/>
          <w:sz w:val="20"/>
          <w:szCs w:val="20"/>
        </w:rPr>
        <w:t xml:space="preserve">  proyecto denominado Ampliación de Bodegas Secas, cabe mencionar que en el referido acuerdo NUMERO CINCO, ACTA NUMERO ONCE, segunda sesión extraordinaria celebrada el día </w:t>
      </w:r>
      <w:r w:rsidRPr="00E3234F">
        <w:rPr>
          <w:rFonts w:ascii="Arial" w:eastAsia="Times New Roman" w:hAnsi="Arial" w:cs="Arial"/>
          <w:b/>
          <w:sz w:val="20"/>
          <w:szCs w:val="20"/>
        </w:rPr>
        <w:t>14/05/2019</w:t>
      </w:r>
      <w:r w:rsidRPr="00E3234F">
        <w:rPr>
          <w:rFonts w:ascii="Arial" w:eastAsia="Times New Roman" w:hAnsi="Arial" w:cs="Arial"/>
          <w:sz w:val="20"/>
          <w:szCs w:val="20"/>
        </w:rPr>
        <w:t xml:space="preserve"> por el Concejo Municipal, que literalmente dice: “””“</w:t>
      </w:r>
      <w:r w:rsidRPr="00E3234F">
        <w:rPr>
          <w:rFonts w:ascii="Arial" w:eastAsia="Times New Roman" w:hAnsi="Arial" w:cs="Arial"/>
          <w:i/>
          <w:sz w:val="20"/>
          <w:szCs w:val="20"/>
          <w:u w:val="single"/>
        </w:rPr>
        <w:t xml:space="preserve">ACUERDA: …b) hágasele saber al solicitante que el resto del inmueble, que en este momento no ha sido desafectado, en caso de querer realizar un tipo de construcción deberán de iniciar un nuevo trámite de desafectación ante esta municipalidad, así mismo que en   ningún </w:t>
      </w:r>
      <w:r w:rsidRPr="00E3234F">
        <w:rPr>
          <w:rFonts w:ascii="Arial" w:eastAsia="Times New Roman" w:hAnsi="Arial" w:cs="Arial"/>
          <w:b/>
          <w:i/>
          <w:sz w:val="20"/>
          <w:szCs w:val="20"/>
          <w:u w:val="single"/>
        </w:rPr>
        <w:t>MOMENTO LA EMPRESA PUEDE HACER PERFORACIONES PARA EXTRACCIÓN DE AGUA PARA NINGÚN TIPO DE USO</w:t>
      </w:r>
      <w:r w:rsidRPr="00E3234F">
        <w:rPr>
          <w:rFonts w:ascii="Arial" w:eastAsia="Times New Roman" w:hAnsi="Arial" w:cs="Arial"/>
          <w:i/>
          <w:sz w:val="20"/>
          <w:szCs w:val="20"/>
          <w:u w:val="single"/>
        </w:rPr>
        <w:t>; c) se le advierte al solicitante, que el presente acuerdo no lo exime de cumplir con los tramites establecidos en la ley correspondiente, por lo que deberá de continuar con todos los permisos correspondientes en las diferentes instituciones, so pena que de no cumplir con ello, el presente acuerdo será revocado, sin más trámite ni diligencias y ser sancionado si así corresponda. Tramites de los cuales deberá de presentar informes a esta municipalidad de manera mensual, a efecto de ser agregados al expediente que se lleva en esta municipalidad. Así mismo se le advierte al solicitante que el presente acuerdo no lo autoriza a realizar ningún tipo de construcción en el inmueble desafectado.”</w:t>
      </w:r>
      <w:r w:rsidRPr="00E3234F">
        <w:rPr>
          <w:rFonts w:ascii="Arial" w:eastAsia="Times New Roman" w:hAnsi="Arial" w:cs="Arial"/>
          <w:sz w:val="20"/>
          <w:szCs w:val="20"/>
        </w:rPr>
        <w:t xml:space="preserve"> Por todo lo anterior, y </w:t>
      </w:r>
      <w:r w:rsidRPr="00E3234F">
        <w:rPr>
          <w:rFonts w:ascii="Arial" w:hAnsi="Arial" w:cs="Arial"/>
          <w:sz w:val="20"/>
          <w:szCs w:val="20"/>
        </w:rPr>
        <w:t xml:space="preserve">habiendo hecho una revisión exhaustiva de los resultados del informe técnico denominado "Revisión del Componente Hidrológico e Hidrogeológico en el Estudio de Impacto Ambiental de Industrias La Constancia EIA-ILC, Nejapa, San Salvador", elaborado para el Foro Nacional del Agua por el Especialista Ingeniero Julio César Quiñones Basagoitia. En el cual, se muestran los siguientes hallazgos: a) Existe un déficit anual de 16.57 millones de metros cúbicos en el cambio de almacenamiento, siendo el valor aproximado de recarga de 18.10 Mm3; mientras la extracción actual ronda los 34.67 Mm3; b) Bajo estas condiciones, el acuífero podría estarse agotando en 32 años, es decir hacia el año 2045. Sin embargo, integrando los efectos del cambio climático, dicho agotamiento se adelanta al año hacia el año 2042; c) Dada esta situación en un período de 10 años, el acuífero habrá perdido la capacidad de mantener el nivel de extracción actual. Que pese a los argumentos de </w:t>
      </w:r>
      <w:r w:rsidRPr="00E3234F">
        <w:rPr>
          <w:rFonts w:ascii="Arial" w:hAnsi="Arial" w:cs="Arial"/>
          <w:b/>
          <w:sz w:val="20"/>
          <w:szCs w:val="20"/>
        </w:rPr>
        <w:t>ANDA, MARN</w:t>
      </w:r>
      <w:r w:rsidRPr="00E3234F">
        <w:rPr>
          <w:rFonts w:ascii="Arial" w:hAnsi="Arial" w:cs="Arial"/>
          <w:sz w:val="20"/>
          <w:szCs w:val="20"/>
        </w:rPr>
        <w:t xml:space="preserve">, Salazar Romero (hoy </w:t>
      </w:r>
      <w:r w:rsidRPr="00E3234F">
        <w:rPr>
          <w:rFonts w:ascii="Arial" w:eastAsia="Times New Roman" w:hAnsi="Arial" w:cs="Arial"/>
          <w:sz w:val="20"/>
          <w:szCs w:val="20"/>
        </w:rPr>
        <w:t xml:space="preserve">Global </w:t>
      </w:r>
      <w:proofErr w:type="spellStart"/>
      <w:r w:rsidRPr="00E3234F">
        <w:rPr>
          <w:rFonts w:ascii="Arial" w:eastAsia="Times New Roman" w:hAnsi="Arial" w:cs="Arial"/>
          <w:sz w:val="20"/>
          <w:szCs w:val="20"/>
        </w:rPr>
        <w:t>Developers</w:t>
      </w:r>
      <w:proofErr w:type="spellEnd"/>
      <w:r w:rsidRPr="00E3234F">
        <w:rPr>
          <w:rFonts w:ascii="Arial" w:eastAsia="Times New Roman" w:hAnsi="Arial" w:cs="Arial"/>
          <w:sz w:val="20"/>
          <w:szCs w:val="20"/>
        </w:rPr>
        <w:t xml:space="preserve"> SA de CV</w:t>
      </w:r>
      <w:r w:rsidRPr="00E3234F">
        <w:rPr>
          <w:rFonts w:ascii="Arial" w:hAnsi="Arial" w:cs="Arial"/>
          <w:sz w:val="20"/>
          <w:szCs w:val="20"/>
        </w:rPr>
        <w:t xml:space="preserve">.), Industrias La Constancia, </w:t>
      </w:r>
      <w:r w:rsidRPr="00E3234F">
        <w:rPr>
          <w:rFonts w:ascii="Arial" w:eastAsia="Times New Roman" w:hAnsi="Arial" w:cs="Arial"/>
          <w:sz w:val="20"/>
          <w:szCs w:val="20"/>
        </w:rPr>
        <w:t>“Inversiones Montecristo, SA de CV”,  Sabores Cosco de Centroamérica SA de CV</w:t>
      </w:r>
      <w:r w:rsidRPr="00E3234F">
        <w:rPr>
          <w:rFonts w:ascii="Arial" w:hAnsi="Arial" w:cs="Arial"/>
          <w:sz w:val="20"/>
          <w:szCs w:val="20"/>
        </w:rPr>
        <w:t xml:space="preserve"> y otras empresas interesadas en aumentar las extracciones, donde señalan que los datos contenidos en el informe no son suficientes para semejantes conclusiones, y de conformidad al Art. 15 de la Declaración de Río de Janeiro y Art. 2 literal E de la Ley de Medio Ambiente El Salvador, donde se establece que en la gestión del medio ambiente ante cualquier duda, prevalecerá el Principio de Prevención y Precaución, se considera que es una base técnica científica suficiente para iniciar con las acciones necesarias para revertir esta situación </w:t>
      </w:r>
      <w:r w:rsidRPr="00E3234F">
        <w:rPr>
          <w:rFonts w:ascii="Arial" w:hAnsi="Arial" w:cs="Arial"/>
          <w:b/>
          <w:sz w:val="20"/>
          <w:szCs w:val="20"/>
        </w:rPr>
        <w:t>POR TANTO</w:t>
      </w:r>
      <w:r w:rsidRPr="00E3234F">
        <w:rPr>
          <w:rFonts w:ascii="Arial" w:hAnsi="Arial" w:cs="Arial"/>
          <w:sz w:val="20"/>
          <w:szCs w:val="20"/>
        </w:rPr>
        <w:t>: Se reitera</w:t>
      </w:r>
      <w:r w:rsidRPr="00E3234F">
        <w:rPr>
          <w:rFonts w:ascii="Arial" w:hAnsi="Arial" w:cs="Arial"/>
          <w:b/>
          <w:sz w:val="20"/>
          <w:szCs w:val="20"/>
        </w:rPr>
        <w:t xml:space="preserve"> DENIEGESE</w:t>
      </w:r>
      <w:r w:rsidRPr="00E3234F">
        <w:rPr>
          <w:rFonts w:ascii="Arial" w:hAnsi="Arial" w:cs="Arial"/>
          <w:sz w:val="20"/>
          <w:szCs w:val="20"/>
        </w:rPr>
        <w:t xml:space="preserve"> a la referida sociedad el </w:t>
      </w:r>
      <w:r w:rsidRPr="00E3234F">
        <w:rPr>
          <w:rFonts w:ascii="Arial" w:eastAsia="Times New Roman" w:hAnsi="Arial" w:cs="Arial"/>
          <w:sz w:val="20"/>
          <w:szCs w:val="20"/>
        </w:rPr>
        <w:t xml:space="preserve">permiso de Perforación de Pozo para Suministro de Agua para Consumo Humano. </w:t>
      </w:r>
      <w:r w:rsidRPr="00E3234F">
        <w:rPr>
          <w:rFonts w:ascii="Arial" w:eastAsia="Times New Roman" w:hAnsi="Arial" w:cs="Arial"/>
          <w:b/>
          <w:bCs/>
          <w:kern w:val="32"/>
          <w:sz w:val="20"/>
          <w:szCs w:val="20"/>
          <w:u w:val="single"/>
        </w:rPr>
        <w:t>REQUERIMIENTOS.</w:t>
      </w:r>
      <w:r w:rsidRPr="00E3234F">
        <w:rPr>
          <w:rFonts w:ascii="Arial" w:eastAsia="Times New Roman" w:hAnsi="Arial" w:cs="Arial"/>
          <w:b/>
          <w:bCs/>
          <w:kern w:val="32"/>
          <w:sz w:val="20"/>
          <w:szCs w:val="20"/>
        </w:rPr>
        <w:t xml:space="preserve"> </w:t>
      </w:r>
      <w:r w:rsidRPr="00E3234F">
        <w:rPr>
          <w:rFonts w:ascii="Arial" w:hAnsi="Arial" w:cs="Arial"/>
          <w:sz w:val="20"/>
          <w:szCs w:val="20"/>
        </w:rPr>
        <w:t xml:space="preserve">Como parte del </w:t>
      </w:r>
      <w:r w:rsidRPr="00E3234F">
        <w:rPr>
          <w:rFonts w:ascii="Arial" w:hAnsi="Arial" w:cs="Arial"/>
          <w:sz w:val="20"/>
          <w:szCs w:val="20"/>
        </w:rPr>
        <w:lastRenderedPageBreak/>
        <w:t>seguimiento</w:t>
      </w:r>
      <w:r w:rsidRPr="00E3234F">
        <w:rPr>
          <w:rFonts w:ascii="Arial" w:eastAsia="Times New Roman" w:hAnsi="Arial" w:cs="Arial"/>
          <w:sz w:val="20"/>
          <w:szCs w:val="20"/>
        </w:rPr>
        <w:t xml:space="preserve"> la sociedad </w:t>
      </w:r>
      <w:r w:rsidRPr="00E3234F">
        <w:rPr>
          <w:rFonts w:ascii="Arial" w:eastAsia="Times New Roman" w:hAnsi="Arial" w:cs="Arial"/>
          <w:b/>
          <w:sz w:val="20"/>
          <w:szCs w:val="20"/>
        </w:rPr>
        <w:t xml:space="preserve">“INVERSIONES MONTECRISTO, SA DE CV” </w:t>
      </w:r>
      <w:r w:rsidRPr="00E3234F">
        <w:rPr>
          <w:rFonts w:ascii="Arial" w:hAnsi="Arial" w:cs="Arial"/>
          <w:sz w:val="20"/>
          <w:szCs w:val="20"/>
        </w:rPr>
        <w:t xml:space="preserve">deberá: 1. Emitir </w:t>
      </w:r>
      <w:r w:rsidRPr="00E3234F">
        <w:rPr>
          <w:rFonts w:ascii="Arial" w:hAnsi="Arial" w:cs="Arial"/>
          <w:b/>
          <w:sz w:val="20"/>
          <w:szCs w:val="20"/>
        </w:rPr>
        <w:t>DECLARACIÓN JURADA</w:t>
      </w:r>
      <w:r w:rsidRPr="00E3234F">
        <w:rPr>
          <w:rFonts w:ascii="Arial" w:hAnsi="Arial" w:cs="Arial"/>
          <w:sz w:val="20"/>
          <w:szCs w:val="20"/>
        </w:rPr>
        <w:t xml:space="preserve"> de que no continuaran con la excavación el </w:t>
      </w:r>
      <w:r w:rsidRPr="00E3234F">
        <w:rPr>
          <w:rFonts w:ascii="Arial" w:hAnsi="Arial" w:cs="Arial"/>
          <w:b/>
          <w:sz w:val="20"/>
          <w:szCs w:val="20"/>
        </w:rPr>
        <w:t>POZO</w:t>
      </w:r>
      <w:r w:rsidRPr="00E3234F">
        <w:rPr>
          <w:rFonts w:ascii="Arial" w:hAnsi="Arial" w:cs="Arial"/>
          <w:sz w:val="20"/>
          <w:szCs w:val="20"/>
        </w:rPr>
        <w:t xml:space="preserve"> para la extracción de agua de consumo humano, por ningún motivo porque el acuífero de Nejapa está sobre explotado según Estudio del MARN del 7 de diciembre de 2017, actualmente se encuentran conectados a la red de </w:t>
      </w:r>
      <w:r w:rsidRPr="00E3234F">
        <w:rPr>
          <w:rFonts w:ascii="Arial" w:hAnsi="Arial" w:cs="Arial"/>
          <w:b/>
          <w:sz w:val="20"/>
          <w:szCs w:val="20"/>
        </w:rPr>
        <w:t>ANDA</w:t>
      </w:r>
      <w:r w:rsidRPr="00E3234F">
        <w:rPr>
          <w:rFonts w:ascii="Arial" w:hAnsi="Arial" w:cs="Arial"/>
          <w:sz w:val="20"/>
          <w:szCs w:val="20"/>
        </w:rPr>
        <w:t xml:space="preserve"> existente. 2. A la fecha la sociedad no ha presentado ningún informe mensual solicitado en el Acuerdo Municipal”””. Es de informar de que la referida sociedad fue encontrada perforando el referido pozo sin permiso de la Alcaldía Municipal de Nejapa, contraviniendo el </w:t>
      </w:r>
      <w:r w:rsidRPr="00E3234F">
        <w:rPr>
          <w:rFonts w:ascii="Arial" w:hAnsi="Arial" w:cs="Arial"/>
          <w:b/>
          <w:sz w:val="20"/>
          <w:szCs w:val="20"/>
        </w:rPr>
        <w:t>ACUERDO NUMERO CINCO, ACTA NUMERO ONCE</w:t>
      </w:r>
      <w:r w:rsidRPr="00E3234F">
        <w:rPr>
          <w:rFonts w:ascii="Arial" w:hAnsi="Arial" w:cs="Arial"/>
          <w:sz w:val="20"/>
          <w:szCs w:val="20"/>
        </w:rPr>
        <w:t xml:space="preserve">, Segunda Sesión Extra Ordinaria, celebrada por el Concejo Municipal, el día catorce de mayo del dos mil diecinueve, donde literalmente dice: </w:t>
      </w:r>
      <w:r w:rsidRPr="00E3234F">
        <w:rPr>
          <w:rFonts w:ascii="Arial" w:hAnsi="Arial" w:cs="Arial"/>
          <w:i/>
          <w:sz w:val="20"/>
          <w:szCs w:val="20"/>
          <w:u w:val="single"/>
        </w:rPr>
        <w:t xml:space="preserve">“Cabe mencionar que en ningún momento la empresa puede hacer perforaciones para extracción de agua para ningún tipo de uso”, </w:t>
      </w:r>
      <w:r w:rsidRPr="00E3234F">
        <w:rPr>
          <w:rFonts w:ascii="Arial" w:hAnsi="Arial" w:cs="Arial"/>
          <w:sz w:val="20"/>
          <w:szCs w:val="20"/>
        </w:rPr>
        <w:t xml:space="preserve">Por todo lo expresado será el honorable Concejo Municipal y la Unidad Contravencional quien determine las acciones a seguir y la multa impuesta a la referida sociedad.” </w:t>
      </w:r>
      <w:r w:rsidRPr="00E3234F">
        <w:rPr>
          <w:rFonts w:ascii="Arial" w:hAnsi="Arial" w:cs="Arial"/>
          <w:b/>
          <w:bCs/>
          <w:sz w:val="20"/>
          <w:szCs w:val="20"/>
          <w:u w:val="single"/>
        </w:rPr>
        <w:t>IV.</w:t>
      </w:r>
      <w:r w:rsidRPr="00E3234F">
        <w:rPr>
          <w:rFonts w:ascii="Arial" w:hAnsi="Arial" w:cs="Arial"/>
          <w:b/>
          <w:bCs/>
          <w:sz w:val="20"/>
          <w:szCs w:val="20"/>
        </w:rPr>
        <w:t xml:space="preserve"> </w:t>
      </w:r>
      <w:r w:rsidRPr="00E3234F">
        <w:rPr>
          <w:rFonts w:ascii="Arial" w:hAnsi="Arial" w:cs="Arial"/>
          <w:sz w:val="20"/>
          <w:szCs w:val="20"/>
        </w:rPr>
        <w:t xml:space="preserve">Que mediante informe de fecha 22 de febrero del corriente año, enviado por la Licenciada </w:t>
      </w:r>
      <w:proofErr w:type="spellStart"/>
      <w:r w:rsidRPr="00E3234F">
        <w:rPr>
          <w:rFonts w:ascii="Arial" w:hAnsi="Arial" w:cs="Arial"/>
          <w:sz w:val="20"/>
          <w:szCs w:val="20"/>
        </w:rPr>
        <w:t>Nedda</w:t>
      </w:r>
      <w:proofErr w:type="spellEnd"/>
      <w:r w:rsidRPr="00E3234F">
        <w:rPr>
          <w:rFonts w:ascii="Arial" w:hAnsi="Arial" w:cs="Arial"/>
          <w:sz w:val="20"/>
          <w:szCs w:val="20"/>
        </w:rPr>
        <w:t xml:space="preserve"> Rebeca Velasco </w:t>
      </w:r>
      <w:proofErr w:type="spellStart"/>
      <w:r w:rsidRPr="00E3234F">
        <w:rPr>
          <w:rFonts w:ascii="Arial" w:hAnsi="Arial" w:cs="Arial"/>
          <w:sz w:val="20"/>
          <w:szCs w:val="20"/>
        </w:rPr>
        <w:t>Zometa</w:t>
      </w:r>
      <w:proofErr w:type="spellEnd"/>
      <w:r w:rsidRPr="00E3234F">
        <w:rPr>
          <w:rFonts w:ascii="Arial" w:hAnsi="Arial" w:cs="Arial"/>
          <w:sz w:val="20"/>
          <w:szCs w:val="20"/>
        </w:rPr>
        <w:t xml:space="preserve">, Delegada Contravencional, informa lo siguiente: “Por este medio tengo a bien rendir informe sobre el caso relacionado a la supuesta perforación de un pozo en un inmueble propiedad de la Sociedad Inversiones Montecristo, Sociedad Anónima de Capital Variable, ubicado en kilómetro 19 Carretera Antigua a Nejapa-Apopa, de lo cual hago saber lo siguiente:  Que esta Unidad Contravencional, tuvo conocimiento mediante aviso de fecha 12 de enero del presente año, sobre la supuesta perforación de un pozo, en un inmueble en el que ejerce actividad comercial la Sociedad Refresca, S.A. de C.V.; por lo que se procedió a dar trámite conforme a lo dispuesto en el Art. 131 del Código Municipal; instruyendo para el caso al CAM, para que efectuase inspección en el inmueble antes descrito a fin de constatar la veracidad de los hechos y en caso de confirmarse verificar si tales acciones contaban con la autorización emitida por esta municipalidad como lo dispone el </w:t>
      </w:r>
      <w:r w:rsidRPr="00E3234F">
        <w:rPr>
          <w:rFonts w:ascii="Arial" w:hAnsi="Arial" w:cs="Arial"/>
          <w:b/>
          <w:sz w:val="20"/>
          <w:szCs w:val="20"/>
        </w:rPr>
        <w:t xml:space="preserve">Art. 5 de la Ordenanza Integral para la Regulación, Gestión y Tratamiento del Recurso Hídrico del Municipio de Nejapa.  </w:t>
      </w:r>
      <w:r w:rsidRPr="00E3234F">
        <w:rPr>
          <w:rFonts w:ascii="Arial" w:hAnsi="Arial" w:cs="Arial"/>
          <w:sz w:val="20"/>
          <w:szCs w:val="20"/>
        </w:rPr>
        <w:t xml:space="preserve">Que con fecha miércoles 13 de enero del mismo año; se tiene por recibido el memorando  suscrito por Miguel Ángel Marroquín, en su calidad de Sub- Director del CAM, mediante el cual remite acta de inspección de fecha 12 del mismo mes y año; en el que hace constar que: </w:t>
      </w:r>
      <w:r w:rsidRPr="00E3234F">
        <w:rPr>
          <w:rFonts w:ascii="Arial" w:hAnsi="Arial" w:cs="Arial"/>
          <w:i/>
          <w:sz w:val="20"/>
          <w:szCs w:val="20"/>
        </w:rPr>
        <w:t xml:space="preserve">“a las quince horas con siete minutos, se hicieron presentes los Agentes Henry Ramírez y </w:t>
      </w:r>
      <w:proofErr w:type="spellStart"/>
      <w:r w:rsidRPr="00E3234F">
        <w:rPr>
          <w:rFonts w:ascii="Arial" w:hAnsi="Arial" w:cs="Arial"/>
          <w:i/>
          <w:sz w:val="20"/>
          <w:szCs w:val="20"/>
        </w:rPr>
        <w:t>Sindy</w:t>
      </w:r>
      <w:proofErr w:type="spellEnd"/>
      <w:r w:rsidRPr="00E3234F">
        <w:rPr>
          <w:rFonts w:ascii="Arial" w:hAnsi="Arial" w:cs="Arial"/>
          <w:i/>
          <w:sz w:val="20"/>
          <w:szCs w:val="20"/>
        </w:rPr>
        <w:t xml:space="preserve"> Valle”; en el inmueble anteriormente relacionado; aclarando que el mismo es propiedad de la Sociedad Inversiones Montecristo, S.A. de C.V.; y que al momento de la verificación fueron recibidos por el Gerente de la Sociedad Refresca, S.A. DE C.V. a quien identificaron como Alberto José Robles, quien se hacía acompañar de su Asesor Ambiental (de quien no se estableció de forma clara su identificación), presentando únicamente para ser visto lo que ellos denominan como permiso de ANDA y Medio Ambiente, para realizar dicha perforación, manifestando que estaban en la disposición de entregar copias siempre y cuando se les requirieran por escrito de igual forma para permitir el acceso al sitio requirieron una solicitud escrita”; acta que se cierra a las quince horas con veinticinco minutos del día 12 de enero de 2021, y es firmada por los presentes. Que con fecha 13 de enero de 2021, la Unidad Contravencional emite auto de Prevención a la Sociedad Refresca, S.A. </w:t>
      </w:r>
      <w:r w:rsidRPr="00E3234F">
        <w:rPr>
          <w:rFonts w:ascii="Arial" w:hAnsi="Arial" w:cs="Arial"/>
          <w:i/>
          <w:sz w:val="20"/>
          <w:szCs w:val="20"/>
        </w:rPr>
        <w:lastRenderedPageBreak/>
        <w:t xml:space="preserve">DE C.V.; y habiéndose motivado la presente conforme a lo dispuesto a la Ordenanza anteriormente citada, se resuelve: 1. </w:t>
      </w:r>
      <w:r w:rsidRPr="00E3234F">
        <w:rPr>
          <w:rFonts w:ascii="Arial" w:hAnsi="Arial" w:cs="Arial"/>
          <w:sz w:val="20"/>
          <w:szCs w:val="20"/>
        </w:rPr>
        <w:t xml:space="preserve">PREVENGASE a la Sociedad Refresca, S.A. DE C.V. para que en el término de 3 días hábiles contados a partir de la fecha de notificación de la presente prevención; presente esta Unidad Contravencional, el permiso o autorización emitida en debida forma y que conforme a la norma legal vigente respaldan cualquier obra ejecutada en su inmueble, vinculada a la supuesta perforación de un pozo. 2. ADVIERTASE que, de no dar cumplimiento a lo requerido, se procederá conforme a lo dispuesto en la Ordenanza citada en la presente prevención. NOTIFIQUESE. Dicho auto fue notificado según esquela de notificación a las once horas con treinta y un minutos del día 14 de enero de 2021. </w:t>
      </w:r>
      <w:r w:rsidRPr="00E3234F">
        <w:rPr>
          <w:rFonts w:ascii="Arial" w:hAnsi="Arial" w:cs="Arial"/>
          <w:i/>
          <w:sz w:val="20"/>
          <w:szCs w:val="20"/>
        </w:rPr>
        <w:t xml:space="preserve">Con fecha 18 de enero de 2021; se tiene por recibido el escrito presentado por el señor </w:t>
      </w:r>
      <w:r w:rsidRPr="00E3234F">
        <w:rPr>
          <w:rFonts w:ascii="Arial" w:hAnsi="Arial" w:cs="Arial"/>
          <w:b/>
          <w:i/>
          <w:sz w:val="20"/>
          <w:szCs w:val="20"/>
        </w:rPr>
        <w:t xml:space="preserve">ALBERTO JOSÉ ROBLES FERNANDEZ , </w:t>
      </w:r>
      <w:r w:rsidRPr="00E3234F">
        <w:rPr>
          <w:rFonts w:ascii="Arial" w:hAnsi="Arial" w:cs="Arial"/>
          <w:i/>
          <w:sz w:val="20"/>
          <w:szCs w:val="20"/>
        </w:rPr>
        <w:t>en su calidad de Director Presidente de la Sociedad REFRESCA, S.A. de C.V.; y en el cual de forma sucinta aclara  que</w:t>
      </w:r>
      <w:r w:rsidRPr="00E3234F">
        <w:rPr>
          <w:rFonts w:ascii="Arial" w:hAnsi="Arial" w:cs="Arial"/>
          <w:b/>
          <w:i/>
          <w:sz w:val="20"/>
          <w:szCs w:val="20"/>
        </w:rPr>
        <w:t xml:space="preserve">:  “ REFRESCA, S.A. de C.V. no es propietaria del terreno (en el que se está realizando la perforación del pozo ), si no que ésta arrienda una bodega, y que la propietaria del terreno es la Sociedad Monte Cristo, S.A. DE C.V., por lo tanto se le hace imposible presentar el permiso o autorización emitida en debida forma y que conforme a la normativa legal vigente respaldan cualquier obra ejecutada dicho inmueble, vinculada a la perforación del pozo; y en el mismo pide: Se admita su escrito, se tenga por contestada la lotificación de las once horas del día 13 de enero de 2021, de acuerdo a los puntos expuestos y se dé al presente el trámite de ley correspondiente. </w:t>
      </w:r>
      <w:r w:rsidRPr="00E3234F">
        <w:rPr>
          <w:rFonts w:ascii="Arial" w:hAnsi="Arial" w:cs="Arial"/>
          <w:sz w:val="20"/>
          <w:szCs w:val="20"/>
        </w:rPr>
        <w:t xml:space="preserve">Con fecha 28 de enero de 2021, la Unidad Contravencional, resuelve: 1. </w:t>
      </w:r>
      <w:r w:rsidRPr="00E3234F">
        <w:rPr>
          <w:rFonts w:ascii="Arial" w:hAnsi="Arial" w:cs="Arial"/>
          <w:bCs/>
          <w:i/>
          <w:sz w:val="20"/>
          <w:szCs w:val="20"/>
        </w:rPr>
        <w:t xml:space="preserve">Téngase por recibido y admitido el escrito presentado por parte del señor Alberto José Robles, quien actúa en calidad de Director Presidente de la Sociedad REFRESCOS DEL CONTINENTE AMERICANO SOCIEDAD ANONIMA DE CAPITAL VARIABLE, que puede abreviarse REFRESCA, S.A DE.C. V, y agréguese a las presentes Diligencias. 2. SOLICÍTESE a la Sociedad Inversiones Montecristo, S.A. DE C.V., que deberá presentar en el término de 2 días hábiles, ante esta Unidad Contravencional, copia simple o certificada de los permisos que conforme a la Ley y las Ordenanzas Municipales establecen, por las actividades de perforación del pozo en el inmueble de su propiedad ubicado en Lotificación El Cedral, Km. 19, Carretera antigua a Nejapa, y téngase como punto de referencia frente a portón negro. 3. ADVIERTASE, que hacer caso omiso a lo solicitado en el numeral 2 o de no comparecer en el tiempo indicado manifestándose al respecto; se procederá a iniciar de forma inmediata el procedimiento administrativo sancionador por la posible contravención establecida en el artículo 5 en relación al artículo 49 de la Ordenanza Integral para la Regulación, Gestión y Tratamiento del Recurso Hídrico del Municipio de Nejapa. 4. DECLÁRESE EN ESTADO DE SUSPENSO, cualquier acción administrativa en contra de la Sociedad LA REFRESCA, S.A. DE C.V., hasta tener por desvirtuada la responsabilidad de los hechos controvertidos. 5. NOTIFIQUESE a cada una de las partes intervinientes. </w:t>
      </w:r>
      <w:r w:rsidRPr="00E3234F">
        <w:rPr>
          <w:rFonts w:ascii="Arial" w:hAnsi="Arial" w:cs="Arial"/>
          <w:bCs/>
          <w:sz w:val="20"/>
          <w:szCs w:val="20"/>
        </w:rPr>
        <w:t xml:space="preserve">Auto que fuera notificado a las partes en fecha 29 de enero de 2021.  </w:t>
      </w:r>
      <w:r w:rsidRPr="00E3234F">
        <w:rPr>
          <w:rFonts w:ascii="Arial" w:hAnsi="Arial" w:cs="Arial"/>
          <w:sz w:val="20"/>
          <w:szCs w:val="20"/>
        </w:rPr>
        <w:t xml:space="preserve">Que a las catorce horas con diez minutos del día 2 de febrero de 2021; se tiene por escrito presentado por el Ingeniero </w:t>
      </w:r>
      <w:r w:rsidRPr="00E3234F">
        <w:rPr>
          <w:rFonts w:ascii="Arial" w:hAnsi="Arial" w:cs="Arial"/>
          <w:b/>
          <w:sz w:val="20"/>
          <w:szCs w:val="20"/>
        </w:rPr>
        <w:t>RICARDO GUTIERREZ OLMEDO</w:t>
      </w:r>
      <w:r w:rsidRPr="00E3234F">
        <w:rPr>
          <w:rFonts w:ascii="Arial" w:hAnsi="Arial" w:cs="Arial"/>
          <w:sz w:val="20"/>
          <w:szCs w:val="20"/>
        </w:rPr>
        <w:t xml:space="preserve">, en su calidad de Administrador Único Propietario, y mediante el cual de forma breve aclara: </w:t>
      </w:r>
      <w:r w:rsidRPr="00E3234F">
        <w:rPr>
          <w:rFonts w:ascii="Arial" w:hAnsi="Arial" w:cs="Arial"/>
          <w:b/>
          <w:i/>
          <w:sz w:val="20"/>
          <w:szCs w:val="20"/>
        </w:rPr>
        <w:t xml:space="preserve">“ que con base al requerimiento hecho por esta Unidad relativas a </w:t>
      </w:r>
      <w:r w:rsidRPr="00E3234F">
        <w:rPr>
          <w:rFonts w:ascii="Arial" w:hAnsi="Arial" w:cs="Arial"/>
          <w:b/>
          <w:i/>
          <w:sz w:val="20"/>
          <w:szCs w:val="20"/>
        </w:rPr>
        <w:lastRenderedPageBreak/>
        <w:t xml:space="preserve">la perforación de un pozo en un inmueble propiedad de Inversiones Montecristo, S.A. DE C.V., que previo a determinar la factibilidad de perforación de un pozo y conociendo de antemano particulares del acuífero de Nejapa; se procedió, según lo detallado en las leyes, a solicitar una carta de no afectación de la Administración Nacional de Acueductos y Alcantarillados (en adelante ANDA) la cual adiciono a la presente. …Así mismo hago de su conocimiento que este día se presentó ante el Concejo Municipal de la Alcaldía de Nejapa, solicitud para que se conceda permiso de perforación de pozo para suministro de agua para consumo humano, a la Sociedad Inversiones Montecristo, la cual también se anexa a este escrito…. Por lo antes expuesto a Usted PIDO: ...Me admita el presente escrito, se tenga por contestada la notificación de las diez horas con cinco minutos del día veintiocho de enero de dos mil veintiuno de acuerdo a los puntos expuestos; Se tenga por recibidos la carta de no afectación otorgada por ANDA y la copia de solicitud de permiso de perforación de pozo al Consejo (sic.)  Municipal de la Alcaldía de Nejapa; Se dé al presente el trámite de Ley correspondiente. </w:t>
      </w:r>
      <w:r w:rsidRPr="00E3234F">
        <w:rPr>
          <w:rFonts w:ascii="Arial" w:hAnsi="Arial" w:cs="Arial"/>
          <w:sz w:val="20"/>
          <w:szCs w:val="20"/>
        </w:rPr>
        <w:t xml:space="preserve">Por lo que esta Unidad ha declarado el presente proceso en estado de SUSPENSO, hasta que el Concejo Municipal determine resuelva sobre lo solicitado, no obstante, se hace saber que:  A LA FECHA NO SE HA PERMITIDO EL INGRESO AL INMUEBLE PROPIEDAD DE LA SOCIEDAD INVERSIONES MONTECRISTO, S.A. DE C.V., para proceder a realizar una inspección de verificación sobre los hechos controvertidos, por </w:t>
      </w:r>
      <w:proofErr w:type="gramStart"/>
      <w:r w:rsidRPr="00E3234F">
        <w:rPr>
          <w:rFonts w:ascii="Arial" w:hAnsi="Arial" w:cs="Arial"/>
          <w:sz w:val="20"/>
          <w:szCs w:val="20"/>
        </w:rPr>
        <w:t>tanto</w:t>
      </w:r>
      <w:proofErr w:type="gramEnd"/>
      <w:r w:rsidRPr="00E3234F">
        <w:rPr>
          <w:rFonts w:ascii="Arial" w:hAnsi="Arial" w:cs="Arial"/>
          <w:sz w:val="20"/>
          <w:szCs w:val="20"/>
        </w:rPr>
        <w:t xml:space="preserve"> no se ha podido aún establecer el nivel de avance de la obra. </w:t>
      </w:r>
      <w:proofErr w:type="gramStart"/>
      <w:r w:rsidRPr="00E3234F">
        <w:rPr>
          <w:rFonts w:ascii="Arial" w:hAnsi="Arial" w:cs="Arial"/>
          <w:sz w:val="20"/>
          <w:szCs w:val="20"/>
        </w:rPr>
        <w:t>QUE</w:t>
      </w:r>
      <w:proofErr w:type="gramEnd"/>
      <w:r w:rsidRPr="00E3234F">
        <w:rPr>
          <w:rFonts w:ascii="Arial" w:hAnsi="Arial" w:cs="Arial"/>
          <w:sz w:val="20"/>
          <w:szCs w:val="20"/>
        </w:rPr>
        <w:t xml:space="preserve"> DE EXISTIR OBRAS DE CONSTRUCCIÓN, no solo se estaría violentando lo dispuesto en la Ordenanza Integral para la regulación, gestión y tratamiento del recurso hídrico del Municipio de Nejapa, departamento de San Salvador, sino además de lo dispuesto en la Ley de Desarrollo y Ordenamiento Territorial y su Reglamento, por no contar con un Estudio de Impacto Ambiental y/o cualquier otro permiso que sea necesario tramitar, ante dicha instancia.”  </w:t>
      </w:r>
      <w:r w:rsidRPr="00E3234F">
        <w:rPr>
          <w:rFonts w:ascii="Arial" w:hAnsi="Arial" w:cs="Arial"/>
          <w:b/>
          <w:bCs/>
          <w:sz w:val="20"/>
          <w:szCs w:val="20"/>
          <w:u w:val="single"/>
        </w:rPr>
        <w:t>Legislación Aplicable</w:t>
      </w:r>
      <w:r w:rsidRPr="00E3234F">
        <w:rPr>
          <w:rFonts w:ascii="Arial" w:hAnsi="Arial" w:cs="Arial"/>
          <w:sz w:val="20"/>
          <w:szCs w:val="20"/>
          <w:lang w:val="es-MX"/>
        </w:rPr>
        <w:t xml:space="preserve">. Artículo 18 de la Constitución de la República establece que: “Toda persona tiene derecho a dirigir sus peticiones por escrito, de manera decorosa, a las autoridades legalmente establecidas; a que se le resuelvan, y a que se le haga saber lo resuelto”. </w:t>
      </w:r>
      <w:r w:rsidRPr="00E3234F">
        <w:rPr>
          <w:rFonts w:ascii="Arial" w:hAnsi="Arial" w:cs="Arial"/>
          <w:sz w:val="20"/>
          <w:szCs w:val="20"/>
        </w:rPr>
        <w:t xml:space="preserve">Artículo 4 de la Ley de Medio Ambiente, establece que: “Se declara de interés social la protección y mejoramiento del medio ambiente. Las instituciones públicas o municipales, están obligadas a incluir, de forma prioritaria en todas sus acciones, planes y programas, el componente ambiental.” </w:t>
      </w:r>
      <w:r w:rsidRPr="00E3234F">
        <w:rPr>
          <w:rFonts w:ascii="Arial" w:hAnsi="Arial" w:cs="Arial"/>
          <w:sz w:val="20"/>
          <w:szCs w:val="20"/>
          <w:lang w:val="es-ES_tradnl"/>
        </w:rPr>
        <w:t xml:space="preserve">Artículo 4 numeral 10, del Código Municipal, establece que compete a los Municipios la regulación y el desarrollo de planes y programas destinados a la preservación, restauración, aprovechamiento racional y mejoramiento de los recursos naturales, de acuerdo a la ley. Artículo 31 numeral 6, del Código Municipal, establece que son obligaciones del Concejo contribuir a la preservación de la salud y de los recursos naturales. </w:t>
      </w:r>
      <w:r w:rsidRPr="00E3234F">
        <w:rPr>
          <w:rFonts w:ascii="Arial" w:hAnsi="Arial" w:cs="Arial"/>
          <w:color w:val="000000"/>
          <w:sz w:val="20"/>
          <w:szCs w:val="20"/>
        </w:rPr>
        <w:t xml:space="preserve">Artículo 50 del Código Municipal, establece que: “El Alcalde puede delegar previo acuerdo del Concejo, la dirección de determinadas funciones con facultades para que firmen a su nombre a funcionarios municipales que responderán por el desempeño de las mismas ante él y el Concejo y </w:t>
      </w:r>
      <w:proofErr w:type="gramStart"/>
      <w:r w:rsidRPr="00E3234F">
        <w:rPr>
          <w:rFonts w:ascii="Arial" w:hAnsi="Arial" w:cs="Arial"/>
          <w:color w:val="000000"/>
          <w:sz w:val="20"/>
          <w:szCs w:val="20"/>
        </w:rPr>
        <w:t>serán</w:t>
      </w:r>
      <w:proofErr w:type="gramEnd"/>
      <w:r w:rsidRPr="00E3234F">
        <w:rPr>
          <w:rFonts w:ascii="Arial" w:hAnsi="Arial" w:cs="Arial"/>
          <w:color w:val="000000"/>
          <w:sz w:val="20"/>
          <w:szCs w:val="20"/>
        </w:rPr>
        <w:t xml:space="preserve"> además, directa y exclusivamente responsables por cualquier faltante, malversación o defectuosa rendición de cuentas ante la Corte de Cuentas de la República.” </w:t>
      </w:r>
      <w:r w:rsidRPr="00E3234F">
        <w:rPr>
          <w:rFonts w:ascii="Arial" w:eastAsia="Times New Roman" w:hAnsi="Arial" w:cs="Arial"/>
          <w:color w:val="000000"/>
          <w:sz w:val="20"/>
          <w:szCs w:val="20"/>
          <w:lang w:eastAsia="es-SV"/>
        </w:rPr>
        <w:t>Artículo 5 de</w:t>
      </w:r>
      <w:r w:rsidRPr="00E3234F">
        <w:rPr>
          <w:rFonts w:ascii="Arial" w:eastAsia="Times New Roman" w:hAnsi="Arial" w:cs="Arial"/>
          <w:b/>
          <w:bCs/>
          <w:color w:val="000000"/>
          <w:sz w:val="20"/>
          <w:szCs w:val="20"/>
          <w:lang w:eastAsia="es-SV"/>
        </w:rPr>
        <w:t xml:space="preserve"> </w:t>
      </w:r>
      <w:r w:rsidRPr="00E3234F">
        <w:rPr>
          <w:rFonts w:ascii="Arial" w:eastAsia="Times New Roman" w:hAnsi="Arial" w:cs="Arial"/>
          <w:color w:val="000000"/>
          <w:sz w:val="20"/>
          <w:szCs w:val="20"/>
          <w:lang w:eastAsia="es-SV"/>
        </w:rPr>
        <w:t xml:space="preserve">LA </w:t>
      </w:r>
      <w:r w:rsidRPr="00E3234F">
        <w:rPr>
          <w:rFonts w:ascii="Arial" w:eastAsia="Times New Roman" w:hAnsi="Arial" w:cs="Arial"/>
          <w:color w:val="000000"/>
          <w:sz w:val="20"/>
          <w:szCs w:val="20"/>
          <w:lang w:eastAsia="es-SV"/>
        </w:rPr>
        <w:lastRenderedPageBreak/>
        <w:t>ORDENANZA INTEGRAL PARA LA REGULACION, GESTION Y TRATAMIENTO DEL RECURSO HIDRICO DEL MUNICIPIO DE NEJAPA, DEPARTAMENTO DE SAN SALVADOR</w:t>
      </w:r>
      <w:r w:rsidRPr="00E3234F">
        <w:rPr>
          <w:rFonts w:ascii="Arial" w:eastAsia="Times New Roman" w:hAnsi="Arial" w:cs="Arial"/>
          <w:b/>
          <w:bCs/>
          <w:color w:val="000000"/>
          <w:sz w:val="20"/>
          <w:szCs w:val="20"/>
          <w:lang w:eastAsia="es-SV"/>
        </w:rPr>
        <w:t xml:space="preserve">, </w:t>
      </w:r>
      <w:r w:rsidRPr="00E3234F">
        <w:rPr>
          <w:rFonts w:ascii="Arial" w:eastAsia="Times New Roman" w:hAnsi="Arial" w:cs="Arial"/>
          <w:color w:val="000000"/>
          <w:sz w:val="20"/>
          <w:szCs w:val="20"/>
          <w:lang w:eastAsia="es-SV"/>
        </w:rPr>
        <w:t>establece que: “Toda persona natural o jurídica que pretenda obtener el servicio de agua potable, perforar un pozo, conectarse a la planta de tratamiento del municipio o construir una planta de tratamiento en su inmueble, deberá contar con el permiso por escrito de la Alcaldía Municipal.” Artículo 8 de</w:t>
      </w:r>
      <w:r w:rsidRPr="00E3234F">
        <w:rPr>
          <w:rFonts w:ascii="Arial" w:eastAsia="Times New Roman" w:hAnsi="Arial" w:cs="Arial"/>
          <w:b/>
          <w:bCs/>
          <w:color w:val="000000"/>
          <w:sz w:val="20"/>
          <w:szCs w:val="20"/>
          <w:lang w:eastAsia="es-SV"/>
        </w:rPr>
        <w:t xml:space="preserve"> </w:t>
      </w:r>
      <w:r w:rsidRPr="00E3234F">
        <w:rPr>
          <w:rFonts w:ascii="Arial" w:eastAsia="Times New Roman" w:hAnsi="Arial" w:cs="Arial"/>
          <w:color w:val="000000"/>
          <w:sz w:val="20"/>
          <w:szCs w:val="20"/>
          <w:lang w:eastAsia="es-SV"/>
        </w:rPr>
        <w:t>LA ORDENANZA INTEGRAL PARA LA REGULACION, GESTION Y TRATAMIENTO DEL RECURSO HIDRICO DEL MUNICIPIO DE NEJAPA, DEPARTAMENTO DE SAN SALVADOR</w:t>
      </w:r>
      <w:r w:rsidRPr="00E3234F">
        <w:rPr>
          <w:rFonts w:ascii="Arial" w:eastAsia="Times New Roman" w:hAnsi="Arial" w:cs="Arial"/>
          <w:b/>
          <w:bCs/>
          <w:color w:val="000000"/>
          <w:sz w:val="20"/>
          <w:szCs w:val="20"/>
          <w:lang w:eastAsia="es-SV"/>
        </w:rPr>
        <w:t xml:space="preserve">, </w:t>
      </w:r>
      <w:r w:rsidRPr="00E3234F">
        <w:rPr>
          <w:rFonts w:ascii="Arial" w:eastAsia="Times New Roman" w:hAnsi="Arial" w:cs="Arial"/>
          <w:color w:val="000000"/>
          <w:sz w:val="20"/>
          <w:szCs w:val="20"/>
          <w:lang w:eastAsia="es-SV"/>
        </w:rPr>
        <w:t>establece que</w:t>
      </w:r>
      <w:r w:rsidRPr="00E3234F">
        <w:rPr>
          <w:rFonts w:ascii="Arial" w:eastAsia="Times New Roman" w:hAnsi="Arial" w:cs="Arial"/>
          <w:b/>
          <w:bCs/>
          <w:color w:val="000000"/>
          <w:sz w:val="20"/>
          <w:szCs w:val="20"/>
          <w:lang w:eastAsia="es-SV"/>
        </w:rPr>
        <w:t>: “</w:t>
      </w:r>
      <w:r w:rsidRPr="00E3234F">
        <w:rPr>
          <w:rFonts w:ascii="Arial" w:eastAsia="Times New Roman" w:hAnsi="Arial" w:cs="Arial"/>
          <w:color w:val="000000"/>
          <w:sz w:val="20"/>
          <w:szCs w:val="20"/>
          <w:lang w:eastAsia="es-SV"/>
        </w:rPr>
        <w:t>Para obtener autorización de perforación de pozo, el interesado deberá, posterior a la inspección, presentar: a) Recibo del pago del canon ambiental. b) Estudio hidrogeológico, acreditado por persona o institución competente. c) Balance hídrico. d) Recibo de pago de derecho de perforación de pozo. (1) e) Carta de no afectación.” Artículo 28 de</w:t>
      </w:r>
      <w:r w:rsidRPr="00E3234F">
        <w:rPr>
          <w:rFonts w:ascii="Arial" w:eastAsia="Times New Roman" w:hAnsi="Arial" w:cs="Arial"/>
          <w:b/>
          <w:bCs/>
          <w:color w:val="000000"/>
          <w:sz w:val="20"/>
          <w:szCs w:val="20"/>
          <w:lang w:eastAsia="es-SV"/>
        </w:rPr>
        <w:t xml:space="preserve"> </w:t>
      </w:r>
      <w:r w:rsidRPr="00E3234F">
        <w:rPr>
          <w:rFonts w:ascii="Arial" w:eastAsia="Times New Roman" w:hAnsi="Arial" w:cs="Arial"/>
          <w:color w:val="000000"/>
          <w:sz w:val="20"/>
          <w:szCs w:val="20"/>
          <w:lang w:eastAsia="es-SV"/>
        </w:rPr>
        <w:t>LA ORDENANZA INTEGRAL PARA LA REGULACION, GESTION Y TRATAMIENTO DEL RECURSO HIDRICO DEL MUNICIPIO DE NEJAPA, DEPARTAMENTO DE SAN SALVADOR</w:t>
      </w:r>
      <w:r w:rsidRPr="00E3234F">
        <w:rPr>
          <w:rFonts w:ascii="Arial" w:eastAsia="Times New Roman" w:hAnsi="Arial" w:cs="Arial"/>
          <w:b/>
          <w:bCs/>
          <w:color w:val="000000"/>
          <w:sz w:val="20"/>
          <w:szCs w:val="20"/>
          <w:lang w:eastAsia="es-SV"/>
        </w:rPr>
        <w:t xml:space="preserve">, </w:t>
      </w:r>
      <w:r w:rsidRPr="00E3234F">
        <w:rPr>
          <w:rFonts w:ascii="Arial" w:eastAsia="Times New Roman" w:hAnsi="Arial" w:cs="Arial"/>
          <w:color w:val="000000"/>
          <w:sz w:val="20"/>
          <w:szCs w:val="20"/>
          <w:lang w:eastAsia="es-SV"/>
        </w:rPr>
        <w:t>establece que</w:t>
      </w:r>
      <w:r w:rsidRPr="00E3234F">
        <w:rPr>
          <w:rFonts w:ascii="Arial" w:eastAsia="Times New Roman" w:hAnsi="Arial" w:cs="Arial"/>
          <w:b/>
          <w:bCs/>
          <w:color w:val="000000"/>
          <w:sz w:val="20"/>
          <w:szCs w:val="20"/>
          <w:lang w:eastAsia="es-SV"/>
        </w:rPr>
        <w:t>:</w:t>
      </w:r>
      <w:r w:rsidRPr="00E3234F">
        <w:rPr>
          <w:rFonts w:ascii="Arial" w:eastAsia="Times New Roman" w:hAnsi="Arial" w:cs="Arial"/>
          <w:color w:val="000000"/>
          <w:sz w:val="20"/>
          <w:szCs w:val="20"/>
          <w:lang w:eastAsia="es-SV"/>
        </w:rPr>
        <w:t xml:space="preserve"> “La Municipalidad tendrá la obligación de velar porque se cumpla lo establecido en la presente ordenanza, para el buen manejo del suministro de Agua potable, perforación de pozos y la conexión a la Planta de Tratamiento de la Municipalidad y/o la construcción de plantas de tratamiento privadas.” Artículo 46 de</w:t>
      </w:r>
      <w:r w:rsidRPr="00E3234F">
        <w:rPr>
          <w:rFonts w:ascii="Arial" w:eastAsia="Times New Roman" w:hAnsi="Arial" w:cs="Arial"/>
          <w:b/>
          <w:bCs/>
          <w:color w:val="000000"/>
          <w:sz w:val="20"/>
          <w:szCs w:val="20"/>
          <w:lang w:eastAsia="es-SV"/>
        </w:rPr>
        <w:t xml:space="preserve"> </w:t>
      </w:r>
      <w:r w:rsidRPr="00E3234F">
        <w:rPr>
          <w:rFonts w:ascii="Arial" w:eastAsia="Times New Roman" w:hAnsi="Arial" w:cs="Arial"/>
          <w:color w:val="000000"/>
          <w:sz w:val="20"/>
          <w:szCs w:val="20"/>
          <w:lang w:eastAsia="es-SV"/>
        </w:rPr>
        <w:t>LA ORDENANZA INTEGRAL PARA LA REGULACION, GESTION Y TRATAMIENTO DEL RECURSO HIDRICO DEL MUNICIPIO DE NEJAPA, DEPARTAMENTO DE SAN SALVADOR</w:t>
      </w:r>
      <w:r w:rsidRPr="00E3234F">
        <w:rPr>
          <w:rFonts w:ascii="Arial" w:eastAsia="Times New Roman" w:hAnsi="Arial" w:cs="Arial"/>
          <w:b/>
          <w:bCs/>
          <w:color w:val="000000"/>
          <w:sz w:val="20"/>
          <w:szCs w:val="20"/>
          <w:lang w:eastAsia="es-SV"/>
        </w:rPr>
        <w:t xml:space="preserve">, </w:t>
      </w:r>
      <w:r w:rsidRPr="00E3234F">
        <w:rPr>
          <w:rFonts w:ascii="Arial" w:eastAsia="Times New Roman" w:hAnsi="Arial" w:cs="Arial"/>
          <w:color w:val="000000"/>
          <w:sz w:val="20"/>
          <w:szCs w:val="20"/>
          <w:lang w:eastAsia="es-SV"/>
        </w:rPr>
        <w:t>establece que</w:t>
      </w:r>
      <w:r w:rsidRPr="00E3234F">
        <w:rPr>
          <w:rFonts w:ascii="Arial" w:eastAsia="Times New Roman" w:hAnsi="Arial" w:cs="Arial"/>
          <w:b/>
          <w:bCs/>
          <w:color w:val="000000"/>
          <w:sz w:val="20"/>
          <w:szCs w:val="20"/>
          <w:lang w:eastAsia="es-SV"/>
        </w:rPr>
        <w:t>:</w:t>
      </w:r>
      <w:r w:rsidRPr="00E3234F">
        <w:rPr>
          <w:rFonts w:ascii="Arial" w:eastAsia="Times New Roman" w:hAnsi="Arial" w:cs="Arial"/>
          <w:color w:val="000000"/>
          <w:sz w:val="20"/>
          <w:szCs w:val="20"/>
          <w:lang w:eastAsia="es-SV"/>
        </w:rPr>
        <w:t xml:space="preserve"> “Corresponde al Concejo Municipal, el </w:t>
      </w:r>
      <w:proofErr w:type="gramStart"/>
      <w:r w:rsidRPr="00E3234F">
        <w:rPr>
          <w:rFonts w:ascii="Arial" w:eastAsia="Times New Roman" w:hAnsi="Arial" w:cs="Arial"/>
          <w:color w:val="000000"/>
          <w:sz w:val="20"/>
          <w:szCs w:val="20"/>
          <w:lang w:eastAsia="es-SV"/>
        </w:rPr>
        <w:t>Alcalde</w:t>
      </w:r>
      <w:proofErr w:type="gramEnd"/>
      <w:r w:rsidRPr="00E3234F">
        <w:rPr>
          <w:rFonts w:ascii="Arial" w:eastAsia="Times New Roman" w:hAnsi="Arial" w:cs="Arial"/>
          <w:color w:val="000000"/>
          <w:sz w:val="20"/>
          <w:szCs w:val="20"/>
          <w:lang w:eastAsia="es-SV"/>
        </w:rPr>
        <w:t xml:space="preserve"> y sus Delegados conocer de las infracciones a la presente Ordenanza e imponer las sanciones respectivas, sin perjuicio de la acción penal correspondiente si los hechos revisten el carácter de delito o falta. No obstante, para efectos de los procedimientos de esta Ordenanza será el Departamento Jurídico de la Comuna el encargado de llevar en legal forma estos procesos. En toda sanción impuesta se tomará en cuenta la gravedad de la infracción, así como la capacidad económica del infractor.” Artículo 49 literal g) de</w:t>
      </w:r>
      <w:r w:rsidRPr="00E3234F">
        <w:rPr>
          <w:rFonts w:ascii="Arial" w:eastAsia="Times New Roman" w:hAnsi="Arial" w:cs="Arial"/>
          <w:b/>
          <w:bCs/>
          <w:color w:val="000000"/>
          <w:sz w:val="20"/>
          <w:szCs w:val="20"/>
          <w:lang w:eastAsia="es-SV"/>
        </w:rPr>
        <w:t xml:space="preserve"> </w:t>
      </w:r>
      <w:r w:rsidRPr="00E3234F">
        <w:rPr>
          <w:rFonts w:ascii="Arial" w:eastAsia="Times New Roman" w:hAnsi="Arial" w:cs="Arial"/>
          <w:color w:val="000000"/>
          <w:sz w:val="20"/>
          <w:szCs w:val="20"/>
          <w:lang w:eastAsia="es-SV"/>
        </w:rPr>
        <w:t>LA ORDENANZA INTEGRAL PARA LA REGULACION, GESTION Y TRATAMIENTO DEL RECURSO HIDRICO DEL MUNICIPIO DE NEJAPA, DEPARTAMENTO DE SAN SALVADOR</w:t>
      </w:r>
      <w:r w:rsidRPr="00E3234F">
        <w:rPr>
          <w:rFonts w:ascii="Arial" w:eastAsia="Times New Roman" w:hAnsi="Arial" w:cs="Arial"/>
          <w:b/>
          <w:bCs/>
          <w:color w:val="000000"/>
          <w:sz w:val="20"/>
          <w:szCs w:val="20"/>
          <w:lang w:eastAsia="es-SV"/>
        </w:rPr>
        <w:t xml:space="preserve">, </w:t>
      </w:r>
      <w:r w:rsidRPr="00E3234F">
        <w:rPr>
          <w:rFonts w:ascii="Arial" w:eastAsia="Times New Roman" w:hAnsi="Arial" w:cs="Arial"/>
          <w:color w:val="000000"/>
          <w:sz w:val="20"/>
          <w:szCs w:val="20"/>
          <w:lang w:eastAsia="es-SV"/>
        </w:rPr>
        <w:t>establece que</w:t>
      </w:r>
      <w:r w:rsidRPr="00E3234F">
        <w:rPr>
          <w:rFonts w:ascii="Arial" w:eastAsia="Times New Roman" w:hAnsi="Arial" w:cs="Arial"/>
          <w:b/>
          <w:bCs/>
          <w:color w:val="000000"/>
          <w:sz w:val="20"/>
          <w:szCs w:val="20"/>
          <w:lang w:eastAsia="es-SV"/>
        </w:rPr>
        <w:t>: “</w:t>
      </w:r>
      <w:r w:rsidRPr="00E3234F">
        <w:rPr>
          <w:rFonts w:ascii="Arial" w:eastAsia="Times New Roman" w:hAnsi="Arial" w:cs="Arial"/>
          <w:color w:val="000000"/>
          <w:sz w:val="20"/>
          <w:szCs w:val="20"/>
          <w:lang w:eastAsia="es-SV"/>
        </w:rPr>
        <w:t xml:space="preserve">Las infracciones Graves serán sancionadas con multa de QUINIENTOS UN A MIL DOLARES NORTEAMERICANOS y serán: g. Perforar un pozo y/o iniciar la construcción de una planta de tratamiento, sin los permisos de las autoridades sectoriales y sin la autorización por escrito de la municipalidad.” </w:t>
      </w:r>
      <w:r w:rsidRPr="00E3234F">
        <w:rPr>
          <w:rFonts w:ascii="Arial" w:hAnsi="Arial" w:cs="Arial"/>
          <w:bCs/>
          <w:sz w:val="20"/>
          <w:szCs w:val="20"/>
          <w:lang w:eastAsia="es-SV"/>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E3234F">
        <w:rPr>
          <w:rFonts w:ascii="Arial" w:hAnsi="Arial" w:cs="Arial"/>
          <w:b/>
          <w:bCs/>
          <w:sz w:val="20"/>
          <w:szCs w:val="20"/>
          <w:u w:val="single"/>
        </w:rPr>
        <w:t xml:space="preserve">RECOMENDABLE. </w:t>
      </w:r>
      <w:r w:rsidRPr="00E3234F">
        <w:rPr>
          <w:rFonts w:ascii="Arial" w:hAnsi="Arial" w:cs="Arial"/>
          <w:sz w:val="20"/>
          <w:szCs w:val="20"/>
          <w:lang w:val="es-ES_tradnl"/>
        </w:rPr>
        <w:t xml:space="preserve">Habiendo revisado la documentación relacionada, así como los informes remitidos por lo técnicos y considerando que: a) Que se ha tenido a la vista </w:t>
      </w:r>
      <w:r w:rsidRPr="00E3234F">
        <w:rPr>
          <w:rFonts w:ascii="Arial" w:hAnsi="Arial" w:cs="Arial"/>
          <w:sz w:val="20"/>
          <w:szCs w:val="20"/>
          <w:lang w:val="es-ES_tradnl"/>
        </w:rPr>
        <w:lastRenderedPageBreak/>
        <w:t xml:space="preserve">Acuerdo número </w:t>
      </w:r>
      <w:r w:rsidRPr="00E3234F">
        <w:rPr>
          <w:rFonts w:ascii="Arial" w:hAnsi="Arial" w:cs="Arial"/>
          <w:b/>
          <w:bCs/>
          <w:sz w:val="20"/>
          <w:szCs w:val="20"/>
          <w:lang w:val="es-ES_tradnl"/>
        </w:rPr>
        <w:t>CINCO</w:t>
      </w:r>
      <w:r w:rsidRPr="00E3234F">
        <w:rPr>
          <w:rFonts w:ascii="Arial" w:hAnsi="Arial" w:cs="Arial"/>
          <w:sz w:val="20"/>
          <w:szCs w:val="20"/>
          <w:lang w:val="es-ES_tradnl"/>
        </w:rPr>
        <w:t xml:space="preserve">, de Acta número </w:t>
      </w:r>
      <w:r w:rsidRPr="00E3234F">
        <w:rPr>
          <w:rFonts w:ascii="Arial" w:hAnsi="Arial" w:cs="Arial"/>
          <w:b/>
          <w:bCs/>
          <w:sz w:val="20"/>
          <w:szCs w:val="20"/>
          <w:lang w:val="es-ES_tradnl"/>
        </w:rPr>
        <w:t>ONCE</w:t>
      </w:r>
      <w:r w:rsidRPr="00E3234F">
        <w:rPr>
          <w:rFonts w:ascii="Arial" w:hAnsi="Arial" w:cs="Arial"/>
          <w:sz w:val="20"/>
          <w:szCs w:val="20"/>
          <w:lang w:val="es-ES_tradnl"/>
        </w:rPr>
        <w:t xml:space="preserve">, de reunión celebrada por el Concejo Municipal el día catorce de mayo de dos mil diecinueve, dentro del cual entre otra cosas, a la sociedad </w:t>
      </w:r>
      <w:r w:rsidRPr="00E3234F">
        <w:rPr>
          <w:rFonts w:ascii="Arial" w:hAnsi="Arial" w:cs="Arial"/>
          <w:sz w:val="20"/>
          <w:szCs w:val="20"/>
        </w:rPr>
        <w:t xml:space="preserve">Inversiones Montecristo, S.A. de C.V., se le </w:t>
      </w:r>
      <w:r w:rsidRPr="00E3234F">
        <w:rPr>
          <w:rFonts w:ascii="Arial" w:hAnsi="Arial" w:cs="Arial"/>
          <w:sz w:val="20"/>
          <w:szCs w:val="20"/>
          <w:lang w:val="es-ES"/>
        </w:rPr>
        <w:t xml:space="preserve">desafecto del Decreto 4B, </w:t>
      </w:r>
      <w:r w:rsidRPr="00E3234F">
        <w:rPr>
          <w:rFonts w:ascii="Arial" w:hAnsi="Arial" w:cs="Arial"/>
          <w:sz w:val="20"/>
          <w:szCs w:val="20"/>
        </w:rPr>
        <w:t xml:space="preserve">el área de 1,257.81m² para bodegaje logístico en seco y 836.71m² para bodegaje en húmedo haciendo un total de 2,094.52m², áreas ubicadas </w:t>
      </w:r>
      <w:r w:rsidRPr="00E3234F">
        <w:rPr>
          <w:rFonts w:ascii="Arial" w:hAnsi="Arial" w:cs="Arial"/>
          <w:bCs/>
          <w:sz w:val="20"/>
          <w:szCs w:val="20"/>
          <w:lang w:val="es-PE"/>
        </w:rPr>
        <w:t xml:space="preserve">en el interior del Complejo Industrial, localizado  Z4NJ1, carretera Apopa-Nejapa, kilómetro 19 ½, Aldea de Mercedes, municipio de Nejapa, departamento de San Salvador, propiedad de Inversiones Montecristo, S.A. DE C.V., y se le hizo saber </w:t>
      </w:r>
      <w:r w:rsidRPr="00E3234F">
        <w:rPr>
          <w:rFonts w:ascii="Arial" w:hAnsi="Arial" w:cs="Arial"/>
          <w:sz w:val="20"/>
          <w:szCs w:val="20"/>
        </w:rPr>
        <w:t xml:space="preserve">que el resto del inmueble, que en ese momento no fue desafectado, en caso de querer realizar un tipo de construcción deberán de iniciar un nuevo trámite de desafectación ante esta municipalidad, así mismo que en ningún momento la empresa </w:t>
      </w:r>
      <w:r w:rsidRPr="00E3234F">
        <w:rPr>
          <w:rFonts w:ascii="Arial" w:hAnsi="Arial" w:cs="Arial"/>
          <w:b/>
          <w:bCs/>
          <w:sz w:val="20"/>
          <w:szCs w:val="20"/>
        </w:rPr>
        <w:t>PODIA HACER PERFORACIONES PARA EXTRACCION DE AGUA</w:t>
      </w:r>
      <w:r w:rsidRPr="00E3234F">
        <w:rPr>
          <w:rFonts w:ascii="Arial" w:hAnsi="Arial" w:cs="Arial"/>
          <w:sz w:val="20"/>
          <w:szCs w:val="20"/>
        </w:rPr>
        <w:t xml:space="preserve">. </w:t>
      </w:r>
      <w:r w:rsidRPr="00E3234F">
        <w:rPr>
          <w:rFonts w:ascii="Arial" w:hAnsi="Arial" w:cs="Arial"/>
          <w:sz w:val="20"/>
          <w:szCs w:val="20"/>
          <w:lang w:val="es-ES_tradnl"/>
        </w:rPr>
        <w:t>b)</w:t>
      </w:r>
      <w:r w:rsidRPr="00E3234F">
        <w:rPr>
          <w:rFonts w:ascii="Arial" w:hAnsi="Arial" w:cs="Arial"/>
          <w:sz w:val="20"/>
          <w:szCs w:val="20"/>
        </w:rPr>
        <w:t xml:space="preserve"> Que según informe de la ingeniera Marta Celina Perla, Encargada de la Unidad Ambiental, de esta municipalidad, el cual corre agregado al presente dictamen,</w:t>
      </w:r>
      <w:r w:rsidRPr="00E3234F">
        <w:rPr>
          <w:rFonts w:ascii="Arial" w:hAnsi="Arial" w:cs="Arial"/>
          <w:sz w:val="20"/>
          <w:szCs w:val="20"/>
          <w:lang w:val="es-ES_tradnl"/>
        </w:rPr>
        <w:t xml:space="preserve"> no es necesario que la sociedad solicitante presente el Balance Hídrico, que establece el articulo </w:t>
      </w:r>
      <w:r w:rsidRPr="00E3234F">
        <w:rPr>
          <w:rFonts w:ascii="Arial" w:eastAsia="Times New Roman" w:hAnsi="Arial" w:cs="Arial"/>
          <w:color w:val="000000"/>
          <w:sz w:val="20"/>
          <w:szCs w:val="20"/>
          <w:lang w:eastAsia="es-SV"/>
        </w:rPr>
        <w:t>8 de</w:t>
      </w:r>
      <w:r w:rsidRPr="00E3234F">
        <w:rPr>
          <w:rFonts w:ascii="Arial" w:eastAsia="Times New Roman" w:hAnsi="Arial" w:cs="Arial"/>
          <w:b/>
          <w:bCs/>
          <w:color w:val="000000"/>
          <w:sz w:val="20"/>
          <w:szCs w:val="20"/>
          <w:lang w:eastAsia="es-SV"/>
        </w:rPr>
        <w:t xml:space="preserve"> </w:t>
      </w:r>
      <w:r w:rsidRPr="00E3234F">
        <w:rPr>
          <w:rFonts w:ascii="Arial" w:eastAsia="Times New Roman" w:hAnsi="Arial" w:cs="Arial"/>
          <w:color w:val="000000"/>
          <w:sz w:val="20"/>
          <w:szCs w:val="20"/>
          <w:lang w:eastAsia="es-SV"/>
        </w:rPr>
        <w:t>LA ORDENANZA INTEGRAL PARA LA REGULACION, GESTION Y TRATAMIENTO DEL RECURSO HIDRICO DEL MUNICIPIO DE NEJAPA, DEPARTAMENTO DE SAN SALVADOR</w:t>
      </w:r>
      <w:r w:rsidRPr="00E3234F">
        <w:rPr>
          <w:rFonts w:ascii="Arial" w:eastAsia="Times New Roman" w:hAnsi="Arial" w:cs="Arial"/>
          <w:b/>
          <w:bCs/>
          <w:color w:val="000000"/>
          <w:sz w:val="20"/>
          <w:szCs w:val="20"/>
          <w:lang w:eastAsia="es-SV"/>
        </w:rPr>
        <w:t>,</w:t>
      </w:r>
      <w:r w:rsidRPr="00E3234F">
        <w:rPr>
          <w:rFonts w:ascii="Arial" w:hAnsi="Arial" w:cs="Arial"/>
          <w:sz w:val="20"/>
          <w:szCs w:val="20"/>
          <w:lang w:val="es-ES_tradnl"/>
        </w:rPr>
        <w:t xml:space="preserve"> debido a que dicho balance es utilizado para demostrar que hay capacidad de extracción de agua, y en el presente caso, o mejor dicho en el municipio según estudios realizados el acuífero ha descendido 2 metros en el periodo comprendido del año 2011 al 2017 y sigue descendiendo, por lo que no es conveniente  aumentar la extracción sino por el contrario disminuirla. c) Que consta en informe técnico del arquitecto Rivera Alemán que </w:t>
      </w:r>
      <w:r w:rsidRPr="00E3234F">
        <w:rPr>
          <w:rFonts w:ascii="Arial" w:hAnsi="Arial" w:cs="Arial"/>
          <w:sz w:val="20"/>
          <w:szCs w:val="20"/>
        </w:rPr>
        <w:t xml:space="preserve">el representante de la sociedad presentara informe justificando la perforación del pozo a más tardar el martes </w:t>
      </w:r>
      <w:r w:rsidRPr="00E3234F">
        <w:rPr>
          <w:rFonts w:ascii="Arial" w:hAnsi="Arial" w:cs="Arial"/>
          <w:b/>
          <w:sz w:val="20"/>
          <w:szCs w:val="20"/>
        </w:rPr>
        <w:t xml:space="preserve">16/03/2021, </w:t>
      </w:r>
      <w:r w:rsidRPr="00E3234F">
        <w:rPr>
          <w:rFonts w:ascii="Arial" w:hAnsi="Arial" w:cs="Arial"/>
          <w:bCs/>
          <w:sz w:val="20"/>
          <w:szCs w:val="20"/>
        </w:rPr>
        <w:t xml:space="preserve">informe que no es necesario, para resolver el fondo de la presente petición, no obstante, si será necesario para iniciar el respectivo procedimiento administrativo sancionatorio, por infracciones a la Ordenanza </w:t>
      </w:r>
      <w:r w:rsidRPr="00E3234F">
        <w:rPr>
          <w:rFonts w:ascii="Arial" w:hAnsi="Arial" w:cs="Arial"/>
          <w:b/>
          <w:sz w:val="20"/>
          <w:szCs w:val="20"/>
        </w:rPr>
        <w:t xml:space="preserve">Integral para la Regulación, Gestión y Tratamiento del Recurso Hídrico del Municipio de Nejapa. </w:t>
      </w:r>
      <w:r w:rsidRPr="00E3234F">
        <w:rPr>
          <w:rFonts w:ascii="Arial" w:hAnsi="Arial" w:cs="Arial"/>
          <w:sz w:val="20"/>
          <w:szCs w:val="20"/>
          <w:lang w:val="es-ES_tradnl"/>
        </w:rPr>
        <w:t xml:space="preserve">d) Que de conformidad a los informes técnicos relacionados en el presente dictamen no es procedente autorizar la perforación del pozo solicitada por </w:t>
      </w:r>
      <w:r w:rsidRPr="00E3234F">
        <w:rPr>
          <w:rFonts w:ascii="Arial" w:hAnsi="Arial" w:cs="Arial"/>
          <w:sz w:val="20"/>
          <w:szCs w:val="20"/>
        </w:rPr>
        <w:t>el señor Ricardo Gutiérrez Olmedo, en su calidad de representante Legal de la sociedad Inversiones Montecristo, S.A. de C.V.,</w:t>
      </w:r>
      <w:r w:rsidRPr="00E3234F">
        <w:rPr>
          <w:rFonts w:ascii="Arial" w:hAnsi="Arial" w:cs="Arial"/>
          <w:sz w:val="20"/>
          <w:szCs w:val="20"/>
          <w:lang w:val="es-ES_tradnl"/>
        </w:rPr>
        <w:t xml:space="preserve"> de conformidad a lo establecido en el Decreto </w:t>
      </w:r>
      <w:r w:rsidRPr="00E3234F">
        <w:rPr>
          <w:rFonts w:ascii="Arial" w:hAnsi="Arial" w:cs="Arial"/>
          <w:bCs/>
          <w:sz w:val="20"/>
          <w:szCs w:val="20"/>
          <w:lang w:eastAsia="es-SV"/>
        </w:rPr>
        <w:t xml:space="preserve">CUATRO-B, emitido por el Concejo Municipal de Nejapa el día 18 de marzo del año dos mil catorce, y publicado en el Diario Oficial número 110, Tomo 407, de fecha 19 de junio del año dos mil quince, decreto que no tiene otro espíritu y fin, más que el de proteger la Cuenca del Rio San Antonio y regular su uso y explotación, de conformidad a la facultad legal concedido a este Concejo Municipal. </w:t>
      </w:r>
      <w:r w:rsidRPr="00E3234F">
        <w:rPr>
          <w:rFonts w:ascii="Arial" w:hAnsi="Arial" w:cs="Arial"/>
          <w:sz w:val="20"/>
          <w:szCs w:val="20"/>
          <w:lang w:val="es-ES_tradnl"/>
        </w:rPr>
        <w:t xml:space="preserve">e) La Delegada Contravencional ha iniciado diligencias de investigación por perforación de un pozo, por parte de la sociedad relacionada, no obstante, manifiesta ésta que no se le ha permitido el ingreso al inmueble relacionado, por lo que no ha podido verificar el avance de las obras, dichas diligencias han sido suspendidas hasta que este Concejo resuelva la presente solicitud. Que con el objetivo que la Delegada Contravencional, continué con el procedimiento sancionatorio en contra de la sociedad </w:t>
      </w:r>
      <w:r w:rsidRPr="00E3234F">
        <w:rPr>
          <w:rFonts w:ascii="Arial" w:hAnsi="Arial" w:cs="Arial"/>
          <w:sz w:val="20"/>
          <w:szCs w:val="20"/>
        </w:rPr>
        <w:t xml:space="preserve">Inversiones Montecristo, S.A. de C.V., por la infracción de haber iniciado las obras para perforar un pozo, sin autorización de esta municipalidad, de conformidad a lo establecido en el artículo </w:t>
      </w:r>
      <w:r w:rsidRPr="00E3234F">
        <w:rPr>
          <w:rFonts w:ascii="Arial" w:eastAsia="Times New Roman" w:hAnsi="Arial" w:cs="Arial"/>
          <w:color w:val="000000"/>
          <w:sz w:val="20"/>
          <w:szCs w:val="20"/>
          <w:lang w:eastAsia="es-SV"/>
        </w:rPr>
        <w:t>5 de</w:t>
      </w:r>
      <w:r w:rsidRPr="00E3234F">
        <w:rPr>
          <w:rFonts w:ascii="Arial" w:eastAsia="Times New Roman" w:hAnsi="Arial" w:cs="Arial"/>
          <w:b/>
          <w:bCs/>
          <w:color w:val="000000"/>
          <w:sz w:val="20"/>
          <w:szCs w:val="20"/>
          <w:lang w:eastAsia="es-SV"/>
        </w:rPr>
        <w:t xml:space="preserve"> </w:t>
      </w:r>
      <w:r w:rsidRPr="00E3234F">
        <w:rPr>
          <w:rFonts w:ascii="Arial" w:eastAsia="Times New Roman" w:hAnsi="Arial" w:cs="Arial"/>
          <w:color w:val="000000"/>
          <w:sz w:val="20"/>
          <w:szCs w:val="20"/>
          <w:lang w:eastAsia="es-SV"/>
        </w:rPr>
        <w:t xml:space="preserve">LA </w:t>
      </w:r>
      <w:r w:rsidRPr="00E3234F">
        <w:rPr>
          <w:rFonts w:ascii="Arial" w:eastAsia="Times New Roman" w:hAnsi="Arial" w:cs="Arial"/>
          <w:color w:val="000000"/>
          <w:sz w:val="20"/>
          <w:szCs w:val="20"/>
          <w:lang w:eastAsia="es-SV"/>
        </w:rPr>
        <w:lastRenderedPageBreak/>
        <w:t>ORDENANZA INTEGRAL PARA LA REGULACION, GESTION Y TRATAMIENTO DEL RECURSO HIDRICO DEL MUNICIPIO DE NEJAPA, DEPARTAMENTO DE SAN SALVADOR y articulo 86 Literal a) de la Ley de Medio Ambiente</w:t>
      </w:r>
      <w:r w:rsidRPr="00E3234F">
        <w:rPr>
          <w:rFonts w:ascii="Arial" w:eastAsia="Times New Roman" w:hAnsi="Arial" w:cs="Arial"/>
          <w:b/>
          <w:bCs/>
          <w:color w:val="000000"/>
          <w:sz w:val="20"/>
          <w:szCs w:val="20"/>
          <w:lang w:eastAsia="es-SV"/>
        </w:rPr>
        <w:t>, que habiéndo</w:t>
      </w:r>
      <w:r w:rsidRPr="00E3234F">
        <w:rPr>
          <w:rFonts w:ascii="Arial" w:eastAsia="Times New Roman" w:hAnsi="Arial" w:cs="Arial"/>
          <w:color w:val="000000"/>
          <w:sz w:val="20"/>
          <w:szCs w:val="20"/>
          <w:lang w:eastAsia="es-SV"/>
        </w:rPr>
        <w:t>se revisado</w:t>
      </w:r>
      <w:r w:rsidRPr="00E3234F">
        <w:rPr>
          <w:rFonts w:ascii="Arial" w:eastAsia="Times New Roman" w:hAnsi="Arial" w:cs="Arial"/>
          <w:b/>
          <w:bCs/>
          <w:color w:val="000000"/>
          <w:sz w:val="20"/>
          <w:szCs w:val="20"/>
          <w:lang w:eastAsia="es-SV"/>
        </w:rPr>
        <w:t xml:space="preserve"> </w:t>
      </w:r>
      <w:r w:rsidRPr="00E3234F">
        <w:rPr>
          <w:rFonts w:ascii="Arial" w:eastAsia="Times New Roman" w:hAnsi="Arial" w:cs="Arial"/>
          <w:color w:val="000000"/>
          <w:sz w:val="20"/>
          <w:szCs w:val="20"/>
          <w:lang w:eastAsia="es-SV"/>
        </w:rPr>
        <w:t xml:space="preserve">la ordenanza relacionada, es necesario que el Concejo en base a sus facultades delegue se realice el procedimiento sancionatorio a la Delegada Contravencional y en lo sucesivo sea ésta quien conozca de las infracciones a dicha Ordenanza. Por todo lo manifestado anteriormente, recomienda se deniegue la solicitud de perforación de pozo. Este Concejo Municipal, habiendo escuchado el informe presentado por el Licenciado Sandoval Miranda, Asesor legal de este Concejo, informes técnicos y base legal citada, </w:t>
      </w:r>
      <w:r w:rsidRPr="00E3234F">
        <w:rPr>
          <w:rFonts w:ascii="Arial" w:eastAsia="Times New Roman" w:hAnsi="Arial" w:cs="Arial"/>
          <w:b/>
          <w:color w:val="000000"/>
          <w:sz w:val="20"/>
          <w:szCs w:val="20"/>
          <w:lang w:eastAsia="es-SV"/>
        </w:rPr>
        <w:t>ACUERDA: a)</w:t>
      </w:r>
      <w:r w:rsidRPr="00E3234F">
        <w:rPr>
          <w:rFonts w:ascii="Arial" w:eastAsia="Times New Roman" w:hAnsi="Arial" w:cs="Arial"/>
          <w:color w:val="000000"/>
          <w:sz w:val="20"/>
          <w:szCs w:val="20"/>
          <w:lang w:eastAsia="es-SV"/>
        </w:rPr>
        <w:t xml:space="preserve"> </w:t>
      </w:r>
      <w:r w:rsidRPr="00E3234F">
        <w:rPr>
          <w:rFonts w:ascii="Arial" w:eastAsia="Times New Roman" w:hAnsi="Arial" w:cs="Arial"/>
          <w:b/>
          <w:bCs/>
          <w:color w:val="000000"/>
          <w:sz w:val="20"/>
          <w:szCs w:val="20"/>
          <w:lang w:eastAsia="es-SV"/>
        </w:rPr>
        <w:t>DENIEGUESE</w:t>
      </w:r>
      <w:r w:rsidRPr="00E3234F">
        <w:rPr>
          <w:rFonts w:ascii="Arial" w:eastAsia="Times New Roman" w:hAnsi="Arial" w:cs="Arial"/>
          <w:color w:val="000000"/>
          <w:sz w:val="20"/>
          <w:szCs w:val="20"/>
          <w:lang w:eastAsia="es-SV"/>
        </w:rPr>
        <w:t>, la solicitud de autorización de perforación de pozo, realizada por</w:t>
      </w:r>
      <w:r w:rsidRPr="00E3234F">
        <w:rPr>
          <w:rFonts w:ascii="Arial" w:hAnsi="Arial" w:cs="Arial"/>
          <w:sz w:val="20"/>
          <w:szCs w:val="20"/>
        </w:rPr>
        <w:t xml:space="preserve"> el señor Ricardo Gutiérrez Olmedo, en su calidad de representante Legal de la sociedad Inversiones Montecristo, S.A. de C.V., por las razones legales antes relacionadas y los informes emitidos por los Técnicos de esta Alcaldía; </w:t>
      </w:r>
      <w:r w:rsidRPr="00E3234F">
        <w:rPr>
          <w:rFonts w:ascii="Arial" w:hAnsi="Arial" w:cs="Arial"/>
          <w:b/>
          <w:sz w:val="20"/>
          <w:szCs w:val="20"/>
        </w:rPr>
        <w:t>b)</w:t>
      </w:r>
      <w:r w:rsidRPr="00E3234F">
        <w:rPr>
          <w:rFonts w:ascii="Arial" w:eastAsia="Times New Roman" w:hAnsi="Arial" w:cs="Arial"/>
          <w:color w:val="000000"/>
          <w:sz w:val="20"/>
          <w:szCs w:val="20"/>
          <w:lang w:eastAsia="es-SV"/>
        </w:rPr>
        <w:t xml:space="preserve"> </w:t>
      </w:r>
      <w:r w:rsidRPr="00E3234F">
        <w:rPr>
          <w:rFonts w:ascii="Arial" w:hAnsi="Arial" w:cs="Arial"/>
          <w:sz w:val="20"/>
          <w:szCs w:val="20"/>
        </w:rPr>
        <w:t xml:space="preserve">DELÉGUESE, a la Delegada Contravencional de esta Municipalidad, para que pueda firmar y diligenciar el Procedimiento Administrativo Sancionatorio y emitir la respectiva sanción, por infracciones a la </w:t>
      </w:r>
      <w:r w:rsidRPr="00E3234F">
        <w:rPr>
          <w:rFonts w:ascii="Arial" w:eastAsia="Times New Roman" w:hAnsi="Arial" w:cs="Arial"/>
          <w:color w:val="000000"/>
          <w:sz w:val="20"/>
          <w:szCs w:val="20"/>
          <w:lang w:eastAsia="es-SV"/>
        </w:rPr>
        <w:t xml:space="preserve">ORDENANZA INTEGRAL PARA LA REGULACION, GESTION Y TRATAMIENTO DEL RECURSO HIDRICO DEL MUNICIPIO DE NEJAPA, DEPARTAMENTO DE SAN SALVADOR, teniendo competencia para dicha función en lo sucesivo y siempre que no sea revocada esta delegación; </w:t>
      </w:r>
      <w:r w:rsidRPr="00E3234F">
        <w:rPr>
          <w:rFonts w:ascii="Arial" w:eastAsia="Times New Roman" w:hAnsi="Arial" w:cs="Arial"/>
          <w:b/>
          <w:color w:val="000000"/>
          <w:sz w:val="20"/>
          <w:szCs w:val="20"/>
          <w:lang w:eastAsia="es-SV"/>
        </w:rPr>
        <w:t>c)</w:t>
      </w:r>
      <w:r w:rsidRPr="00E3234F">
        <w:rPr>
          <w:rFonts w:ascii="Arial" w:eastAsia="Times New Roman" w:hAnsi="Arial" w:cs="Arial"/>
          <w:color w:val="000000"/>
          <w:sz w:val="20"/>
          <w:szCs w:val="20"/>
          <w:lang w:eastAsia="es-SV"/>
        </w:rPr>
        <w:t xml:space="preserve"> </w:t>
      </w:r>
      <w:r w:rsidRPr="00E3234F">
        <w:rPr>
          <w:rFonts w:ascii="Arial" w:eastAsia="Times New Roman" w:hAnsi="Arial" w:cs="Arial"/>
          <w:b/>
          <w:bCs/>
          <w:color w:val="000000"/>
          <w:sz w:val="20"/>
          <w:szCs w:val="20"/>
          <w:lang w:eastAsia="es-SV"/>
        </w:rPr>
        <w:t xml:space="preserve"> Instrúyase a la </w:t>
      </w:r>
      <w:r w:rsidRPr="00E3234F">
        <w:rPr>
          <w:rFonts w:ascii="Arial" w:hAnsi="Arial" w:cs="Arial"/>
          <w:sz w:val="20"/>
          <w:szCs w:val="20"/>
        </w:rPr>
        <w:t xml:space="preserve">Delegada Contravencional, para que continúe con el procedimiento administrativo iniciado en contra de la sociedad Inversiones Montecristo, S.A. de C.V., por realizar obras de perforación de pozo sin autorización, y </w:t>
      </w:r>
      <w:r w:rsidRPr="00E3234F">
        <w:rPr>
          <w:rFonts w:ascii="Arial" w:eastAsia="Times New Roman" w:hAnsi="Arial" w:cs="Arial"/>
          <w:color w:val="000000"/>
          <w:sz w:val="20"/>
          <w:szCs w:val="20"/>
          <w:lang w:eastAsia="es-SV"/>
        </w:rPr>
        <w:t xml:space="preserve">remítasele </w:t>
      </w:r>
      <w:r w:rsidRPr="00E3234F">
        <w:rPr>
          <w:rFonts w:ascii="Arial" w:hAnsi="Arial" w:cs="Arial"/>
          <w:sz w:val="20"/>
          <w:szCs w:val="20"/>
        </w:rPr>
        <w:t xml:space="preserve">memorándum referencia UATM-FMSA UJ07-2021, de fecha 11 de marzo del corriente año, enviado por la licenciada Flor de María Saravia de Alvarado, Jefa de la Unidad de Administración Tributaria Municipal, mediante el cual remite informe técnico suscrito por el Arquitecto Luis Arturo Rivera Alemán, Encargado de Ordenamiento y Desarrollo Territorial, con el objetivo que este sirva de base para dicho procedimiento o en lo que fuere aplicable; </w:t>
      </w:r>
      <w:r w:rsidRPr="00E3234F">
        <w:rPr>
          <w:rFonts w:ascii="Arial" w:hAnsi="Arial" w:cs="Arial"/>
          <w:b/>
          <w:sz w:val="20"/>
          <w:szCs w:val="20"/>
        </w:rPr>
        <w:t>d)</w:t>
      </w:r>
      <w:r w:rsidRPr="00E3234F">
        <w:rPr>
          <w:rFonts w:ascii="Arial" w:hAnsi="Arial" w:cs="Arial"/>
          <w:sz w:val="20"/>
          <w:szCs w:val="20"/>
        </w:rPr>
        <w:t xml:space="preserve"> Notifíquese el presente acuerdo a la Sociedad Solicitante y a la Delgada Contravencional para efectos legales; delegándose para su notificación a la Secretaria Municipal de esta Alcaldía. </w:t>
      </w:r>
      <w:r w:rsidRPr="00E3234F">
        <w:rPr>
          <w:rFonts w:ascii="Arial" w:hAnsi="Arial" w:cs="Arial"/>
          <w:b/>
          <w:sz w:val="20"/>
          <w:szCs w:val="20"/>
          <w:u w:val="single"/>
        </w:rPr>
        <w:t>Votación unánime.</w:t>
      </w:r>
      <w:r w:rsidRPr="00E3234F">
        <w:rPr>
          <w:rFonts w:ascii="Arial" w:hAnsi="Arial" w:cs="Arial"/>
          <w:sz w:val="20"/>
          <w:szCs w:val="20"/>
        </w:rPr>
        <w:t xml:space="preserve">  Certifíquese y Notifíquese</w:t>
      </w:r>
      <w:r w:rsidRPr="00E3234F">
        <w:rPr>
          <w:rFonts w:ascii="Arial" w:hAnsi="Arial" w:cs="Arial"/>
          <w:bCs/>
          <w:sz w:val="20"/>
          <w:szCs w:val="20"/>
        </w:rPr>
        <w:t xml:space="preserve">. “””””””””””; </w:t>
      </w:r>
      <w:r w:rsidRPr="00E3234F">
        <w:rPr>
          <w:rFonts w:ascii="Arial" w:hAnsi="Arial" w:cs="Arial"/>
          <w:b/>
          <w:sz w:val="20"/>
          <w:szCs w:val="20"/>
        </w:rPr>
        <w:t>c)</w:t>
      </w:r>
      <w:r w:rsidRPr="00E3234F">
        <w:rPr>
          <w:rFonts w:ascii="Arial" w:hAnsi="Arial" w:cs="Arial"/>
          <w:sz w:val="20"/>
          <w:szCs w:val="20"/>
        </w:rPr>
        <w:t xml:space="preserve"> </w:t>
      </w:r>
      <w:r w:rsidRPr="00E3234F">
        <w:rPr>
          <w:rFonts w:ascii="Arial" w:hAnsi="Arial" w:cs="Arial"/>
          <w:b/>
          <w:sz w:val="20"/>
          <w:szCs w:val="20"/>
          <w:u w:val="single"/>
        </w:rPr>
        <w:t>Solicitud de Declaratoria de interés social del Ministerio de Salud</w:t>
      </w:r>
      <w:r w:rsidRPr="00E3234F">
        <w:rPr>
          <w:rFonts w:ascii="Arial" w:hAnsi="Arial" w:cs="Arial"/>
          <w:b/>
          <w:bCs/>
          <w:sz w:val="20"/>
          <w:szCs w:val="20"/>
          <w:u w:val="single"/>
        </w:rPr>
        <w:t>:</w:t>
      </w:r>
      <w:r w:rsidRPr="00E3234F">
        <w:rPr>
          <w:rFonts w:ascii="Arial" w:hAnsi="Arial" w:cs="Arial"/>
          <w:bCs/>
          <w:sz w:val="20"/>
          <w:szCs w:val="20"/>
        </w:rPr>
        <w:t xml:space="preserve"> Escuchado el recomendable presentado por el Licenciado Sandoval Miranda y discutido el mismo se toma el acuerdo siguiente: </w:t>
      </w:r>
      <w:r w:rsidRPr="00E3234F">
        <w:rPr>
          <w:rFonts w:ascii="Arial" w:hAnsi="Arial" w:cs="Arial"/>
          <w:b/>
          <w:bCs/>
          <w:sz w:val="20"/>
          <w:szCs w:val="20"/>
          <w:shd w:val="clear" w:color="auto" w:fill="FFFFFF"/>
        </w:rPr>
        <w:t>ACUERDO NUMERO TRES:</w:t>
      </w:r>
      <w:r w:rsidRPr="00E3234F">
        <w:rPr>
          <w:rFonts w:ascii="Arial" w:hAnsi="Arial" w:cs="Arial"/>
          <w:sz w:val="20"/>
          <w:szCs w:val="20"/>
        </w:rPr>
        <w:t xml:space="preserve"> Este Concejo Municipal en atención a informe presentado por el Licenciado </w:t>
      </w:r>
      <w:proofErr w:type="spellStart"/>
      <w:r w:rsidRPr="00E3234F">
        <w:rPr>
          <w:rFonts w:ascii="Arial" w:hAnsi="Arial" w:cs="Arial"/>
          <w:sz w:val="20"/>
          <w:szCs w:val="20"/>
        </w:rPr>
        <w:t>Hector</w:t>
      </w:r>
      <w:proofErr w:type="spellEnd"/>
      <w:r w:rsidRPr="00E3234F">
        <w:rPr>
          <w:rFonts w:ascii="Arial" w:hAnsi="Arial" w:cs="Arial"/>
          <w:sz w:val="20"/>
          <w:szCs w:val="20"/>
        </w:rPr>
        <w:t xml:space="preserve"> Mauricio Sandoval Miranda, Asesor Legal, mediante el cual expone:</w:t>
      </w:r>
      <w:r w:rsidRPr="00E3234F">
        <w:rPr>
          <w:rFonts w:ascii="Arial" w:hAnsi="Arial" w:cs="Arial"/>
          <w:b/>
          <w:bCs/>
          <w:sz w:val="20"/>
          <w:szCs w:val="20"/>
        </w:rPr>
        <w:t xml:space="preserve"> I.  </w:t>
      </w:r>
      <w:r w:rsidRPr="00E3234F">
        <w:rPr>
          <w:rFonts w:ascii="Arial" w:hAnsi="Arial" w:cs="Arial"/>
          <w:bCs/>
          <w:sz w:val="20"/>
          <w:szCs w:val="20"/>
        </w:rPr>
        <w:t xml:space="preserve">Mediante oficio número 2021-3000-DRSM-032, de fecha 09 de febrero del corriente año, el doctor Dagoberto Antonio Molina Hernández, Director Región de Salud Metropolitana del Ministerio de Salud, manifiesta que en referencia al proceso de legalización de inmuebles donde se pretende construir las Unidades Comunitarias de Salud Familiar Básicas (UCSF-B) de El Llano (La Portada) y </w:t>
      </w:r>
      <w:proofErr w:type="spellStart"/>
      <w:r w:rsidRPr="00E3234F">
        <w:rPr>
          <w:rFonts w:ascii="Arial" w:hAnsi="Arial" w:cs="Arial"/>
          <w:bCs/>
          <w:sz w:val="20"/>
          <w:szCs w:val="20"/>
        </w:rPr>
        <w:t>Tutultepeque</w:t>
      </w:r>
      <w:proofErr w:type="spellEnd"/>
      <w:r w:rsidRPr="00E3234F">
        <w:rPr>
          <w:rFonts w:ascii="Arial" w:hAnsi="Arial" w:cs="Arial"/>
          <w:bCs/>
          <w:sz w:val="20"/>
          <w:szCs w:val="20"/>
        </w:rPr>
        <w:t xml:space="preserve">, las que están contempladas en el Programa Integrado de Salud II (PRIDES II), el Banco Interamericano de Desarrollo (BID), que es la entidad que financiara los referidos proyectos, requiere la presentación de documentación que respalde que los proyectos infraestructura de las Unidades Comunitarias, a favor del Ministerio de Salud, sean declarados de interés social, </w:t>
      </w:r>
      <w:r w:rsidRPr="00E3234F">
        <w:rPr>
          <w:rFonts w:ascii="Arial" w:hAnsi="Arial" w:cs="Arial"/>
          <w:bCs/>
          <w:sz w:val="20"/>
          <w:szCs w:val="20"/>
        </w:rPr>
        <w:lastRenderedPageBreak/>
        <w:t xml:space="preserve">para la exoneración de los pagos municipales de construcción, por lo que solicita se emitan los Acuerdos donde se declaren los Proyectos de interés Social por cada uno de los proyectos. </w:t>
      </w:r>
      <w:r w:rsidRPr="00E3234F">
        <w:rPr>
          <w:rFonts w:ascii="Arial" w:hAnsi="Arial" w:cs="Arial"/>
          <w:b/>
          <w:sz w:val="20"/>
          <w:szCs w:val="20"/>
        </w:rPr>
        <w:t xml:space="preserve">II. </w:t>
      </w:r>
      <w:r w:rsidRPr="00E3234F">
        <w:rPr>
          <w:rFonts w:ascii="Arial" w:hAnsi="Arial" w:cs="Arial"/>
          <w:bCs/>
          <w:sz w:val="20"/>
          <w:szCs w:val="20"/>
        </w:rPr>
        <w:t xml:space="preserve">Que mediante correo electrónico de fecha 11 de marzo del corriente año, enviado por el señor </w:t>
      </w:r>
      <w:r w:rsidRPr="00E3234F">
        <w:rPr>
          <w:rFonts w:ascii="Arial" w:hAnsi="Arial" w:cs="Arial"/>
          <w:b/>
          <w:bCs/>
          <w:sz w:val="20"/>
          <w:szCs w:val="20"/>
        </w:rPr>
        <w:t xml:space="preserve">Héctor Salvador Novoa, </w:t>
      </w:r>
      <w:r w:rsidRPr="00E3234F">
        <w:rPr>
          <w:rFonts w:ascii="Arial" w:hAnsi="Arial" w:cs="Arial"/>
          <w:sz w:val="20"/>
          <w:szCs w:val="20"/>
        </w:rPr>
        <w:t xml:space="preserve">encargado del proyecto relacionado </w:t>
      </w:r>
      <w:r w:rsidRPr="00E3234F">
        <w:rPr>
          <w:rFonts w:ascii="Arial" w:hAnsi="Arial" w:cs="Arial"/>
          <w:bCs/>
          <w:sz w:val="20"/>
          <w:szCs w:val="20"/>
        </w:rPr>
        <w:t>manifiesta: “H</w:t>
      </w:r>
      <w:r w:rsidRPr="00E3234F">
        <w:rPr>
          <w:rFonts w:ascii="Arial" w:eastAsia="Times New Roman" w:hAnsi="Arial" w:cs="Arial"/>
          <w:color w:val="000000"/>
          <w:sz w:val="20"/>
          <w:szCs w:val="20"/>
          <w:lang w:eastAsia="es-SV"/>
        </w:rPr>
        <w:t>aciendo referencia nuevamente a la solicitud de emisión de los Acuerdos Municipales declarando de Interés Social los proyectos de construcción</w:t>
      </w:r>
      <w:r w:rsidRPr="00E3234F">
        <w:rPr>
          <w:rFonts w:ascii="Arial" w:hAnsi="Arial" w:cs="Arial"/>
          <w:bCs/>
          <w:sz w:val="20"/>
          <w:szCs w:val="20"/>
        </w:rPr>
        <w:t xml:space="preserve"> </w:t>
      </w:r>
      <w:r w:rsidRPr="00E3234F">
        <w:rPr>
          <w:rFonts w:ascii="Arial" w:eastAsia="Times New Roman" w:hAnsi="Arial" w:cs="Arial"/>
          <w:color w:val="000000"/>
          <w:sz w:val="20"/>
          <w:szCs w:val="20"/>
          <w:lang w:eastAsia="es-SV"/>
        </w:rPr>
        <w:t xml:space="preserve">de las Unidades de Salud denominadas UCSF-B El Llano y UCSF-B </w:t>
      </w:r>
      <w:proofErr w:type="spellStart"/>
      <w:r w:rsidRPr="00E3234F">
        <w:rPr>
          <w:rFonts w:ascii="Arial" w:eastAsia="Times New Roman" w:hAnsi="Arial" w:cs="Arial"/>
          <w:color w:val="000000"/>
          <w:sz w:val="20"/>
          <w:szCs w:val="20"/>
          <w:lang w:eastAsia="es-SV"/>
        </w:rPr>
        <w:t>Tutultepeque</w:t>
      </w:r>
      <w:proofErr w:type="spellEnd"/>
      <w:r w:rsidRPr="00E3234F">
        <w:rPr>
          <w:rFonts w:ascii="Arial" w:eastAsia="Times New Roman" w:hAnsi="Arial" w:cs="Arial"/>
          <w:color w:val="000000"/>
          <w:sz w:val="20"/>
          <w:szCs w:val="20"/>
          <w:lang w:eastAsia="es-SV"/>
        </w:rPr>
        <w:t xml:space="preserve"> y considerando lo expresado en el correo anterior respecto a la información requerida por </w:t>
      </w:r>
      <w:proofErr w:type="spellStart"/>
      <w:r w:rsidRPr="00E3234F">
        <w:rPr>
          <w:rFonts w:ascii="Arial" w:eastAsia="Times New Roman" w:hAnsi="Arial" w:cs="Arial"/>
          <w:color w:val="000000"/>
          <w:sz w:val="20"/>
          <w:szCs w:val="20"/>
          <w:lang w:eastAsia="es-SV"/>
        </w:rPr>
        <w:t>uds.</w:t>
      </w:r>
      <w:proofErr w:type="spellEnd"/>
      <w:r w:rsidRPr="00E3234F">
        <w:rPr>
          <w:rFonts w:ascii="Arial" w:eastAsia="Times New Roman" w:hAnsi="Arial" w:cs="Arial"/>
          <w:color w:val="000000"/>
          <w:sz w:val="20"/>
          <w:szCs w:val="20"/>
          <w:lang w:eastAsia="es-SV"/>
        </w:rPr>
        <w:t xml:space="preserve"> de ambos proyectos para emitir opinión técnica, tengo a bien informar lo siguiente: Actualmente solo se cuenta con información del proyecto de la UCSF-B El Llano, el cual ya está adjudicado. De la UCSF </w:t>
      </w:r>
      <w:proofErr w:type="spellStart"/>
      <w:r w:rsidRPr="00E3234F">
        <w:rPr>
          <w:rFonts w:ascii="Arial" w:eastAsia="Times New Roman" w:hAnsi="Arial" w:cs="Arial"/>
          <w:color w:val="000000"/>
          <w:sz w:val="20"/>
          <w:szCs w:val="20"/>
          <w:lang w:eastAsia="es-SV"/>
        </w:rPr>
        <w:t>Tutultepeque</w:t>
      </w:r>
      <w:proofErr w:type="spellEnd"/>
      <w:r w:rsidRPr="00E3234F">
        <w:rPr>
          <w:rFonts w:ascii="Arial" w:eastAsia="Times New Roman" w:hAnsi="Arial" w:cs="Arial"/>
          <w:color w:val="000000"/>
          <w:sz w:val="20"/>
          <w:szCs w:val="20"/>
          <w:lang w:eastAsia="es-SV"/>
        </w:rPr>
        <w:t xml:space="preserve"> como expresé anteriormente aún está en proceso de elaboración. La información que se adjunta al presente comprende lo que </w:t>
      </w:r>
      <w:proofErr w:type="spellStart"/>
      <w:r w:rsidRPr="00E3234F">
        <w:rPr>
          <w:rFonts w:ascii="Arial" w:eastAsia="Times New Roman" w:hAnsi="Arial" w:cs="Arial"/>
          <w:color w:val="000000"/>
          <w:sz w:val="20"/>
          <w:szCs w:val="20"/>
          <w:lang w:eastAsia="es-SV"/>
        </w:rPr>
        <w:t>uds.</w:t>
      </w:r>
      <w:proofErr w:type="spellEnd"/>
      <w:r w:rsidRPr="00E3234F">
        <w:rPr>
          <w:rFonts w:ascii="Arial" w:eastAsia="Times New Roman" w:hAnsi="Arial" w:cs="Arial"/>
          <w:color w:val="000000"/>
          <w:sz w:val="20"/>
          <w:szCs w:val="20"/>
          <w:lang w:eastAsia="es-SV"/>
        </w:rPr>
        <w:t xml:space="preserve"> requieren para su respectivo análisis y evaluación y puedan emitir la opinión técnica en mención. Es importante expresar también que como parte de esta información que se adjunta; se encuentra un memo emitido por OPAMSS y dirigido al Arq. Axel Rodríguez de la Unidad de Gestión de Proyectos (UGP) del MINSAL, quienes están realizando los trámites correspondientes en dicha dependencia y en el cual se le informa que se devuelve el expediente para el Trámite de Calificación de Lugar, debido a que se cuenta con una Publicación en el </w:t>
      </w:r>
      <w:r w:rsidRPr="00E3234F">
        <w:rPr>
          <w:rFonts w:ascii="Arial" w:eastAsia="Times New Roman" w:hAnsi="Arial" w:cs="Arial"/>
          <w:b/>
          <w:bCs/>
          <w:color w:val="000000"/>
          <w:sz w:val="20"/>
          <w:szCs w:val="20"/>
          <w:lang w:eastAsia="es-SV"/>
        </w:rPr>
        <w:t>Diario Oficial</w:t>
      </w:r>
      <w:r w:rsidRPr="00E3234F">
        <w:rPr>
          <w:rFonts w:ascii="Arial" w:eastAsia="Times New Roman" w:hAnsi="Arial" w:cs="Arial"/>
          <w:color w:val="000000"/>
          <w:sz w:val="20"/>
          <w:szCs w:val="20"/>
          <w:lang w:eastAsia="es-SV"/>
        </w:rPr>
        <w:t xml:space="preserve"> </w:t>
      </w:r>
      <w:proofErr w:type="spellStart"/>
      <w:r w:rsidRPr="00E3234F">
        <w:rPr>
          <w:rFonts w:ascii="Arial" w:eastAsia="Times New Roman" w:hAnsi="Arial" w:cs="Arial"/>
          <w:b/>
          <w:bCs/>
          <w:color w:val="000000"/>
          <w:sz w:val="20"/>
          <w:szCs w:val="20"/>
          <w:lang w:eastAsia="es-SV"/>
        </w:rPr>
        <w:t>N°</w:t>
      </w:r>
      <w:proofErr w:type="spellEnd"/>
      <w:r w:rsidRPr="00E3234F">
        <w:rPr>
          <w:rFonts w:ascii="Arial" w:eastAsia="Times New Roman" w:hAnsi="Arial" w:cs="Arial"/>
          <w:b/>
          <w:bCs/>
          <w:color w:val="000000"/>
          <w:sz w:val="20"/>
          <w:szCs w:val="20"/>
          <w:lang w:eastAsia="es-SV"/>
        </w:rPr>
        <w:t xml:space="preserve"> 110, Tomo 407 de fecha 19 de Junio de 2015, Decreto </w:t>
      </w:r>
      <w:proofErr w:type="spellStart"/>
      <w:r w:rsidRPr="00E3234F">
        <w:rPr>
          <w:rFonts w:ascii="Arial" w:eastAsia="Times New Roman" w:hAnsi="Arial" w:cs="Arial"/>
          <w:b/>
          <w:bCs/>
          <w:color w:val="000000"/>
          <w:sz w:val="20"/>
          <w:szCs w:val="20"/>
          <w:lang w:eastAsia="es-SV"/>
        </w:rPr>
        <w:t>N°</w:t>
      </w:r>
      <w:proofErr w:type="spellEnd"/>
      <w:r w:rsidRPr="00E3234F">
        <w:rPr>
          <w:rFonts w:ascii="Arial" w:eastAsia="Times New Roman" w:hAnsi="Arial" w:cs="Arial"/>
          <w:b/>
          <w:bCs/>
          <w:color w:val="000000"/>
          <w:sz w:val="20"/>
          <w:szCs w:val="20"/>
          <w:lang w:eastAsia="es-SV"/>
        </w:rPr>
        <w:t xml:space="preserve"> 4-B</w:t>
      </w:r>
      <w:r w:rsidRPr="00E3234F">
        <w:rPr>
          <w:rFonts w:ascii="Arial" w:eastAsia="Times New Roman" w:hAnsi="Arial" w:cs="Arial"/>
          <w:color w:val="000000"/>
          <w:sz w:val="20"/>
          <w:szCs w:val="20"/>
          <w:lang w:eastAsia="es-SV"/>
        </w:rPr>
        <w:t>, emitido por el Concejo Municipal en el cual se establece una </w:t>
      </w:r>
      <w:r w:rsidRPr="00E3234F">
        <w:rPr>
          <w:rFonts w:ascii="Arial" w:eastAsia="Times New Roman" w:hAnsi="Arial" w:cs="Arial"/>
          <w:b/>
          <w:bCs/>
          <w:color w:val="000000"/>
          <w:sz w:val="20"/>
          <w:szCs w:val="20"/>
          <w:lang w:eastAsia="es-SV"/>
        </w:rPr>
        <w:t>"Suspensión temporal</w:t>
      </w:r>
      <w:r w:rsidRPr="00E3234F">
        <w:rPr>
          <w:rFonts w:ascii="Arial" w:eastAsia="Times New Roman" w:hAnsi="Arial" w:cs="Arial"/>
          <w:color w:val="000000"/>
          <w:sz w:val="20"/>
          <w:szCs w:val="20"/>
          <w:lang w:eastAsia="es-SV"/>
        </w:rPr>
        <w:t xml:space="preserve"> </w:t>
      </w:r>
      <w:r w:rsidRPr="00E3234F">
        <w:rPr>
          <w:rFonts w:ascii="Arial" w:eastAsia="Times New Roman" w:hAnsi="Arial" w:cs="Arial"/>
          <w:b/>
          <w:bCs/>
          <w:color w:val="000000"/>
          <w:sz w:val="20"/>
          <w:szCs w:val="20"/>
          <w:lang w:eastAsia="es-SV"/>
        </w:rPr>
        <w:t>de emisión de Permisos de Construcción, Urbanización y Cartas de no Objeción para la explotación de  aguas subterráneas dentro de los límites</w:t>
      </w:r>
      <w:r w:rsidRPr="00E3234F">
        <w:rPr>
          <w:rFonts w:ascii="Arial" w:eastAsia="Times New Roman" w:hAnsi="Arial" w:cs="Arial"/>
          <w:color w:val="000000"/>
          <w:sz w:val="20"/>
          <w:szCs w:val="20"/>
          <w:lang w:eastAsia="es-SV"/>
        </w:rPr>
        <w:t xml:space="preserve"> </w:t>
      </w:r>
      <w:r w:rsidRPr="00E3234F">
        <w:rPr>
          <w:rFonts w:ascii="Arial" w:eastAsia="Times New Roman" w:hAnsi="Arial" w:cs="Arial"/>
          <w:b/>
          <w:bCs/>
          <w:color w:val="000000"/>
          <w:sz w:val="20"/>
          <w:szCs w:val="20"/>
          <w:lang w:eastAsia="es-SV"/>
        </w:rPr>
        <w:t>de la cuenca del río San Antonio" de la cual el terreno forma parte. </w:t>
      </w:r>
      <w:r w:rsidRPr="00E3234F">
        <w:rPr>
          <w:rFonts w:ascii="Arial" w:eastAsia="Times New Roman" w:hAnsi="Arial" w:cs="Arial"/>
          <w:color w:val="000000"/>
          <w:sz w:val="20"/>
          <w:szCs w:val="20"/>
          <w:lang w:eastAsia="es-SV"/>
        </w:rPr>
        <w:t xml:space="preserve"> En el entendido que esta disposición fue emitida por el Concejo Municipal, OPAMSS indica al Arq. Rodríguez que devuelve el expediente del trámite y que analizará lo solicitado, pudiendo reingresar nuevamente dicho expediente para el trámite en cuestión una vez esté superada la disposición de la Suspensión temporal, la cual  deberá estar respaldada o evidenciada mediante el respectivo Acuerdo Municipal en el que se haga constar la desafectación del terreno que actualmente</w:t>
      </w:r>
      <w:r w:rsidRPr="00E3234F">
        <w:rPr>
          <w:rFonts w:ascii="Arial" w:hAnsi="Arial" w:cs="Arial"/>
          <w:bCs/>
          <w:sz w:val="20"/>
          <w:szCs w:val="20"/>
        </w:rPr>
        <w:t xml:space="preserve"> </w:t>
      </w:r>
      <w:r w:rsidRPr="00E3234F">
        <w:rPr>
          <w:rFonts w:ascii="Arial" w:eastAsia="Times New Roman" w:hAnsi="Arial" w:cs="Arial"/>
          <w:color w:val="000000"/>
          <w:sz w:val="20"/>
          <w:szCs w:val="20"/>
          <w:lang w:eastAsia="es-SV"/>
        </w:rPr>
        <w:t>se ve afectado  por la misma. Por lo anteriormente expresado y considerando también que el proyecto se encuentra adjudicado desde el 18 de diciembre del año pasado (situación de la que no se  tenía conocimiento) es que se hace urgente lo solicitarles lo siguiente: 1-Que el personal asignado por la Alcaldía, realice el análisis y evaluación de la información que se adjunta, a efecto de que se emita en el menor tiempo posible</w:t>
      </w:r>
      <w:r w:rsidRPr="00E3234F">
        <w:rPr>
          <w:rFonts w:ascii="Arial" w:hAnsi="Arial" w:cs="Arial"/>
          <w:bCs/>
          <w:sz w:val="20"/>
          <w:szCs w:val="20"/>
        </w:rPr>
        <w:t xml:space="preserve"> </w:t>
      </w:r>
      <w:r w:rsidRPr="00E3234F">
        <w:rPr>
          <w:rFonts w:ascii="Arial" w:eastAsia="Times New Roman" w:hAnsi="Arial" w:cs="Arial"/>
          <w:color w:val="000000"/>
          <w:sz w:val="20"/>
          <w:szCs w:val="20"/>
          <w:lang w:eastAsia="es-SV"/>
        </w:rPr>
        <w:t xml:space="preserve">la opinión técnica que </w:t>
      </w:r>
      <w:proofErr w:type="spellStart"/>
      <w:r w:rsidRPr="00E3234F">
        <w:rPr>
          <w:rFonts w:ascii="Arial" w:eastAsia="Times New Roman" w:hAnsi="Arial" w:cs="Arial"/>
          <w:color w:val="000000"/>
          <w:sz w:val="20"/>
          <w:szCs w:val="20"/>
          <w:lang w:eastAsia="es-SV"/>
        </w:rPr>
        <w:t>uds.</w:t>
      </w:r>
      <w:proofErr w:type="spellEnd"/>
      <w:r w:rsidRPr="00E3234F">
        <w:rPr>
          <w:rFonts w:ascii="Arial" w:eastAsia="Times New Roman" w:hAnsi="Arial" w:cs="Arial"/>
          <w:color w:val="000000"/>
          <w:sz w:val="20"/>
          <w:szCs w:val="20"/>
          <w:lang w:eastAsia="es-SV"/>
        </w:rPr>
        <w:t xml:space="preserve"> requieren para la emisión de los Acuerdos solicitados, (para en este caso en particular el proyecto de la UCSF-B El Llano). 2- Que el Concejo Municipal considere y tome a bien superar la disposición de la Suspensión temporal de emisión de permisos, tal como lo menciona OPMASS en el Memorando mencionado, ya que de no realizarse esto el proyecto y la empresa constructora adjudicada no tendrá los permisos que OPAMSS otorga y por lo tanto no se podrá emitir la respectiva Orden de Inicio y dicho sea de paso la Empresa ya expresó también su preocupación por no poder iniciar los trabajos del proyecto pese a contar con el  Contrato de adjudicación firmado desde diciembre del año pasado.” </w:t>
      </w:r>
      <w:r w:rsidRPr="00E3234F">
        <w:rPr>
          <w:rFonts w:ascii="Arial" w:hAnsi="Arial" w:cs="Arial"/>
          <w:b/>
          <w:sz w:val="20"/>
          <w:szCs w:val="20"/>
          <w:u w:val="single"/>
        </w:rPr>
        <w:t>III.</w:t>
      </w:r>
      <w:r w:rsidRPr="00E3234F">
        <w:rPr>
          <w:rFonts w:ascii="Arial" w:hAnsi="Arial" w:cs="Arial"/>
          <w:bCs/>
          <w:sz w:val="20"/>
          <w:szCs w:val="20"/>
        </w:rPr>
        <w:t xml:space="preserve"> Que mediante correo electrónico de fecha 15 de marzo del </w:t>
      </w:r>
      <w:r w:rsidRPr="00E3234F">
        <w:rPr>
          <w:rFonts w:ascii="Arial" w:hAnsi="Arial" w:cs="Arial"/>
          <w:bCs/>
          <w:sz w:val="20"/>
          <w:szCs w:val="20"/>
        </w:rPr>
        <w:lastRenderedPageBreak/>
        <w:t xml:space="preserve">corriente año, la ingeniera Marta Celina Perla, recomienda que se desafecten del decreto 4B y declaren de interés Social los dos proyectos de unidades de salud familiar que solicita el Ministerio de Salud, para que no se retrase su construcción porque son de mucho beneficio para las comunidades donde se construirán. </w:t>
      </w:r>
      <w:r w:rsidRPr="00E3234F">
        <w:rPr>
          <w:rFonts w:ascii="Arial" w:hAnsi="Arial" w:cs="Arial"/>
          <w:b/>
          <w:bCs/>
          <w:sz w:val="20"/>
          <w:szCs w:val="20"/>
          <w:u w:val="single"/>
        </w:rPr>
        <w:t>IV.</w:t>
      </w:r>
      <w:r w:rsidRPr="00E3234F">
        <w:rPr>
          <w:rFonts w:ascii="Arial" w:hAnsi="Arial" w:cs="Arial"/>
          <w:sz w:val="20"/>
          <w:szCs w:val="20"/>
        </w:rPr>
        <w:t xml:space="preserve"> </w:t>
      </w:r>
      <w:r w:rsidRPr="00E3234F">
        <w:rPr>
          <w:rFonts w:ascii="Arial" w:hAnsi="Arial" w:cs="Arial"/>
          <w:bCs/>
          <w:sz w:val="20"/>
          <w:szCs w:val="20"/>
        </w:rPr>
        <w:t>Que mediante memorándum de fecha 15 de marzo del corriente año, la licenciada Flor de maría Saravia de Alvarado, Jefa de la Unidad de Administración Tributaria, remite informe técnico suscrito por el arquitecto Luis Arturo Rivera Alemán, Ordenamiento y Desarrollo Territorial, en el cual manifiesta lo siguiente</w:t>
      </w:r>
      <w:r w:rsidRPr="00E3234F">
        <w:rPr>
          <w:rFonts w:ascii="Arial" w:hAnsi="Arial" w:cs="Arial"/>
          <w:sz w:val="20"/>
          <w:szCs w:val="20"/>
        </w:rPr>
        <w:t xml:space="preserve">: </w:t>
      </w:r>
      <w:r w:rsidRPr="00E3234F">
        <w:rPr>
          <w:rFonts w:ascii="Arial" w:eastAsia="Times New Roman" w:hAnsi="Arial" w:cs="Arial"/>
          <w:sz w:val="20"/>
          <w:szCs w:val="20"/>
        </w:rPr>
        <w:t xml:space="preserve">“En respuesta a la solicitud recibida a través de Oficio </w:t>
      </w:r>
      <w:r w:rsidRPr="00E3234F">
        <w:rPr>
          <w:rFonts w:ascii="Arial" w:eastAsia="Times New Roman" w:hAnsi="Arial" w:cs="Arial"/>
          <w:b/>
          <w:sz w:val="20"/>
          <w:szCs w:val="20"/>
        </w:rPr>
        <w:t>N. º 2021-3000-DRSM-DSA-032</w:t>
      </w:r>
      <w:r w:rsidRPr="00E3234F">
        <w:rPr>
          <w:rFonts w:ascii="Arial" w:eastAsia="Times New Roman" w:hAnsi="Arial" w:cs="Arial"/>
          <w:sz w:val="20"/>
          <w:szCs w:val="20"/>
        </w:rPr>
        <w:t xml:space="preserve"> de fecha </w:t>
      </w:r>
      <w:r w:rsidRPr="00E3234F">
        <w:rPr>
          <w:rFonts w:ascii="Arial" w:eastAsia="Times New Roman" w:hAnsi="Arial" w:cs="Arial"/>
          <w:b/>
          <w:sz w:val="20"/>
          <w:szCs w:val="20"/>
        </w:rPr>
        <w:t>17/02/2021</w:t>
      </w:r>
      <w:r w:rsidRPr="00E3234F">
        <w:rPr>
          <w:rFonts w:ascii="Arial" w:eastAsia="Times New Roman" w:hAnsi="Arial" w:cs="Arial"/>
          <w:sz w:val="20"/>
          <w:szCs w:val="20"/>
        </w:rPr>
        <w:t xml:space="preserve">, del </w:t>
      </w:r>
      <w:r w:rsidRPr="00E3234F">
        <w:rPr>
          <w:rFonts w:ascii="Arial" w:eastAsia="Times New Roman" w:hAnsi="Arial" w:cs="Arial"/>
          <w:b/>
          <w:sz w:val="20"/>
          <w:szCs w:val="20"/>
        </w:rPr>
        <w:t>MINISTERIO DE SALUD</w:t>
      </w:r>
      <w:r w:rsidRPr="00E3234F">
        <w:rPr>
          <w:rFonts w:ascii="Arial" w:eastAsia="Times New Roman" w:hAnsi="Arial" w:cs="Arial"/>
          <w:sz w:val="20"/>
          <w:szCs w:val="20"/>
        </w:rPr>
        <w:t xml:space="preserve"> y al </w:t>
      </w:r>
      <w:r w:rsidRPr="00E3234F">
        <w:rPr>
          <w:rFonts w:ascii="Arial" w:eastAsia="Times New Roman" w:hAnsi="Arial" w:cs="Arial"/>
          <w:b/>
          <w:sz w:val="20"/>
          <w:szCs w:val="20"/>
        </w:rPr>
        <w:t xml:space="preserve">MEMORANDUM </w:t>
      </w:r>
      <w:proofErr w:type="spellStart"/>
      <w:r w:rsidRPr="00E3234F">
        <w:rPr>
          <w:rFonts w:ascii="Arial" w:eastAsia="Times New Roman" w:hAnsi="Arial" w:cs="Arial"/>
          <w:b/>
          <w:sz w:val="20"/>
          <w:szCs w:val="20"/>
        </w:rPr>
        <w:t>N°</w:t>
      </w:r>
      <w:proofErr w:type="spellEnd"/>
      <w:r w:rsidRPr="00E3234F">
        <w:rPr>
          <w:rFonts w:ascii="Arial" w:eastAsia="Times New Roman" w:hAnsi="Arial" w:cs="Arial"/>
          <w:b/>
          <w:sz w:val="20"/>
          <w:szCs w:val="20"/>
        </w:rPr>
        <w:t xml:space="preserve"> 44-UJ-HS-2021</w:t>
      </w:r>
      <w:r w:rsidRPr="00E3234F">
        <w:rPr>
          <w:rFonts w:ascii="Arial" w:eastAsia="Times New Roman" w:hAnsi="Arial" w:cs="Arial"/>
          <w:sz w:val="20"/>
          <w:szCs w:val="20"/>
        </w:rPr>
        <w:t xml:space="preserve"> de fecha </w:t>
      </w:r>
      <w:r w:rsidRPr="00E3234F">
        <w:rPr>
          <w:rFonts w:ascii="Arial" w:eastAsia="Times New Roman" w:hAnsi="Arial" w:cs="Arial"/>
          <w:b/>
          <w:sz w:val="20"/>
          <w:szCs w:val="20"/>
        </w:rPr>
        <w:t>03/03/2021</w:t>
      </w:r>
      <w:r w:rsidRPr="00E3234F">
        <w:rPr>
          <w:rFonts w:ascii="Arial" w:eastAsia="Times New Roman" w:hAnsi="Arial" w:cs="Arial"/>
          <w:sz w:val="20"/>
          <w:szCs w:val="20"/>
        </w:rPr>
        <w:t xml:space="preserve"> en la que hacen referencia al proceso de legalización de inmuebles donde se pretenden construir las </w:t>
      </w:r>
      <w:r w:rsidRPr="00E3234F">
        <w:rPr>
          <w:rFonts w:ascii="Arial" w:eastAsia="Times New Roman" w:hAnsi="Arial" w:cs="Arial"/>
          <w:b/>
          <w:sz w:val="20"/>
          <w:szCs w:val="20"/>
        </w:rPr>
        <w:t xml:space="preserve">U. C. S. F. Básica de El Llano (La Portada) y </w:t>
      </w:r>
      <w:proofErr w:type="spellStart"/>
      <w:r w:rsidRPr="00E3234F">
        <w:rPr>
          <w:rFonts w:ascii="Arial" w:eastAsia="Times New Roman" w:hAnsi="Arial" w:cs="Arial"/>
          <w:b/>
          <w:sz w:val="20"/>
          <w:szCs w:val="20"/>
        </w:rPr>
        <w:t>Tutultepeque</w:t>
      </w:r>
      <w:proofErr w:type="spellEnd"/>
      <w:r w:rsidRPr="00E3234F">
        <w:rPr>
          <w:rFonts w:ascii="Arial" w:eastAsia="Times New Roman" w:hAnsi="Arial" w:cs="Arial"/>
          <w:b/>
          <w:sz w:val="20"/>
          <w:szCs w:val="20"/>
        </w:rPr>
        <w:t xml:space="preserve">, </w:t>
      </w:r>
      <w:r w:rsidRPr="00E3234F">
        <w:rPr>
          <w:rFonts w:ascii="Arial" w:eastAsia="Times New Roman" w:hAnsi="Arial" w:cs="Arial"/>
          <w:sz w:val="20"/>
          <w:szCs w:val="20"/>
        </w:rPr>
        <w:t>las que están contempladas en el Programa Integrado de Salud II (</w:t>
      </w:r>
      <w:r w:rsidRPr="00E3234F">
        <w:rPr>
          <w:rFonts w:ascii="Arial" w:eastAsia="Times New Roman" w:hAnsi="Arial" w:cs="Arial"/>
          <w:b/>
          <w:sz w:val="20"/>
          <w:szCs w:val="20"/>
        </w:rPr>
        <w:t>PRIDES II)</w:t>
      </w:r>
      <w:r w:rsidRPr="00E3234F">
        <w:rPr>
          <w:rFonts w:ascii="Arial" w:eastAsia="Times New Roman" w:hAnsi="Arial" w:cs="Arial"/>
          <w:sz w:val="20"/>
          <w:szCs w:val="20"/>
        </w:rPr>
        <w:t xml:space="preserve"> y que ambos proyectos sean declarados de Interés Social para la exoneración de pagos municipales de construcción por el Honorable Consejo Municipal. </w:t>
      </w:r>
      <w:r w:rsidRPr="00E3234F">
        <w:rPr>
          <w:rFonts w:ascii="Arial" w:eastAsia="Times New Roman" w:hAnsi="Arial" w:cs="Arial"/>
          <w:b/>
          <w:sz w:val="20"/>
          <w:szCs w:val="20"/>
        </w:rPr>
        <w:t xml:space="preserve">DESCRIPCION. </w:t>
      </w:r>
      <w:r w:rsidRPr="00E3234F">
        <w:rPr>
          <w:rFonts w:ascii="Arial" w:hAnsi="Arial" w:cs="Arial"/>
          <w:sz w:val="20"/>
          <w:szCs w:val="20"/>
        </w:rPr>
        <w:t xml:space="preserve">Son los centros de atención de salud del primer nivel, Unidades Comunitarias de Salud Familiar (UCSF). Provee servicios básicos de salud a la población salvadoreña, en la UCSF asegura la continuidad de las atenciones y facilita la referencia a establecimientos de salud de mayor complejidad asistencial (segundo y tercer nivel de atención); al igual que contribuye a la captación de los retornos al primer nivel favoreciendo el seguimiento a la recuperación de la persona. Los servicios que prestan en las Unidades Comunitarias de Salud Familiar UCSF son: Atención de emergencias, Consulta médica general, Control infantil Control prenatal, Control puerperal, Rehidratación oral, Planificación familiar, Pequeña cirugía, Inyección Vacunación, Curaciones, Atención odontológica, Atención de Pediatría, Ginecobstetricia, Medicina general. </w:t>
      </w:r>
      <w:r w:rsidRPr="00E3234F">
        <w:rPr>
          <w:rFonts w:ascii="Arial" w:eastAsia="Times New Roman" w:hAnsi="Arial" w:cs="Arial"/>
          <w:b/>
          <w:sz w:val="20"/>
          <w:szCs w:val="20"/>
        </w:rPr>
        <w:t xml:space="preserve">2. Ubicación: U. C. S. F. Básica de El Llano (La Portada), </w:t>
      </w:r>
      <w:r w:rsidRPr="00E3234F">
        <w:rPr>
          <w:rFonts w:ascii="Arial" w:eastAsia="Times New Roman" w:hAnsi="Arial" w:cs="Arial"/>
          <w:sz w:val="20"/>
          <w:szCs w:val="20"/>
        </w:rPr>
        <w:t xml:space="preserve">Cantón </w:t>
      </w:r>
      <w:proofErr w:type="spellStart"/>
      <w:r w:rsidRPr="00E3234F">
        <w:rPr>
          <w:rFonts w:ascii="Arial" w:eastAsia="Times New Roman" w:hAnsi="Arial" w:cs="Arial"/>
          <w:sz w:val="20"/>
          <w:szCs w:val="20"/>
        </w:rPr>
        <w:t>Camotepeque</w:t>
      </w:r>
      <w:proofErr w:type="spellEnd"/>
      <w:r w:rsidRPr="00E3234F">
        <w:rPr>
          <w:rFonts w:ascii="Arial" w:eastAsia="Times New Roman" w:hAnsi="Arial" w:cs="Arial"/>
          <w:sz w:val="20"/>
          <w:szCs w:val="20"/>
        </w:rPr>
        <w:t xml:space="preserve">, calle al bonete, camino vecinal a la escuela del llano, centro escolar caserío puerta del llano Municipio Nejapa, Depto. San Salvador, con una extensión superficial de </w:t>
      </w:r>
      <w:r w:rsidRPr="00E3234F">
        <w:rPr>
          <w:rFonts w:ascii="Arial" w:eastAsia="Times New Roman" w:hAnsi="Arial" w:cs="Arial"/>
          <w:b/>
          <w:sz w:val="20"/>
          <w:szCs w:val="20"/>
        </w:rPr>
        <w:t>720.53</w:t>
      </w:r>
      <w:r w:rsidRPr="00E3234F">
        <w:rPr>
          <w:rFonts w:ascii="Arial" w:eastAsia="Times New Roman" w:hAnsi="Arial" w:cs="Arial"/>
          <w:sz w:val="20"/>
          <w:szCs w:val="20"/>
        </w:rPr>
        <w:t xml:space="preserve"> </w:t>
      </w:r>
      <w:r w:rsidRPr="00E3234F">
        <w:rPr>
          <w:rFonts w:ascii="Arial" w:eastAsia="Times New Roman" w:hAnsi="Arial" w:cs="Arial"/>
          <w:b/>
          <w:sz w:val="20"/>
          <w:szCs w:val="20"/>
        </w:rPr>
        <w:t>M²</w:t>
      </w:r>
      <w:r w:rsidRPr="00E3234F">
        <w:rPr>
          <w:rFonts w:ascii="Arial" w:eastAsia="Times New Roman" w:hAnsi="Arial" w:cs="Arial"/>
          <w:sz w:val="20"/>
          <w:szCs w:val="20"/>
        </w:rPr>
        <w:t xml:space="preserve">. </w:t>
      </w:r>
      <w:r w:rsidRPr="00E3234F">
        <w:rPr>
          <w:rFonts w:ascii="Arial" w:hAnsi="Arial" w:cs="Arial"/>
          <w:sz w:val="20"/>
          <w:szCs w:val="20"/>
        </w:rPr>
        <w:t xml:space="preserve">Según Google </w:t>
      </w:r>
      <w:proofErr w:type="spellStart"/>
      <w:r w:rsidRPr="00E3234F">
        <w:rPr>
          <w:rFonts w:ascii="Arial" w:hAnsi="Arial" w:cs="Arial"/>
          <w:sz w:val="20"/>
          <w:szCs w:val="20"/>
        </w:rPr>
        <w:t>Earth</w:t>
      </w:r>
      <w:proofErr w:type="spellEnd"/>
      <w:r w:rsidRPr="00E3234F">
        <w:rPr>
          <w:rFonts w:ascii="Arial" w:hAnsi="Arial" w:cs="Arial"/>
          <w:sz w:val="20"/>
          <w:szCs w:val="20"/>
        </w:rPr>
        <w:t xml:space="preserve"> las coordenadas:  Latitud</w:t>
      </w:r>
      <w:r w:rsidRPr="00E3234F">
        <w:rPr>
          <w:rFonts w:ascii="Arial" w:hAnsi="Arial" w:cs="Arial"/>
          <w:b/>
          <w:sz w:val="20"/>
          <w:szCs w:val="20"/>
        </w:rPr>
        <w:t xml:space="preserve"> 13°51'16.49"N </w:t>
      </w:r>
      <w:proofErr w:type="gramStart"/>
      <w:r w:rsidRPr="00E3234F">
        <w:rPr>
          <w:rFonts w:ascii="Arial" w:hAnsi="Arial" w:cs="Arial"/>
          <w:sz w:val="20"/>
          <w:szCs w:val="20"/>
        </w:rPr>
        <w:t xml:space="preserve">y </w:t>
      </w:r>
      <w:r w:rsidRPr="00E3234F">
        <w:rPr>
          <w:rFonts w:ascii="Arial" w:eastAsia="Times New Roman" w:hAnsi="Arial" w:cs="Arial"/>
          <w:b/>
          <w:sz w:val="20"/>
          <w:szCs w:val="20"/>
        </w:rPr>
        <w:t xml:space="preserve"> </w:t>
      </w:r>
      <w:r w:rsidRPr="00E3234F">
        <w:rPr>
          <w:rFonts w:ascii="Arial" w:hAnsi="Arial" w:cs="Arial"/>
          <w:sz w:val="20"/>
          <w:szCs w:val="20"/>
        </w:rPr>
        <w:t>Longitud</w:t>
      </w:r>
      <w:proofErr w:type="gramEnd"/>
      <w:r w:rsidRPr="00E3234F">
        <w:rPr>
          <w:rFonts w:ascii="Arial" w:hAnsi="Arial" w:cs="Arial"/>
          <w:sz w:val="20"/>
          <w:szCs w:val="20"/>
        </w:rPr>
        <w:t xml:space="preserve"> </w:t>
      </w:r>
      <w:r w:rsidRPr="00E3234F">
        <w:rPr>
          <w:rFonts w:ascii="Arial" w:hAnsi="Arial" w:cs="Arial"/>
          <w:b/>
          <w:sz w:val="20"/>
          <w:szCs w:val="20"/>
        </w:rPr>
        <w:t xml:space="preserve">89°13'34.21"O. </w:t>
      </w:r>
      <w:r w:rsidRPr="00E3234F">
        <w:rPr>
          <w:rFonts w:ascii="Arial" w:eastAsia="Times New Roman" w:hAnsi="Arial" w:cs="Arial"/>
          <w:b/>
          <w:sz w:val="20"/>
          <w:szCs w:val="20"/>
          <w:lang w:eastAsia="es-SV"/>
        </w:rPr>
        <w:t xml:space="preserve">U. C. S. F. </w:t>
      </w:r>
      <w:proofErr w:type="spellStart"/>
      <w:r w:rsidRPr="00E3234F">
        <w:rPr>
          <w:rFonts w:ascii="Arial" w:eastAsia="Times New Roman" w:hAnsi="Arial" w:cs="Arial"/>
          <w:b/>
          <w:sz w:val="20"/>
          <w:szCs w:val="20"/>
          <w:lang w:eastAsia="es-SV"/>
        </w:rPr>
        <w:t>Tutultepeque</w:t>
      </w:r>
      <w:proofErr w:type="spellEnd"/>
      <w:r w:rsidRPr="00E3234F">
        <w:rPr>
          <w:rFonts w:ascii="Arial" w:eastAsia="Times New Roman" w:hAnsi="Arial" w:cs="Arial"/>
          <w:b/>
          <w:sz w:val="20"/>
          <w:szCs w:val="20"/>
          <w:lang w:eastAsia="es-SV"/>
        </w:rPr>
        <w:t xml:space="preserve">, </w:t>
      </w:r>
      <w:r w:rsidRPr="00E3234F">
        <w:rPr>
          <w:rFonts w:ascii="Arial" w:eastAsia="Times New Roman" w:hAnsi="Arial" w:cs="Arial"/>
          <w:sz w:val="20"/>
          <w:szCs w:val="20"/>
          <w:lang w:eastAsia="es-SV"/>
        </w:rPr>
        <w:t xml:space="preserve">Cantón </w:t>
      </w:r>
      <w:proofErr w:type="spellStart"/>
      <w:r w:rsidRPr="00E3234F">
        <w:rPr>
          <w:rFonts w:ascii="Arial" w:eastAsia="Times New Roman" w:hAnsi="Arial" w:cs="Arial"/>
          <w:sz w:val="20"/>
          <w:szCs w:val="20"/>
          <w:lang w:eastAsia="es-SV"/>
        </w:rPr>
        <w:t>Tutultepeque</w:t>
      </w:r>
      <w:proofErr w:type="spellEnd"/>
      <w:r w:rsidRPr="00E3234F">
        <w:rPr>
          <w:rFonts w:ascii="Arial" w:eastAsia="Times New Roman" w:hAnsi="Arial" w:cs="Arial"/>
          <w:sz w:val="20"/>
          <w:szCs w:val="20"/>
          <w:lang w:eastAsia="es-SV"/>
        </w:rPr>
        <w:t xml:space="preserve">. </w:t>
      </w:r>
      <w:proofErr w:type="spellStart"/>
      <w:r w:rsidRPr="00E3234F">
        <w:rPr>
          <w:rFonts w:ascii="Arial" w:eastAsia="Times New Roman" w:hAnsi="Arial" w:cs="Arial"/>
          <w:sz w:val="20"/>
          <w:szCs w:val="20"/>
          <w:lang w:eastAsia="es-SV"/>
        </w:rPr>
        <w:t>Hda</w:t>
      </w:r>
      <w:proofErr w:type="spellEnd"/>
      <w:r w:rsidRPr="00E3234F">
        <w:rPr>
          <w:rFonts w:ascii="Arial" w:eastAsia="Times New Roman" w:hAnsi="Arial" w:cs="Arial"/>
          <w:sz w:val="20"/>
          <w:szCs w:val="20"/>
          <w:lang w:eastAsia="es-SV"/>
        </w:rPr>
        <w:t xml:space="preserve">. Santa Teresa </w:t>
      </w:r>
      <w:proofErr w:type="spellStart"/>
      <w:r w:rsidRPr="00E3234F">
        <w:rPr>
          <w:rFonts w:ascii="Arial" w:eastAsia="Times New Roman" w:hAnsi="Arial" w:cs="Arial"/>
          <w:sz w:val="20"/>
          <w:szCs w:val="20"/>
          <w:lang w:eastAsia="es-SV"/>
        </w:rPr>
        <w:t>Tutultepeque</w:t>
      </w:r>
      <w:proofErr w:type="spellEnd"/>
      <w:r w:rsidRPr="00E3234F">
        <w:rPr>
          <w:rFonts w:ascii="Arial" w:eastAsia="Times New Roman" w:hAnsi="Arial" w:cs="Arial"/>
          <w:sz w:val="20"/>
          <w:szCs w:val="20"/>
          <w:lang w:eastAsia="es-SV"/>
        </w:rPr>
        <w:t xml:space="preserve">, Municipio Nejapa, Depto. San Salvador con una extensión superficial de </w:t>
      </w:r>
      <w:r w:rsidRPr="00E3234F">
        <w:rPr>
          <w:rFonts w:ascii="Arial" w:eastAsia="Times New Roman" w:hAnsi="Arial" w:cs="Arial"/>
          <w:b/>
          <w:sz w:val="20"/>
          <w:szCs w:val="20"/>
          <w:lang w:eastAsia="es-SV"/>
        </w:rPr>
        <w:t>1,112.68 M².</w:t>
      </w:r>
      <w:r w:rsidRPr="00E3234F">
        <w:rPr>
          <w:rFonts w:ascii="Arial" w:eastAsia="Times New Roman" w:hAnsi="Arial" w:cs="Arial"/>
          <w:sz w:val="20"/>
          <w:szCs w:val="20"/>
          <w:lang w:eastAsia="es-SV"/>
        </w:rPr>
        <w:t xml:space="preserve"> </w:t>
      </w:r>
      <w:r w:rsidRPr="00E3234F">
        <w:rPr>
          <w:rFonts w:ascii="Arial" w:hAnsi="Arial" w:cs="Arial"/>
          <w:sz w:val="20"/>
          <w:szCs w:val="20"/>
          <w:lang w:eastAsia="es-SV"/>
        </w:rPr>
        <w:t xml:space="preserve">Según Google </w:t>
      </w:r>
      <w:proofErr w:type="spellStart"/>
      <w:r w:rsidRPr="00E3234F">
        <w:rPr>
          <w:rFonts w:ascii="Arial" w:hAnsi="Arial" w:cs="Arial"/>
          <w:sz w:val="20"/>
          <w:szCs w:val="20"/>
          <w:lang w:eastAsia="es-SV"/>
        </w:rPr>
        <w:t>Earth</w:t>
      </w:r>
      <w:proofErr w:type="spellEnd"/>
      <w:r w:rsidRPr="00E3234F">
        <w:rPr>
          <w:rFonts w:ascii="Arial" w:hAnsi="Arial" w:cs="Arial"/>
          <w:sz w:val="20"/>
          <w:szCs w:val="20"/>
          <w:lang w:eastAsia="es-SV"/>
        </w:rPr>
        <w:t xml:space="preserve"> las Coordenadas: Latitud</w:t>
      </w:r>
      <w:r w:rsidRPr="00E3234F">
        <w:rPr>
          <w:rFonts w:ascii="Arial" w:hAnsi="Arial" w:cs="Arial"/>
          <w:b/>
          <w:sz w:val="20"/>
          <w:szCs w:val="20"/>
          <w:lang w:eastAsia="es-SV"/>
        </w:rPr>
        <w:t xml:space="preserve"> 13°53'33.29"N </w:t>
      </w:r>
      <w:r w:rsidRPr="00E3234F">
        <w:rPr>
          <w:rFonts w:ascii="Arial" w:hAnsi="Arial" w:cs="Arial"/>
          <w:sz w:val="20"/>
          <w:szCs w:val="20"/>
          <w:lang w:eastAsia="es-SV"/>
        </w:rPr>
        <w:t xml:space="preserve">y Longitud </w:t>
      </w:r>
      <w:r w:rsidRPr="00E3234F">
        <w:rPr>
          <w:rFonts w:ascii="Arial" w:hAnsi="Arial" w:cs="Arial"/>
          <w:b/>
          <w:sz w:val="20"/>
          <w:szCs w:val="20"/>
          <w:lang w:eastAsia="es-SV"/>
        </w:rPr>
        <w:t xml:space="preserve">89°13'42.67"O.  </w:t>
      </w:r>
      <w:r w:rsidRPr="00E3234F">
        <w:rPr>
          <w:rFonts w:ascii="Arial" w:eastAsia="Times New Roman" w:hAnsi="Arial" w:cs="Arial"/>
          <w:b/>
          <w:bCs/>
          <w:sz w:val="20"/>
          <w:szCs w:val="20"/>
        </w:rPr>
        <w:t>3.</w:t>
      </w:r>
      <w:r w:rsidRPr="00E3234F">
        <w:rPr>
          <w:rFonts w:ascii="Arial" w:eastAsia="Times New Roman" w:hAnsi="Arial" w:cs="Arial"/>
          <w:sz w:val="20"/>
          <w:szCs w:val="20"/>
        </w:rPr>
        <w:t xml:space="preserve"> Según Instituto Geográfico y de Catastró Nacional-CNR, la Clave Catastral: </w:t>
      </w:r>
      <w:r w:rsidRPr="00E3234F">
        <w:rPr>
          <w:rFonts w:ascii="Arial" w:eastAsia="Times New Roman" w:hAnsi="Arial" w:cs="Arial"/>
          <w:b/>
          <w:sz w:val="20"/>
          <w:szCs w:val="20"/>
        </w:rPr>
        <w:t xml:space="preserve">0609R09-18. Asociación Cooperativa de la Reforma Agraria ACPA MAPILAPA, la PORTADA de RL. 0609R03-790, 835 Cantón </w:t>
      </w:r>
      <w:proofErr w:type="spellStart"/>
      <w:r w:rsidRPr="00E3234F">
        <w:rPr>
          <w:rFonts w:ascii="Arial" w:eastAsia="Times New Roman" w:hAnsi="Arial" w:cs="Arial"/>
          <w:b/>
          <w:sz w:val="20"/>
          <w:szCs w:val="20"/>
        </w:rPr>
        <w:t>Tutultepeque</w:t>
      </w:r>
      <w:proofErr w:type="spellEnd"/>
      <w:r w:rsidRPr="00E3234F">
        <w:rPr>
          <w:rFonts w:ascii="Arial" w:eastAsia="Times New Roman" w:hAnsi="Arial" w:cs="Arial"/>
          <w:b/>
          <w:sz w:val="20"/>
          <w:szCs w:val="20"/>
        </w:rPr>
        <w:t xml:space="preserve">, Hacienda Santa Teresa </w:t>
      </w:r>
      <w:proofErr w:type="spellStart"/>
      <w:r w:rsidRPr="00E3234F">
        <w:rPr>
          <w:rFonts w:ascii="Arial" w:eastAsia="Times New Roman" w:hAnsi="Arial" w:cs="Arial"/>
          <w:b/>
          <w:sz w:val="20"/>
          <w:szCs w:val="20"/>
        </w:rPr>
        <w:t>Tutultepeque</w:t>
      </w:r>
      <w:proofErr w:type="spellEnd"/>
      <w:r w:rsidRPr="00E3234F">
        <w:rPr>
          <w:rFonts w:ascii="Arial" w:eastAsia="Times New Roman" w:hAnsi="Arial" w:cs="Arial"/>
          <w:b/>
          <w:sz w:val="20"/>
          <w:szCs w:val="20"/>
        </w:rPr>
        <w:t xml:space="preserve"> P-3 Proyecto 18 o 16, Polígono 13, Numero Solar S/N, Nejapa, San Salvador. 6. CALIFICACION DEL INMUEBLE SEGÚN EL ESQUEMA DIRECTOR DE LA OPAMSS. </w:t>
      </w:r>
    </w:p>
    <w:p w14:paraId="17775BD8" w14:textId="77777777" w:rsidR="00421E9B" w:rsidRPr="00E3234F" w:rsidRDefault="00421E9B" w:rsidP="00421E9B">
      <w:pPr>
        <w:spacing w:after="0" w:line="360" w:lineRule="auto"/>
        <w:jc w:val="both"/>
        <w:rPr>
          <w:rFonts w:ascii="Arial" w:hAnsi="Arial" w:cs="Arial"/>
          <w:sz w:val="20"/>
          <w:szCs w:val="20"/>
        </w:rPr>
      </w:pPr>
      <w:r>
        <w:rPr>
          <w:rFonts w:ascii="Arial" w:hAnsi="Arial" w:cs="Arial"/>
          <w:noProof/>
          <w:sz w:val="20"/>
          <w:szCs w:val="20"/>
          <w:lang w:eastAsia="es-SV"/>
        </w:rPr>
        <mc:AlternateContent>
          <mc:Choice Requires="wps">
            <w:drawing>
              <wp:anchor distT="0" distB="0" distL="114300" distR="114300" simplePos="0" relativeHeight="251659264" behindDoc="0" locked="0" layoutInCell="1" allowOverlap="1" wp14:anchorId="62982C5C" wp14:editId="02EAB60B">
                <wp:simplePos x="0" y="0"/>
                <wp:positionH relativeFrom="column">
                  <wp:posOffset>-3796030</wp:posOffset>
                </wp:positionH>
                <wp:positionV relativeFrom="paragraph">
                  <wp:posOffset>1605280</wp:posOffset>
                </wp:positionV>
                <wp:extent cx="800100" cy="762000"/>
                <wp:effectExtent l="19050" t="19050" r="19050" b="19050"/>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ellipse">
                          <a:avLst/>
                        </a:prstGeom>
                        <a:noFill/>
                        <a:ln w="38100">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F53121" id="Elipse 3" o:spid="_x0000_s1026" style="position:absolute;margin-left:-298.9pt;margin-top:126.4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" filled="f" strokecolor="#00b050" strokeweight="3pt"/>
            </w:pict>
          </mc:Fallback>
        </mc:AlternateContent>
      </w:r>
      <w:r w:rsidRPr="00E3234F">
        <w:rPr>
          <w:rFonts w:ascii="Arial" w:eastAsia="Times New Roman" w:hAnsi="Arial" w:cs="Arial"/>
          <w:sz w:val="20"/>
          <w:szCs w:val="20"/>
        </w:rPr>
        <w:t xml:space="preserve">La ubicación del terreno dentro del Esquema Director muestra que según: </w:t>
      </w:r>
      <w:r w:rsidRPr="00E3234F">
        <w:rPr>
          <w:rFonts w:ascii="Arial" w:eastAsia="Times New Roman" w:hAnsi="Arial" w:cs="Arial"/>
          <w:b/>
          <w:sz w:val="20"/>
          <w:szCs w:val="20"/>
        </w:rPr>
        <w:t>Anexó 26 TRATAMIENTOS URBANÍSTICOS:</w:t>
      </w:r>
      <w:r w:rsidRPr="00E3234F">
        <w:rPr>
          <w:rFonts w:ascii="Arial" w:eastAsia="Times New Roman" w:hAnsi="Arial" w:cs="Arial"/>
          <w:sz w:val="20"/>
          <w:szCs w:val="20"/>
        </w:rPr>
        <w:t xml:space="preserve"> es un instrumento de regulación del </w:t>
      </w:r>
      <w:r w:rsidRPr="00E3234F">
        <w:rPr>
          <w:rFonts w:ascii="Arial" w:eastAsia="Times New Roman" w:hAnsi="Arial" w:cs="Arial"/>
          <w:b/>
          <w:sz w:val="20"/>
          <w:szCs w:val="20"/>
        </w:rPr>
        <w:t>Uso del Suelo de la OPAMSS</w:t>
      </w:r>
      <w:r w:rsidRPr="00E3234F">
        <w:rPr>
          <w:rFonts w:ascii="Arial" w:eastAsia="Times New Roman" w:hAnsi="Arial" w:cs="Arial"/>
          <w:sz w:val="20"/>
          <w:szCs w:val="20"/>
        </w:rPr>
        <w:t xml:space="preserve">, que determina la Zonificación, Clasificación y Regulación de los usos del suelo dentro del </w:t>
      </w:r>
      <w:r w:rsidRPr="00E3234F">
        <w:rPr>
          <w:rFonts w:ascii="Arial" w:eastAsia="Times New Roman" w:hAnsi="Arial" w:cs="Arial"/>
          <w:b/>
          <w:sz w:val="20"/>
          <w:szCs w:val="20"/>
        </w:rPr>
        <w:t>AMSS</w:t>
      </w:r>
      <w:r w:rsidRPr="00E3234F">
        <w:rPr>
          <w:rFonts w:ascii="Arial" w:eastAsia="Times New Roman" w:hAnsi="Arial" w:cs="Arial"/>
          <w:sz w:val="20"/>
          <w:szCs w:val="20"/>
        </w:rPr>
        <w:t xml:space="preserve">. </w:t>
      </w:r>
      <w:r w:rsidRPr="00E3234F">
        <w:rPr>
          <w:rFonts w:ascii="Arial" w:eastAsia="Times New Roman" w:hAnsi="Arial" w:cs="Arial"/>
          <w:b/>
          <w:sz w:val="20"/>
          <w:szCs w:val="20"/>
        </w:rPr>
        <w:t xml:space="preserve">U. C. S. F. Básica de El Llano (La Portada) en: </w:t>
      </w:r>
      <w:r w:rsidRPr="00E3234F">
        <w:rPr>
          <w:rFonts w:ascii="Arial" w:eastAsia="Times New Roman" w:hAnsi="Arial" w:cs="Arial"/>
          <w:b/>
          <w:sz w:val="20"/>
          <w:szCs w:val="20"/>
          <w:u w:val="single"/>
        </w:rPr>
        <w:t>Desarrollo Agropecuario:</w:t>
      </w:r>
      <w:r w:rsidRPr="00E3234F">
        <w:rPr>
          <w:rFonts w:ascii="Arial" w:eastAsia="Times New Roman" w:hAnsi="Arial" w:cs="Arial"/>
          <w:sz w:val="20"/>
          <w:szCs w:val="20"/>
        </w:rPr>
        <w:t xml:space="preserve"> Acciones encaminadas a orientar, regular y controlar la transformación de suelos actualmente no urbanizados, que poseen aptitud para el desarrollo urbano.</w:t>
      </w:r>
      <w:r w:rsidRPr="00E3234F">
        <w:rPr>
          <w:rFonts w:ascii="Arial" w:eastAsia="Times New Roman" w:hAnsi="Arial" w:cs="Arial"/>
          <w:color w:val="000000"/>
          <w:sz w:val="20"/>
          <w:szCs w:val="20"/>
        </w:rPr>
        <w:t xml:space="preserve"> Son aptos para ser urbanizados. </w:t>
      </w:r>
      <w:r w:rsidRPr="00E3234F">
        <w:rPr>
          <w:rFonts w:ascii="Arial" w:eastAsia="Times New Roman" w:hAnsi="Arial" w:cs="Arial"/>
          <w:b/>
          <w:sz w:val="20"/>
          <w:szCs w:val="20"/>
        </w:rPr>
        <w:t xml:space="preserve">U. C. S. F. </w:t>
      </w:r>
      <w:proofErr w:type="spellStart"/>
      <w:r w:rsidRPr="00E3234F">
        <w:rPr>
          <w:rFonts w:ascii="Arial" w:eastAsia="Times New Roman" w:hAnsi="Arial" w:cs="Arial"/>
          <w:b/>
          <w:sz w:val="20"/>
          <w:szCs w:val="20"/>
        </w:rPr>
        <w:lastRenderedPageBreak/>
        <w:t>Tutultepeque</w:t>
      </w:r>
      <w:proofErr w:type="spellEnd"/>
      <w:r w:rsidRPr="00E3234F">
        <w:rPr>
          <w:rFonts w:ascii="Arial" w:eastAsia="Times New Roman" w:hAnsi="Arial" w:cs="Arial"/>
          <w:b/>
          <w:sz w:val="20"/>
          <w:szCs w:val="20"/>
        </w:rPr>
        <w:t xml:space="preserve"> en: -</w:t>
      </w:r>
      <w:r w:rsidRPr="00E3234F">
        <w:rPr>
          <w:rFonts w:ascii="Arial" w:eastAsia="Times New Roman" w:hAnsi="Arial" w:cs="Arial"/>
          <w:b/>
          <w:sz w:val="20"/>
          <w:szCs w:val="20"/>
          <w:u w:val="single"/>
        </w:rPr>
        <w:t>Consolidación de Asentamientos:</w:t>
      </w:r>
      <w:r w:rsidRPr="00E3234F">
        <w:rPr>
          <w:rFonts w:ascii="Arial" w:eastAsia="Times New Roman" w:hAnsi="Arial" w:cs="Arial"/>
          <w:sz w:val="20"/>
          <w:szCs w:val="20"/>
        </w:rPr>
        <w:t xml:space="preserve"> Este tratamiento es complementario al de consolidación de asentamientos rurales y comprenderá el conjunto del espacio rural con aprovechamientos primarios, que también pueden poseer Unidades Habitacionales aisladas. </w:t>
      </w:r>
      <w:r w:rsidRPr="00E3234F">
        <w:rPr>
          <w:rFonts w:ascii="Arial" w:eastAsia="Times New Roman" w:hAnsi="Arial" w:cs="Arial"/>
          <w:b/>
          <w:bCs/>
          <w:kern w:val="32"/>
          <w:sz w:val="20"/>
          <w:szCs w:val="20"/>
        </w:rPr>
        <w:t>REFERENCIAS</w:t>
      </w:r>
      <w:r w:rsidRPr="00E3234F">
        <w:rPr>
          <w:rFonts w:ascii="Arial" w:eastAsia="Times New Roman" w:hAnsi="Arial" w:cs="Arial"/>
          <w:bCs/>
          <w:kern w:val="32"/>
          <w:sz w:val="20"/>
          <w:szCs w:val="20"/>
        </w:rPr>
        <w:t xml:space="preserve">. 1. </w:t>
      </w:r>
      <w:r w:rsidRPr="00E3234F">
        <w:rPr>
          <w:rFonts w:ascii="Arial" w:eastAsia="Times New Roman" w:hAnsi="Arial" w:cs="Arial"/>
          <w:b/>
          <w:bCs/>
          <w:snapToGrid w:val="0"/>
          <w:kern w:val="32"/>
          <w:sz w:val="20"/>
          <w:szCs w:val="20"/>
          <w:lang w:val="es-ES"/>
        </w:rPr>
        <w:t>“Esquema director del Plan Metropolitano de Desarrollo y Ordenamiento Territorial del AMSS”</w:t>
      </w:r>
      <w:r w:rsidRPr="00E3234F">
        <w:rPr>
          <w:rFonts w:ascii="Arial" w:eastAsia="Times New Roman" w:hAnsi="Arial" w:cs="Arial"/>
          <w:bCs/>
          <w:snapToGrid w:val="0"/>
          <w:kern w:val="32"/>
          <w:sz w:val="20"/>
          <w:szCs w:val="20"/>
          <w:lang w:val="es-ES"/>
        </w:rPr>
        <w:t xml:space="preserve"> publicado en diario oficial el 14 de febrero de 2017. 2. </w:t>
      </w:r>
      <w:r w:rsidRPr="00E3234F">
        <w:rPr>
          <w:rFonts w:ascii="Arial" w:eastAsia="Times New Roman" w:hAnsi="Arial" w:cs="Arial"/>
          <w:b/>
          <w:bCs/>
          <w:snapToGrid w:val="0"/>
          <w:kern w:val="32"/>
          <w:sz w:val="20"/>
          <w:szCs w:val="20"/>
          <w:lang w:val="es-ES"/>
        </w:rPr>
        <w:t>“Las Directrices para la Zonificación Ambiental y los Usos del Suelo para el Municipio de Nejapa”</w:t>
      </w:r>
      <w:r w:rsidRPr="00E3234F">
        <w:rPr>
          <w:rFonts w:ascii="Arial" w:eastAsia="Times New Roman" w:hAnsi="Arial" w:cs="Arial"/>
          <w:bCs/>
          <w:snapToGrid w:val="0"/>
          <w:kern w:val="32"/>
          <w:sz w:val="20"/>
          <w:szCs w:val="20"/>
          <w:lang w:val="es-ES"/>
        </w:rPr>
        <w:t xml:space="preserve">. Decreto Ejecutivo 61. publicado en diario oficial el 10 de abril 2018. 2. </w:t>
      </w:r>
      <w:r w:rsidRPr="00E3234F">
        <w:rPr>
          <w:rFonts w:ascii="Arial" w:eastAsia="Times New Roman" w:hAnsi="Arial" w:cs="Arial"/>
          <w:b/>
          <w:bCs/>
          <w:snapToGrid w:val="0"/>
          <w:kern w:val="32"/>
          <w:sz w:val="20"/>
          <w:szCs w:val="20"/>
          <w:lang w:val="es-ES"/>
        </w:rPr>
        <w:t>“Suspensión Temporal en la emisión de permisos de Construcción y Urbanización</w:t>
      </w:r>
      <w:r w:rsidRPr="00E3234F">
        <w:rPr>
          <w:rFonts w:ascii="Arial" w:eastAsia="Times New Roman" w:hAnsi="Arial" w:cs="Arial"/>
          <w:bCs/>
          <w:snapToGrid w:val="0"/>
          <w:kern w:val="32"/>
          <w:sz w:val="20"/>
          <w:szCs w:val="20"/>
          <w:lang w:val="es-ES"/>
        </w:rPr>
        <w:t xml:space="preserve">”, Decreto 4-B publicado en diario oficial el 19 de junio 2015. 3. </w:t>
      </w:r>
      <w:r w:rsidRPr="00E3234F">
        <w:rPr>
          <w:rFonts w:ascii="Arial" w:eastAsia="Times New Roman" w:hAnsi="Arial" w:cs="Arial"/>
          <w:b/>
          <w:bCs/>
          <w:snapToGrid w:val="0"/>
          <w:kern w:val="32"/>
          <w:sz w:val="20"/>
          <w:szCs w:val="20"/>
          <w:lang w:val="es-ES"/>
        </w:rPr>
        <w:t xml:space="preserve">“Ordenanza Para la Aplicación del Plan de Desarrollo del Centro Logístico Nejapa” </w:t>
      </w:r>
      <w:r w:rsidRPr="00E3234F">
        <w:rPr>
          <w:rFonts w:ascii="Arial" w:eastAsia="Times New Roman" w:hAnsi="Arial" w:cs="Arial"/>
          <w:bCs/>
          <w:snapToGrid w:val="0"/>
          <w:kern w:val="32"/>
          <w:sz w:val="20"/>
          <w:szCs w:val="20"/>
          <w:lang w:val="es-ES"/>
        </w:rPr>
        <w:t xml:space="preserve">en diario oficial el 13 de diciembre del 2006. </w:t>
      </w:r>
      <w:r w:rsidRPr="00E3234F">
        <w:rPr>
          <w:rFonts w:ascii="Arial" w:hAnsi="Arial" w:cs="Arial"/>
          <w:b/>
          <w:sz w:val="20"/>
          <w:szCs w:val="20"/>
        </w:rPr>
        <w:t>CONCLUSIONES</w:t>
      </w:r>
      <w:r w:rsidRPr="00E3234F">
        <w:rPr>
          <w:rFonts w:ascii="Arial" w:eastAsia="Times New Roman" w:hAnsi="Arial" w:cs="Arial"/>
          <w:b/>
          <w:bCs/>
          <w:kern w:val="32"/>
          <w:sz w:val="20"/>
          <w:szCs w:val="20"/>
        </w:rPr>
        <w:t xml:space="preserve"> Y RECOMENDACIONES: </w:t>
      </w:r>
      <w:r w:rsidRPr="00E3234F">
        <w:rPr>
          <w:rFonts w:ascii="Arial" w:eastAsia="Times New Roman" w:hAnsi="Arial" w:cs="Arial"/>
          <w:sz w:val="20"/>
          <w:szCs w:val="20"/>
        </w:rPr>
        <w:t>El Área de</w:t>
      </w:r>
      <w:r w:rsidRPr="00E3234F">
        <w:rPr>
          <w:rFonts w:ascii="Arial" w:eastAsia="Times New Roman" w:hAnsi="Arial" w:cs="Arial"/>
          <w:b/>
          <w:sz w:val="20"/>
          <w:szCs w:val="20"/>
        </w:rPr>
        <w:t xml:space="preserve"> Ordenamiento y Desarrollo Territorial (ODT)</w:t>
      </w:r>
      <w:r w:rsidRPr="00E3234F">
        <w:rPr>
          <w:rFonts w:ascii="Arial" w:eastAsia="Times New Roman" w:hAnsi="Arial" w:cs="Arial"/>
          <w:sz w:val="20"/>
          <w:szCs w:val="20"/>
        </w:rPr>
        <w:t xml:space="preserve"> como parte técnica de la </w:t>
      </w:r>
      <w:r w:rsidRPr="00E3234F">
        <w:rPr>
          <w:rFonts w:ascii="Arial" w:eastAsia="Times New Roman" w:hAnsi="Arial" w:cs="Arial"/>
          <w:b/>
          <w:sz w:val="20"/>
          <w:szCs w:val="20"/>
        </w:rPr>
        <w:t>Unidad de Administración Tributaria Municipal (UATM)</w:t>
      </w:r>
      <w:r w:rsidRPr="00E3234F">
        <w:rPr>
          <w:rFonts w:ascii="Arial" w:eastAsia="Times New Roman" w:hAnsi="Arial" w:cs="Arial"/>
          <w:sz w:val="20"/>
          <w:szCs w:val="20"/>
        </w:rPr>
        <w:t xml:space="preserve"> de la Alcaldía Municipal de Nejapa Determina:  A pesar que EL MINISTERIO DE SALUD actualmente solo cuenta con información del proyecto de la UCSF-B El Llano, el cual ya está adjudicado. De la UCSF </w:t>
      </w:r>
      <w:proofErr w:type="spellStart"/>
      <w:r w:rsidRPr="00E3234F">
        <w:rPr>
          <w:rFonts w:ascii="Arial" w:eastAsia="Times New Roman" w:hAnsi="Arial" w:cs="Arial"/>
          <w:sz w:val="20"/>
          <w:szCs w:val="20"/>
        </w:rPr>
        <w:t>Tutultepeque</w:t>
      </w:r>
      <w:proofErr w:type="spellEnd"/>
      <w:r w:rsidRPr="00E3234F">
        <w:rPr>
          <w:rFonts w:ascii="Arial" w:eastAsia="Times New Roman" w:hAnsi="Arial" w:cs="Arial"/>
          <w:sz w:val="20"/>
          <w:szCs w:val="20"/>
        </w:rPr>
        <w:t xml:space="preserve"> aún está en proceso de elaboración por lo que no envían información adjunta. Luego de haber analizado a nivel general las características del terreno de acuerdo a la normativa de Ordenamiento Territorial y de acuerdo a la solicitud del </w:t>
      </w:r>
      <w:r w:rsidRPr="00E3234F">
        <w:rPr>
          <w:rFonts w:ascii="Arial" w:hAnsi="Arial" w:cs="Arial"/>
          <w:b/>
          <w:sz w:val="20"/>
          <w:szCs w:val="20"/>
        </w:rPr>
        <w:t>“</w:t>
      </w:r>
      <w:r w:rsidRPr="00E3234F">
        <w:rPr>
          <w:rFonts w:ascii="Arial" w:eastAsia="Times New Roman" w:hAnsi="Arial" w:cs="Arial"/>
          <w:b/>
          <w:sz w:val="20"/>
          <w:szCs w:val="20"/>
        </w:rPr>
        <w:t xml:space="preserve">MINISTERIO DE </w:t>
      </w:r>
      <w:proofErr w:type="gramStart"/>
      <w:r w:rsidRPr="00E3234F">
        <w:rPr>
          <w:rFonts w:ascii="Arial" w:eastAsia="Times New Roman" w:hAnsi="Arial" w:cs="Arial"/>
          <w:b/>
          <w:sz w:val="20"/>
          <w:szCs w:val="20"/>
        </w:rPr>
        <w:t>SALUD</w:t>
      </w:r>
      <w:r w:rsidRPr="00E3234F">
        <w:rPr>
          <w:rFonts w:ascii="Arial" w:eastAsia="Times New Roman" w:hAnsi="Arial" w:cs="Arial"/>
          <w:sz w:val="20"/>
          <w:szCs w:val="20"/>
        </w:rPr>
        <w:t xml:space="preserve"> </w:t>
      </w:r>
      <w:r w:rsidRPr="00E3234F">
        <w:rPr>
          <w:rFonts w:ascii="Arial" w:hAnsi="Arial" w:cs="Arial"/>
          <w:b/>
          <w:sz w:val="20"/>
          <w:szCs w:val="20"/>
        </w:rPr>
        <w:t>”</w:t>
      </w:r>
      <w:proofErr w:type="gramEnd"/>
      <w:r w:rsidRPr="00E3234F">
        <w:rPr>
          <w:rFonts w:ascii="Arial" w:hAnsi="Arial" w:cs="Arial"/>
          <w:sz w:val="20"/>
          <w:szCs w:val="20"/>
        </w:rPr>
        <w:t xml:space="preserve"> desarrollar </w:t>
      </w:r>
      <w:r w:rsidRPr="00E3234F">
        <w:rPr>
          <w:rFonts w:ascii="Arial" w:eastAsia="Times New Roman" w:hAnsi="Arial" w:cs="Arial"/>
          <w:sz w:val="20"/>
          <w:szCs w:val="20"/>
        </w:rPr>
        <w:t xml:space="preserve">las </w:t>
      </w:r>
      <w:r w:rsidRPr="00E3234F">
        <w:rPr>
          <w:rFonts w:ascii="Arial" w:eastAsia="Times New Roman" w:hAnsi="Arial" w:cs="Arial"/>
          <w:b/>
          <w:sz w:val="20"/>
          <w:szCs w:val="20"/>
        </w:rPr>
        <w:t xml:space="preserve">U. C. S. F. Básica de El Llano (La Portada) y </w:t>
      </w:r>
      <w:proofErr w:type="spellStart"/>
      <w:r w:rsidRPr="00E3234F">
        <w:rPr>
          <w:rFonts w:ascii="Arial" w:eastAsia="Times New Roman" w:hAnsi="Arial" w:cs="Arial"/>
          <w:b/>
          <w:sz w:val="20"/>
          <w:szCs w:val="20"/>
        </w:rPr>
        <w:t>Tutultepeque</w:t>
      </w:r>
      <w:proofErr w:type="spellEnd"/>
      <w:r w:rsidRPr="00E3234F">
        <w:rPr>
          <w:rFonts w:ascii="Arial" w:hAnsi="Arial" w:cs="Arial"/>
          <w:b/>
          <w:sz w:val="20"/>
          <w:szCs w:val="20"/>
        </w:rPr>
        <w:t xml:space="preserve">. </w:t>
      </w:r>
      <w:r w:rsidRPr="00E3234F">
        <w:rPr>
          <w:rFonts w:ascii="Arial" w:eastAsia="Times New Roman" w:hAnsi="Arial" w:cs="Arial"/>
          <w:sz w:val="20"/>
          <w:szCs w:val="20"/>
        </w:rPr>
        <w:t xml:space="preserve">Por lo que en conclusión se solicita al honorable Concejo Municipal le permita al </w:t>
      </w:r>
      <w:r w:rsidRPr="00E3234F">
        <w:rPr>
          <w:rFonts w:ascii="Arial" w:hAnsi="Arial" w:cs="Arial"/>
          <w:b/>
          <w:sz w:val="20"/>
          <w:szCs w:val="20"/>
        </w:rPr>
        <w:t>“</w:t>
      </w:r>
      <w:r w:rsidRPr="00E3234F">
        <w:rPr>
          <w:rFonts w:ascii="Arial" w:eastAsia="Times New Roman" w:hAnsi="Arial" w:cs="Arial"/>
          <w:b/>
          <w:sz w:val="20"/>
          <w:szCs w:val="20"/>
        </w:rPr>
        <w:t>MINISTERIO DE SALUD</w:t>
      </w:r>
      <w:r w:rsidRPr="00E3234F">
        <w:rPr>
          <w:rFonts w:ascii="Arial" w:eastAsia="Times New Roman" w:hAnsi="Arial" w:cs="Arial"/>
          <w:sz w:val="20"/>
          <w:szCs w:val="20"/>
        </w:rPr>
        <w:t>”</w:t>
      </w:r>
      <w:r w:rsidRPr="00E3234F">
        <w:rPr>
          <w:rFonts w:ascii="Arial" w:hAnsi="Arial" w:cs="Arial"/>
          <w:sz w:val="20"/>
          <w:szCs w:val="20"/>
        </w:rPr>
        <w:t xml:space="preserve"> </w:t>
      </w:r>
      <w:r w:rsidRPr="00E3234F">
        <w:rPr>
          <w:rFonts w:ascii="Arial" w:eastAsia="Times New Roman" w:hAnsi="Arial" w:cs="Arial"/>
          <w:sz w:val="20"/>
          <w:szCs w:val="20"/>
        </w:rPr>
        <w:t xml:space="preserve">la Desafectación del Decreto 4B, para los Terrenos propuestos y para que inicie los trámites de Permiso de Construcción con la </w:t>
      </w:r>
      <w:r w:rsidRPr="00E3234F">
        <w:rPr>
          <w:rFonts w:ascii="Arial" w:eastAsia="Times New Roman" w:hAnsi="Arial" w:cs="Arial"/>
          <w:b/>
          <w:sz w:val="20"/>
          <w:szCs w:val="20"/>
        </w:rPr>
        <w:t>OPAMSS</w:t>
      </w:r>
      <w:r w:rsidRPr="00E3234F">
        <w:rPr>
          <w:rFonts w:ascii="Arial" w:eastAsia="Times New Roman" w:hAnsi="Arial" w:cs="Arial"/>
          <w:sz w:val="20"/>
          <w:szCs w:val="20"/>
        </w:rPr>
        <w:t xml:space="preserve"> y por la que solicitan se declaren los proyectos de INTERES SOCIAL para la exoneración de los pagos Municipales de Construcción, en base a la reunión sostenida el </w:t>
      </w:r>
      <w:r w:rsidRPr="00E3234F">
        <w:rPr>
          <w:rFonts w:ascii="Arial" w:eastAsia="Times New Roman" w:hAnsi="Arial" w:cs="Arial"/>
          <w:b/>
          <w:sz w:val="20"/>
          <w:szCs w:val="20"/>
        </w:rPr>
        <w:t>08/02/2021</w:t>
      </w:r>
      <w:r w:rsidRPr="00E3234F">
        <w:rPr>
          <w:rFonts w:ascii="Arial" w:eastAsia="Times New Roman" w:hAnsi="Arial" w:cs="Arial"/>
          <w:sz w:val="20"/>
          <w:szCs w:val="20"/>
        </w:rPr>
        <w:t xml:space="preserve"> en dicha alcaldía. </w:t>
      </w:r>
      <w:r w:rsidRPr="00E3234F">
        <w:rPr>
          <w:rFonts w:ascii="Arial" w:eastAsia="Times New Roman" w:hAnsi="Arial" w:cs="Arial"/>
          <w:b/>
          <w:bCs/>
          <w:kern w:val="32"/>
          <w:sz w:val="20"/>
          <w:szCs w:val="20"/>
        </w:rPr>
        <w:t xml:space="preserve">REQUERIMIENTOS.  </w:t>
      </w:r>
      <w:r w:rsidRPr="00E3234F">
        <w:rPr>
          <w:rFonts w:ascii="Arial" w:hAnsi="Arial" w:cs="Arial"/>
          <w:sz w:val="20"/>
          <w:szCs w:val="20"/>
        </w:rPr>
        <w:t>Como parte del seguimiento</w:t>
      </w:r>
      <w:r w:rsidRPr="00E3234F">
        <w:rPr>
          <w:rFonts w:ascii="Arial" w:eastAsia="Times New Roman" w:hAnsi="Arial" w:cs="Arial"/>
          <w:sz w:val="20"/>
          <w:szCs w:val="20"/>
        </w:rPr>
        <w:t xml:space="preserve"> </w:t>
      </w:r>
      <w:r w:rsidRPr="00E3234F">
        <w:rPr>
          <w:rFonts w:ascii="Arial" w:hAnsi="Arial" w:cs="Arial"/>
          <w:b/>
          <w:sz w:val="20"/>
          <w:szCs w:val="20"/>
        </w:rPr>
        <w:t>“</w:t>
      </w:r>
      <w:r w:rsidRPr="00E3234F">
        <w:rPr>
          <w:rFonts w:ascii="Arial" w:eastAsia="Times New Roman" w:hAnsi="Arial" w:cs="Arial"/>
          <w:b/>
          <w:sz w:val="20"/>
          <w:szCs w:val="20"/>
        </w:rPr>
        <w:t>MINISTERIO DE SALUD</w:t>
      </w:r>
      <w:r w:rsidRPr="00E3234F">
        <w:rPr>
          <w:rFonts w:ascii="Arial" w:eastAsia="Times New Roman" w:hAnsi="Arial" w:cs="Arial"/>
          <w:sz w:val="20"/>
          <w:szCs w:val="20"/>
        </w:rPr>
        <w:t>”</w:t>
      </w:r>
      <w:r w:rsidRPr="00E3234F">
        <w:rPr>
          <w:rFonts w:ascii="Arial" w:hAnsi="Arial" w:cs="Arial"/>
          <w:sz w:val="20"/>
          <w:szCs w:val="20"/>
        </w:rPr>
        <w:t xml:space="preserve"> Deberá: 1. Realizar un levantamiento de los </w:t>
      </w:r>
      <w:proofErr w:type="spellStart"/>
      <w:r w:rsidRPr="00E3234F">
        <w:rPr>
          <w:rFonts w:ascii="Arial" w:hAnsi="Arial" w:cs="Arial"/>
          <w:sz w:val="20"/>
          <w:szCs w:val="20"/>
        </w:rPr>
        <w:t>arboles</w:t>
      </w:r>
      <w:proofErr w:type="spellEnd"/>
      <w:r w:rsidRPr="00E3234F">
        <w:rPr>
          <w:rFonts w:ascii="Arial" w:hAnsi="Arial" w:cs="Arial"/>
          <w:sz w:val="20"/>
          <w:szCs w:val="20"/>
        </w:rPr>
        <w:t xml:space="preserve"> existentes para el permiso de tala por parte de la Alcaldía Municipal, según la </w:t>
      </w:r>
      <w:r w:rsidRPr="00E3234F">
        <w:rPr>
          <w:rFonts w:ascii="Arial" w:hAnsi="Arial" w:cs="Arial"/>
          <w:b/>
          <w:color w:val="000000"/>
          <w:sz w:val="20"/>
          <w:szCs w:val="20"/>
        </w:rPr>
        <w:t xml:space="preserve">Ordenanza Municipal Reguladora de la Siembra, Tala y Poda en Las Zonas Urbanas del Municipio de Nejapa. 2. </w:t>
      </w:r>
      <w:r w:rsidRPr="00E3234F">
        <w:rPr>
          <w:rFonts w:ascii="Arial" w:hAnsi="Arial" w:cs="Arial"/>
          <w:sz w:val="20"/>
          <w:szCs w:val="20"/>
        </w:rPr>
        <w:t xml:space="preserve">Deberá Informar a la </w:t>
      </w:r>
      <w:r w:rsidRPr="00E3234F">
        <w:rPr>
          <w:rFonts w:ascii="Arial" w:hAnsi="Arial" w:cs="Arial"/>
          <w:b/>
          <w:sz w:val="20"/>
          <w:szCs w:val="20"/>
        </w:rPr>
        <w:t>ODT–UATM</w:t>
      </w:r>
      <w:r w:rsidRPr="00E3234F">
        <w:rPr>
          <w:rFonts w:ascii="Arial" w:hAnsi="Arial" w:cs="Arial"/>
          <w:sz w:val="20"/>
          <w:szCs w:val="20"/>
        </w:rPr>
        <w:t xml:space="preserve"> de esta municipalidad por lo menos una vez al mes, de los avances y el estado en que se encuentren sus trámites en otras instituciones, </w:t>
      </w:r>
      <w:r w:rsidRPr="00E3234F">
        <w:rPr>
          <w:rFonts w:ascii="Arial" w:hAnsi="Arial" w:cs="Arial"/>
          <w:b/>
          <w:sz w:val="20"/>
          <w:szCs w:val="20"/>
        </w:rPr>
        <w:t>(OPAMSS, CAESS, ANDA, MARN, etc.)</w:t>
      </w:r>
      <w:r w:rsidRPr="00E3234F">
        <w:rPr>
          <w:rFonts w:ascii="Arial" w:hAnsi="Arial" w:cs="Arial"/>
          <w:sz w:val="20"/>
          <w:szCs w:val="20"/>
        </w:rPr>
        <w:t xml:space="preserve"> así como de cualquier otra información referente al proyecto objeto del presente dictamen y deberá permitir inspecciones para corroborar que cumplan con lo dispuesto en los proyectos objeto de la presente opinión.  3. Debido a que el acuífero de Nejapa está sobre explotado según Estudio del MARN del 7 de diciembre de 2017 debe emitir </w:t>
      </w:r>
      <w:r w:rsidRPr="00E3234F">
        <w:rPr>
          <w:rFonts w:ascii="Arial" w:hAnsi="Arial" w:cs="Arial"/>
          <w:b/>
          <w:sz w:val="20"/>
          <w:szCs w:val="20"/>
        </w:rPr>
        <w:t>DECLARACIÓN JURADA</w:t>
      </w:r>
      <w:r w:rsidRPr="00E3234F">
        <w:rPr>
          <w:rFonts w:ascii="Arial" w:hAnsi="Arial" w:cs="Arial"/>
          <w:sz w:val="20"/>
          <w:szCs w:val="20"/>
        </w:rPr>
        <w:t xml:space="preserve"> de que no excavará </w:t>
      </w:r>
      <w:r w:rsidRPr="00E3234F">
        <w:rPr>
          <w:rFonts w:ascii="Arial" w:hAnsi="Arial" w:cs="Arial"/>
          <w:b/>
          <w:sz w:val="20"/>
          <w:szCs w:val="20"/>
        </w:rPr>
        <w:t>POZO</w:t>
      </w:r>
      <w:r w:rsidRPr="00E3234F">
        <w:rPr>
          <w:rFonts w:ascii="Arial" w:hAnsi="Arial" w:cs="Arial"/>
          <w:sz w:val="20"/>
          <w:szCs w:val="20"/>
        </w:rPr>
        <w:t xml:space="preserve"> para la extracción de agua para el proyecto, sino se conectaran a la red de </w:t>
      </w:r>
      <w:r w:rsidRPr="00E3234F">
        <w:rPr>
          <w:rFonts w:ascii="Arial" w:hAnsi="Arial" w:cs="Arial"/>
          <w:b/>
          <w:sz w:val="20"/>
          <w:szCs w:val="20"/>
        </w:rPr>
        <w:t>ANDA</w:t>
      </w:r>
      <w:r w:rsidRPr="00E3234F">
        <w:rPr>
          <w:rFonts w:ascii="Arial" w:hAnsi="Arial" w:cs="Arial"/>
          <w:sz w:val="20"/>
          <w:szCs w:val="20"/>
        </w:rPr>
        <w:t xml:space="preserve"> existente más próxima. Según registros catastrales de la base del CNR del 2012, el inmueble del </w:t>
      </w:r>
      <w:r w:rsidRPr="00E3234F">
        <w:rPr>
          <w:rFonts w:ascii="Arial" w:eastAsia="Times New Roman" w:hAnsi="Arial" w:cs="Arial"/>
          <w:b/>
          <w:sz w:val="20"/>
          <w:szCs w:val="20"/>
        </w:rPr>
        <w:t xml:space="preserve">U. C. S. F. Básica de El Llano (La Portada), </w:t>
      </w:r>
      <w:r w:rsidRPr="00E3234F">
        <w:rPr>
          <w:rFonts w:ascii="Arial" w:eastAsia="Times New Roman" w:hAnsi="Arial" w:cs="Arial"/>
          <w:sz w:val="20"/>
          <w:szCs w:val="20"/>
        </w:rPr>
        <w:t>está a nombre de</w:t>
      </w:r>
      <w:r w:rsidRPr="00E3234F">
        <w:rPr>
          <w:rFonts w:ascii="Arial" w:eastAsia="Times New Roman" w:hAnsi="Arial" w:cs="Arial"/>
          <w:b/>
          <w:sz w:val="20"/>
          <w:szCs w:val="20"/>
        </w:rPr>
        <w:t xml:space="preserve"> </w:t>
      </w:r>
      <w:r w:rsidRPr="00E3234F">
        <w:rPr>
          <w:rFonts w:ascii="Arial" w:eastAsia="Times New Roman" w:hAnsi="Arial" w:cs="Arial"/>
          <w:sz w:val="20"/>
          <w:szCs w:val="20"/>
        </w:rPr>
        <w:t xml:space="preserve">Asociación Cooperativa de la Reforma Agraria ACPA MAPILAPA, la PORTADA de RL., sin </w:t>
      </w:r>
      <w:proofErr w:type="gramStart"/>
      <w:r w:rsidRPr="00E3234F">
        <w:rPr>
          <w:rFonts w:ascii="Arial" w:eastAsia="Times New Roman" w:hAnsi="Arial" w:cs="Arial"/>
          <w:sz w:val="20"/>
          <w:szCs w:val="20"/>
        </w:rPr>
        <w:t>embargo</w:t>
      </w:r>
      <w:proofErr w:type="gramEnd"/>
      <w:r w:rsidRPr="00E3234F">
        <w:rPr>
          <w:rFonts w:ascii="Arial" w:eastAsia="Times New Roman" w:hAnsi="Arial" w:cs="Arial"/>
          <w:sz w:val="20"/>
          <w:szCs w:val="20"/>
        </w:rPr>
        <w:t xml:space="preserve"> no está inscrito en cuentas corrientes de esta municipalidad, por lo cual es necesario que presenten toda la documentación pertinente, para la inscripción de los inmuebles, del catastro municipal. </w:t>
      </w:r>
      <w:r w:rsidRPr="00E3234F">
        <w:rPr>
          <w:rFonts w:ascii="Arial" w:hAnsi="Arial" w:cs="Arial"/>
          <w:b/>
          <w:sz w:val="20"/>
          <w:szCs w:val="20"/>
          <w:u w:val="single"/>
        </w:rPr>
        <w:t xml:space="preserve">Legislación Aplicable. </w:t>
      </w:r>
      <w:r w:rsidRPr="00E3234F">
        <w:rPr>
          <w:rFonts w:ascii="Arial" w:hAnsi="Arial" w:cs="Arial"/>
          <w:bCs/>
          <w:sz w:val="20"/>
          <w:szCs w:val="20"/>
        </w:rPr>
        <w:t xml:space="preserve">Artículo 65 de la Constitución de la Republica: “La salud de los habitantes de la República constituye un bien </w:t>
      </w:r>
      <w:r w:rsidRPr="00E3234F">
        <w:rPr>
          <w:rFonts w:ascii="Arial" w:hAnsi="Arial" w:cs="Arial"/>
          <w:bCs/>
          <w:sz w:val="20"/>
          <w:szCs w:val="20"/>
        </w:rPr>
        <w:lastRenderedPageBreak/>
        <w:t>público. El Estado y las personas están obligados a velar por su conservación y restablecimiento.” Artículo 205 de la Constitución de la Republica: “</w:t>
      </w:r>
      <w:r w:rsidRPr="00E3234F">
        <w:rPr>
          <w:rFonts w:ascii="Arial" w:hAnsi="Arial" w:cs="Arial"/>
          <w:bCs/>
          <w:i/>
          <w:iCs/>
          <w:sz w:val="20"/>
          <w:szCs w:val="20"/>
        </w:rPr>
        <w:t>Ninguna ley ni autoridad podrá eximir ni dispensar el pago de las tasas y contribuciones municipales</w:t>
      </w:r>
      <w:r w:rsidRPr="00E3234F">
        <w:rPr>
          <w:rFonts w:ascii="Arial" w:hAnsi="Arial" w:cs="Arial"/>
          <w:bCs/>
          <w:sz w:val="20"/>
          <w:szCs w:val="20"/>
        </w:rPr>
        <w:t xml:space="preserve">.” Artículo 4 numeral 5, del Código Municipal, establece que </w:t>
      </w:r>
      <w:r w:rsidRPr="00E3234F">
        <w:rPr>
          <w:rFonts w:ascii="Arial" w:hAnsi="Arial" w:cs="Arial"/>
          <w:bCs/>
          <w:sz w:val="20"/>
          <w:szCs w:val="20"/>
          <w:lang w:val="es-ES_tradnl"/>
        </w:rPr>
        <w:t xml:space="preserve">Compete a los Municipios: “5. La promoción y desarrollo de programas de salud, como saneamiento ambiental, prevención y combate de enfermedades.” </w:t>
      </w:r>
      <w:r w:rsidRPr="00E3234F">
        <w:rPr>
          <w:rFonts w:ascii="Arial" w:hAnsi="Arial" w:cs="Arial"/>
          <w:bCs/>
          <w:iCs/>
          <w:sz w:val="20"/>
          <w:szCs w:val="20"/>
          <w:lang w:val="es-ES"/>
        </w:rPr>
        <w:t>Que el</w:t>
      </w:r>
      <w:r w:rsidRPr="00E3234F">
        <w:rPr>
          <w:rFonts w:ascii="Arial" w:hAnsi="Arial" w:cs="Arial"/>
          <w:bCs/>
          <w:i/>
          <w:sz w:val="20"/>
          <w:szCs w:val="20"/>
          <w:lang w:val="es-ES"/>
        </w:rPr>
        <w:t xml:space="preserve"> </w:t>
      </w:r>
      <w:r w:rsidRPr="00E3234F">
        <w:rPr>
          <w:rFonts w:ascii="Arial" w:hAnsi="Arial" w:cs="Arial"/>
          <w:bCs/>
          <w:sz w:val="20"/>
          <w:szCs w:val="20"/>
        </w:rPr>
        <w:t xml:space="preserve">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ese que no tiene otro espíritu y fin, más que el de proteger la Cuenca del Rio San Antonio y regular su uso y explotación, de conformidad a la facultad legal concedido a este Concejo Municipal. </w:t>
      </w:r>
      <w:r w:rsidRPr="00E3234F">
        <w:rPr>
          <w:rFonts w:ascii="Arial" w:hAnsi="Arial" w:cs="Arial"/>
          <w:b/>
          <w:sz w:val="20"/>
          <w:szCs w:val="20"/>
          <w:u w:val="single"/>
        </w:rPr>
        <w:t>RECOMENDABLE.</w:t>
      </w:r>
      <w:r w:rsidRPr="00E3234F">
        <w:rPr>
          <w:rFonts w:ascii="Arial" w:hAnsi="Arial" w:cs="Arial"/>
          <w:sz w:val="20"/>
          <w:szCs w:val="20"/>
        </w:rPr>
        <w:t xml:space="preserve"> </w:t>
      </w:r>
      <w:r w:rsidRPr="00E3234F">
        <w:rPr>
          <w:rFonts w:ascii="Arial" w:hAnsi="Arial" w:cs="Arial"/>
          <w:bCs/>
          <w:sz w:val="20"/>
          <w:szCs w:val="20"/>
        </w:rPr>
        <w:t>Sobre la base de los informes técnicos relacionados en el presente dictamen y considerando que toda persona tiene </w:t>
      </w:r>
      <w:r w:rsidRPr="00E3234F">
        <w:rPr>
          <w:rFonts w:ascii="Arial" w:hAnsi="Arial" w:cs="Arial"/>
          <w:b/>
          <w:bCs/>
          <w:sz w:val="20"/>
          <w:szCs w:val="20"/>
        </w:rPr>
        <w:t>derecho</w:t>
      </w:r>
      <w:r w:rsidRPr="00E3234F">
        <w:rPr>
          <w:rFonts w:ascii="Arial" w:hAnsi="Arial" w:cs="Arial"/>
          <w:bCs/>
          <w:sz w:val="20"/>
          <w:szCs w:val="20"/>
        </w:rPr>
        <w:t> a </w:t>
      </w:r>
      <w:r w:rsidRPr="00E3234F">
        <w:rPr>
          <w:rFonts w:ascii="Arial" w:hAnsi="Arial" w:cs="Arial"/>
          <w:b/>
          <w:bCs/>
          <w:sz w:val="20"/>
          <w:szCs w:val="20"/>
        </w:rPr>
        <w:t>la salud</w:t>
      </w:r>
      <w:r w:rsidRPr="00E3234F">
        <w:rPr>
          <w:rFonts w:ascii="Arial" w:hAnsi="Arial" w:cs="Arial"/>
          <w:bCs/>
          <w:sz w:val="20"/>
          <w:szCs w:val="20"/>
        </w:rPr>
        <w:t xml:space="preserve">, y que el Estado tiene la obligación de velar por su conservación y restablecimiento, además de ello, al establecerse dichos Centros de Salud los mayores beneficiados son los habitantes aledaños a los mismos; en tal sentido el suscrito </w:t>
      </w:r>
      <w:r w:rsidRPr="00E3234F">
        <w:rPr>
          <w:rFonts w:ascii="Arial" w:hAnsi="Arial" w:cs="Arial"/>
          <w:b/>
          <w:bCs/>
          <w:sz w:val="20"/>
          <w:szCs w:val="20"/>
        </w:rPr>
        <w:t>recomienda</w:t>
      </w:r>
      <w:r w:rsidRPr="00E3234F">
        <w:rPr>
          <w:rFonts w:ascii="Arial" w:hAnsi="Arial" w:cs="Arial"/>
          <w:bCs/>
          <w:sz w:val="20"/>
          <w:szCs w:val="20"/>
        </w:rPr>
        <w:t xml:space="preserve"> se acceda a la solicitud relacionada. Este Concejo Municipal habiendo escuchado el informe presentado por el Licenciado Sandoval Miranda, Asesor Legal de este Concejo, informes técnicos y base legal citada, </w:t>
      </w:r>
      <w:r w:rsidRPr="00E3234F">
        <w:rPr>
          <w:rFonts w:ascii="Arial" w:hAnsi="Arial" w:cs="Arial"/>
          <w:b/>
          <w:bCs/>
          <w:sz w:val="20"/>
          <w:szCs w:val="20"/>
        </w:rPr>
        <w:t>ACUERDA: a)</w:t>
      </w:r>
      <w:r w:rsidRPr="00E3234F">
        <w:rPr>
          <w:rFonts w:ascii="Arial" w:hAnsi="Arial" w:cs="Arial"/>
          <w:bCs/>
          <w:sz w:val="20"/>
          <w:szCs w:val="20"/>
        </w:rPr>
        <w:t xml:space="preserve"> Declárese “DE INTERES SOCIAL”, los PROYECTOS DENOMINADOS “Unidades Comunitarias de Salud Familiar Básicas (UCSF-B) de El Llano (La Portada) y </w:t>
      </w:r>
      <w:proofErr w:type="spellStart"/>
      <w:r w:rsidRPr="00E3234F">
        <w:rPr>
          <w:rFonts w:ascii="Arial" w:hAnsi="Arial" w:cs="Arial"/>
          <w:bCs/>
          <w:sz w:val="20"/>
          <w:szCs w:val="20"/>
        </w:rPr>
        <w:t>Tutultepeque</w:t>
      </w:r>
      <w:proofErr w:type="spellEnd"/>
      <w:r w:rsidRPr="00E3234F">
        <w:rPr>
          <w:rFonts w:ascii="Arial" w:hAnsi="Arial" w:cs="Arial"/>
          <w:bCs/>
          <w:sz w:val="20"/>
          <w:szCs w:val="20"/>
        </w:rPr>
        <w:t xml:space="preserve">.”; </w:t>
      </w:r>
      <w:r w:rsidRPr="00E3234F">
        <w:rPr>
          <w:rFonts w:ascii="Arial" w:hAnsi="Arial" w:cs="Arial"/>
          <w:b/>
          <w:bCs/>
          <w:sz w:val="20"/>
          <w:szCs w:val="20"/>
        </w:rPr>
        <w:t>b)</w:t>
      </w:r>
      <w:r w:rsidRPr="00E3234F">
        <w:rPr>
          <w:rFonts w:ascii="Arial" w:hAnsi="Arial" w:cs="Arial"/>
          <w:bCs/>
          <w:sz w:val="20"/>
          <w:szCs w:val="20"/>
        </w:rPr>
        <w:t xml:space="preserve"> </w:t>
      </w:r>
      <w:r w:rsidRPr="00E3234F">
        <w:rPr>
          <w:rFonts w:ascii="Arial" w:hAnsi="Arial" w:cs="Arial"/>
          <w:b/>
          <w:sz w:val="20"/>
          <w:szCs w:val="20"/>
        </w:rPr>
        <w:t>Desaféctese</w:t>
      </w:r>
      <w:r w:rsidRPr="00E3234F">
        <w:rPr>
          <w:rFonts w:ascii="Arial" w:hAnsi="Arial" w:cs="Arial"/>
          <w:bCs/>
          <w:sz w:val="20"/>
          <w:szCs w:val="20"/>
        </w:rPr>
        <w:t xml:space="preserve"> del Decreto 4B, los inmuebles en los cuales se realizará los proyectos denominados “Unidades Comunitarias de Salud Familiar Básicas (UCSF-B) de El Llano (La Portada) y </w:t>
      </w:r>
      <w:proofErr w:type="spellStart"/>
      <w:r w:rsidRPr="00E3234F">
        <w:rPr>
          <w:rFonts w:ascii="Arial" w:hAnsi="Arial" w:cs="Arial"/>
          <w:bCs/>
          <w:sz w:val="20"/>
          <w:szCs w:val="20"/>
        </w:rPr>
        <w:t>Tutultepeque</w:t>
      </w:r>
      <w:proofErr w:type="spellEnd"/>
      <w:r w:rsidRPr="00E3234F">
        <w:rPr>
          <w:rFonts w:ascii="Arial" w:hAnsi="Arial" w:cs="Arial"/>
          <w:bCs/>
          <w:sz w:val="20"/>
          <w:szCs w:val="20"/>
        </w:rPr>
        <w:t xml:space="preserve">”, de la siguiente manera: i) </w:t>
      </w:r>
      <w:r w:rsidRPr="00E3234F">
        <w:rPr>
          <w:rFonts w:ascii="Arial" w:hAnsi="Arial" w:cs="Arial"/>
          <w:b/>
          <w:bCs/>
          <w:sz w:val="20"/>
          <w:szCs w:val="20"/>
        </w:rPr>
        <w:t xml:space="preserve">U. C. S. F. Básica de El Llano (La Portada), </w:t>
      </w:r>
      <w:r w:rsidRPr="00E3234F">
        <w:rPr>
          <w:rFonts w:ascii="Arial" w:hAnsi="Arial" w:cs="Arial"/>
          <w:bCs/>
          <w:sz w:val="20"/>
          <w:szCs w:val="20"/>
        </w:rPr>
        <w:t xml:space="preserve">Cantón </w:t>
      </w:r>
      <w:proofErr w:type="spellStart"/>
      <w:r w:rsidRPr="00E3234F">
        <w:rPr>
          <w:rFonts w:ascii="Arial" w:hAnsi="Arial" w:cs="Arial"/>
          <w:bCs/>
          <w:sz w:val="20"/>
          <w:szCs w:val="20"/>
        </w:rPr>
        <w:t>Camotepeque</w:t>
      </w:r>
      <w:proofErr w:type="spellEnd"/>
      <w:r w:rsidRPr="00E3234F">
        <w:rPr>
          <w:rFonts w:ascii="Arial" w:hAnsi="Arial" w:cs="Arial"/>
          <w:bCs/>
          <w:sz w:val="20"/>
          <w:szCs w:val="20"/>
        </w:rPr>
        <w:t xml:space="preserve">, calle al bonete, camino vecinal a la escuela del llano, centro escolar caserío puerta del llano Municipio Nejapa, Depto. San Salvador, con una extensión superficial de </w:t>
      </w:r>
      <w:r w:rsidRPr="00E3234F">
        <w:rPr>
          <w:rFonts w:ascii="Arial" w:hAnsi="Arial" w:cs="Arial"/>
          <w:b/>
          <w:bCs/>
          <w:sz w:val="20"/>
          <w:szCs w:val="20"/>
        </w:rPr>
        <w:t>720.53</w:t>
      </w:r>
      <w:r w:rsidRPr="00E3234F">
        <w:rPr>
          <w:rFonts w:ascii="Arial" w:hAnsi="Arial" w:cs="Arial"/>
          <w:bCs/>
          <w:sz w:val="20"/>
          <w:szCs w:val="20"/>
        </w:rPr>
        <w:t xml:space="preserve"> </w:t>
      </w:r>
      <w:r w:rsidRPr="00E3234F">
        <w:rPr>
          <w:rFonts w:ascii="Arial" w:hAnsi="Arial" w:cs="Arial"/>
          <w:b/>
          <w:bCs/>
          <w:sz w:val="20"/>
          <w:szCs w:val="20"/>
        </w:rPr>
        <w:t>M²</w:t>
      </w:r>
      <w:r w:rsidRPr="00E3234F">
        <w:rPr>
          <w:rFonts w:ascii="Arial" w:hAnsi="Arial" w:cs="Arial"/>
          <w:bCs/>
          <w:sz w:val="20"/>
          <w:szCs w:val="20"/>
        </w:rPr>
        <w:t xml:space="preserve">. Según Google </w:t>
      </w:r>
      <w:proofErr w:type="spellStart"/>
      <w:r w:rsidRPr="00E3234F">
        <w:rPr>
          <w:rFonts w:ascii="Arial" w:hAnsi="Arial" w:cs="Arial"/>
          <w:bCs/>
          <w:sz w:val="20"/>
          <w:szCs w:val="20"/>
        </w:rPr>
        <w:t>Earth</w:t>
      </w:r>
      <w:proofErr w:type="spellEnd"/>
      <w:r w:rsidRPr="00E3234F">
        <w:rPr>
          <w:rFonts w:ascii="Arial" w:hAnsi="Arial" w:cs="Arial"/>
          <w:bCs/>
          <w:sz w:val="20"/>
          <w:szCs w:val="20"/>
        </w:rPr>
        <w:t xml:space="preserve"> las coordenadas: Latitud</w:t>
      </w:r>
      <w:r w:rsidRPr="00E3234F">
        <w:rPr>
          <w:rFonts w:ascii="Arial" w:hAnsi="Arial" w:cs="Arial"/>
          <w:b/>
          <w:bCs/>
          <w:sz w:val="20"/>
          <w:szCs w:val="20"/>
        </w:rPr>
        <w:t xml:space="preserve"> 13°51'16.49"N </w:t>
      </w:r>
      <w:r w:rsidRPr="00E3234F">
        <w:rPr>
          <w:rFonts w:ascii="Arial" w:hAnsi="Arial" w:cs="Arial"/>
          <w:bCs/>
          <w:sz w:val="20"/>
          <w:szCs w:val="20"/>
        </w:rPr>
        <w:t xml:space="preserve">y </w:t>
      </w:r>
      <w:r w:rsidRPr="00E3234F">
        <w:rPr>
          <w:rFonts w:ascii="Arial" w:hAnsi="Arial" w:cs="Arial"/>
          <w:b/>
          <w:bCs/>
          <w:sz w:val="20"/>
          <w:szCs w:val="20"/>
        </w:rPr>
        <w:t>Longitud</w:t>
      </w:r>
      <w:r w:rsidRPr="00E3234F">
        <w:rPr>
          <w:rFonts w:ascii="Arial" w:hAnsi="Arial" w:cs="Arial"/>
          <w:bCs/>
          <w:sz w:val="20"/>
          <w:szCs w:val="20"/>
        </w:rPr>
        <w:t xml:space="preserve"> </w:t>
      </w:r>
      <w:r w:rsidRPr="00E3234F">
        <w:rPr>
          <w:rFonts w:ascii="Arial" w:hAnsi="Arial" w:cs="Arial"/>
          <w:b/>
          <w:bCs/>
          <w:sz w:val="20"/>
          <w:szCs w:val="20"/>
        </w:rPr>
        <w:t>89°13'34.21"O</w:t>
      </w:r>
      <w:r w:rsidRPr="00E3234F">
        <w:rPr>
          <w:rFonts w:ascii="Arial" w:hAnsi="Arial" w:cs="Arial"/>
          <w:bCs/>
          <w:sz w:val="20"/>
          <w:szCs w:val="20"/>
        </w:rPr>
        <w:t xml:space="preserve">. </w:t>
      </w:r>
      <w:proofErr w:type="spellStart"/>
      <w:r w:rsidRPr="00E3234F">
        <w:rPr>
          <w:rFonts w:ascii="Arial" w:hAnsi="Arial" w:cs="Arial"/>
          <w:bCs/>
          <w:sz w:val="20"/>
          <w:szCs w:val="20"/>
        </w:rPr>
        <w:t>ii</w:t>
      </w:r>
      <w:proofErr w:type="spellEnd"/>
      <w:r w:rsidRPr="00E3234F">
        <w:rPr>
          <w:rFonts w:ascii="Arial" w:hAnsi="Arial" w:cs="Arial"/>
          <w:bCs/>
          <w:sz w:val="20"/>
          <w:szCs w:val="20"/>
        </w:rPr>
        <w:t xml:space="preserve">) </w:t>
      </w:r>
      <w:r w:rsidRPr="00E3234F">
        <w:rPr>
          <w:rFonts w:ascii="Arial" w:hAnsi="Arial" w:cs="Arial"/>
          <w:b/>
          <w:bCs/>
          <w:sz w:val="20"/>
          <w:szCs w:val="20"/>
        </w:rPr>
        <w:t xml:space="preserve">U. C. S. F. </w:t>
      </w:r>
      <w:proofErr w:type="spellStart"/>
      <w:r w:rsidRPr="00E3234F">
        <w:rPr>
          <w:rFonts w:ascii="Arial" w:hAnsi="Arial" w:cs="Arial"/>
          <w:b/>
          <w:bCs/>
          <w:sz w:val="20"/>
          <w:szCs w:val="20"/>
        </w:rPr>
        <w:t>Tutultepeque</w:t>
      </w:r>
      <w:proofErr w:type="spellEnd"/>
      <w:r w:rsidRPr="00E3234F">
        <w:rPr>
          <w:rFonts w:ascii="Arial" w:hAnsi="Arial" w:cs="Arial"/>
          <w:b/>
          <w:bCs/>
          <w:sz w:val="20"/>
          <w:szCs w:val="20"/>
        </w:rPr>
        <w:t xml:space="preserve">, </w:t>
      </w:r>
      <w:r w:rsidRPr="00E3234F">
        <w:rPr>
          <w:rFonts w:ascii="Arial" w:hAnsi="Arial" w:cs="Arial"/>
          <w:bCs/>
          <w:sz w:val="20"/>
          <w:szCs w:val="20"/>
        </w:rPr>
        <w:t xml:space="preserve">Cantón </w:t>
      </w:r>
      <w:proofErr w:type="spellStart"/>
      <w:r w:rsidRPr="00E3234F">
        <w:rPr>
          <w:rFonts w:ascii="Arial" w:hAnsi="Arial" w:cs="Arial"/>
          <w:bCs/>
          <w:sz w:val="20"/>
          <w:szCs w:val="20"/>
        </w:rPr>
        <w:t>Tutultepeque</w:t>
      </w:r>
      <w:proofErr w:type="spellEnd"/>
      <w:r w:rsidRPr="00E3234F">
        <w:rPr>
          <w:rFonts w:ascii="Arial" w:hAnsi="Arial" w:cs="Arial"/>
          <w:bCs/>
          <w:sz w:val="20"/>
          <w:szCs w:val="20"/>
        </w:rPr>
        <w:t xml:space="preserve">. </w:t>
      </w:r>
      <w:proofErr w:type="spellStart"/>
      <w:r w:rsidRPr="00E3234F">
        <w:rPr>
          <w:rFonts w:ascii="Arial" w:hAnsi="Arial" w:cs="Arial"/>
          <w:bCs/>
          <w:sz w:val="20"/>
          <w:szCs w:val="20"/>
        </w:rPr>
        <w:t>Hda</w:t>
      </w:r>
      <w:proofErr w:type="spellEnd"/>
      <w:r w:rsidRPr="00E3234F">
        <w:rPr>
          <w:rFonts w:ascii="Arial" w:hAnsi="Arial" w:cs="Arial"/>
          <w:bCs/>
          <w:sz w:val="20"/>
          <w:szCs w:val="20"/>
        </w:rPr>
        <w:t xml:space="preserve">. Santa Teresa </w:t>
      </w:r>
      <w:proofErr w:type="spellStart"/>
      <w:r w:rsidRPr="00E3234F">
        <w:rPr>
          <w:rFonts w:ascii="Arial" w:hAnsi="Arial" w:cs="Arial"/>
          <w:bCs/>
          <w:sz w:val="20"/>
          <w:szCs w:val="20"/>
        </w:rPr>
        <w:t>Tutultepeque</w:t>
      </w:r>
      <w:proofErr w:type="spellEnd"/>
      <w:r w:rsidRPr="00E3234F">
        <w:rPr>
          <w:rFonts w:ascii="Arial" w:hAnsi="Arial" w:cs="Arial"/>
          <w:bCs/>
          <w:sz w:val="20"/>
          <w:szCs w:val="20"/>
        </w:rPr>
        <w:t xml:space="preserve">, Municipio Nejapa, Depto. San Salvador con una extensión superficial de </w:t>
      </w:r>
      <w:r w:rsidRPr="00E3234F">
        <w:rPr>
          <w:rFonts w:ascii="Arial" w:hAnsi="Arial" w:cs="Arial"/>
          <w:b/>
          <w:bCs/>
          <w:sz w:val="20"/>
          <w:szCs w:val="20"/>
        </w:rPr>
        <w:t>1,112.68 M².</w:t>
      </w:r>
      <w:r w:rsidRPr="00E3234F">
        <w:rPr>
          <w:rFonts w:ascii="Arial" w:hAnsi="Arial" w:cs="Arial"/>
          <w:bCs/>
          <w:sz w:val="20"/>
          <w:szCs w:val="20"/>
        </w:rPr>
        <w:t xml:space="preserve">  Según Google </w:t>
      </w:r>
      <w:proofErr w:type="spellStart"/>
      <w:r w:rsidRPr="00E3234F">
        <w:rPr>
          <w:rFonts w:ascii="Arial" w:hAnsi="Arial" w:cs="Arial"/>
          <w:bCs/>
          <w:sz w:val="20"/>
          <w:szCs w:val="20"/>
        </w:rPr>
        <w:t>Earth</w:t>
      </w:r>
      <w:proofErr w:type="spellEnd"/>
      <w:r w:rsidRPr="00E3234F">
        <w:rPr>
          <w:rFonts w:ascii="Arial" w:hAnsi="Arial" w:cs="Arial"/>
          <w:bCs/>
          <w:sz w:val="20"/>
          <w:szCs w:val="20"/>
        </w:rPr>
        <w:t xml:space="preserve"> las Coordenadas: Latitud</w:t>
      </w:r>
      <w:r w:rsidRPr="00E3234F">
        <w:rPr>
          <w:rFonts w:ascii="Arial" w:hAnsi="Arial" w:cs="Arial"/>
          <w:b/>
          <w:bCs/>
          <w:sz w:val="20"/>
          <w:szCs w:val="20"/>
        </w:rPr>
        <w:t xml:space="preserve"> 13°53'33.29"N </w:t>
      </w:r>
      <w:r w:rsidRPr="00E3234F">
        <w:rPr>
          <w:rFonts w:ascii="Arial" w:hAnsi="Arial" w:cs="Arial"/>
          <w:bCs/>
          <w:sz w:val="20"/>
          <w:szCs w:val="20"/>
        </w:rPr>
        <w:t xml:space="preserve">y Longitud </w:t>
      </w:r>
      <w:r w:rsidRPr="00E3234F">
        <w:rPr>
          <w:rFonts w:ascii="Arial" w:hAnsi="Arial" w:cs="Arial"/>
          <w:b/>
          <w:bCs/>
          <w:sz w:val="20"/>
          <w:szCs w:val="20"/>
        </w:rPr>
        <w:t xml:space="preserve">89°13'42.67"O; c) </w:t>
      </w:r>
      <w:r w:rsidRPr="00E3234F">
        <w:rPr>
          <w:rFonts w:ascii="Arial" w:hAnsi="Arial" w:cs="Arial"/>
          <w:bCs/>
          <w:sz w:val="20"/>
          <w:szCs w:val="20"/>
        </w:rPr>
        <w:t xml:space="preserve">Hágasele saber al solicitante lo siguiente: 1. Que la desafectación aprobada no exime a la entidad peticionaria de que deben de cumplir con todos los trámites legales y previos correspondientes en las instituciones competentes. 2. Que el canon que cancelaran en la municipalidad por el Permiso de Construcción y Permiso de Habitar será el establecido en la Ordenanza de Tasas por Servicios Municipales de la ciudad de Nejapa, ya que de conformidad al artículo 205 de la Constitución de la Republica, este Concejo no puede eximir ni dispensar el pago de tasas municipales. 3. Que deberán de realizar un levantamiento de los </w:t>
      </w:r>
      <w:proofErr w:type="spellStart"/>
      <w:r w:rsidRPr="00E3234F">
        <w:rPr>
          <w:rFonts w:ascii="Arial" w:hAnsi="Arial" w:cs="Arial"/>
          <w:bCs/>
          <w:sz w:val="20"/>
          <w:szCs w:val="20"/>
        </w:rPr>
        <w:t>arboles</w:t>
      </w:r>
      <w:proofErr w:type="spellEnd"/>
      <w:r w:rsidRPr="00E3234F">
        <w:rPr>
          <w:rFonts w:ascii="Arial" w:hAnsi="Arial" w:cs="Arial"/>
          <w:bCs/>
          <w:sz w:val="20"/>
          <w:szCs w:val="20"/>
        </w:rPr>
        <w:t xml:space="preserve"> existentes para el permiso de tala por parte de la Alcaldía Municipal, según la Ordenanza Municipal Reguladora de la Siembra, Tala y Poda en Las Zonas Urbanas del Municipio de Nejapa. 4. Deberá Informar a la ODT–UATM de esta municipalidad por lo menos una </w:t>
      </w:r>
      <w:r w:rsidRPr="00E3234F">
        <w:rPr>
          <w:rFonts w:ascii="Arial" w:hAnsi="Arial" w:cs="Arial"/>
          <w:bCs/>
          <w:sz w:val="20"/>
          <w:szCs w:val="20"/>
        </w:rPr>
        <w:lastRenderedPageBreak/>
        <w:t xml:space="preserve">vez al mes, de los avances y el estado en que se encuentren sus trámites en otras instituciones, (OPAMSS, CAESS, ANDA, MARN, etc.) así como de cualquier otra información referente al proyecto objeto del presente dictamen y deberá permitir inspecciones para corroborar que cumplan con lo dispuesto en los proyectos objeto de la presente opinión.  5. Debido a que el acuífero de Nejapa está sobre explotado según Estudio del MARN del 7 de diciembre de 2017 debe emitir DECLARACIÓN JURADA de que no excavará POZO para la extracción de agua para el proyecto, sino se conectaran a la red de ANDA existente más próxima. 6. Según registros catastrales de la base del CNR del 2012, el inmueble del U. C. S. F. Básica de El Llano (La Portada), está a nombre de Asociación Cooperativa de la Reforma Agraria ACPA MAPILAPA, la PORTADA de RL., sin </w:t>
      </w:r>
      <w:proofErr w:type="gramStart"/>
      <w:r w:rsidRPr="00E3234F">
        <w:rPr>
          <w:rFonts w:ascii="Arial" w:hAnsi="Arial" w:cs="Arial"/>
          <w:bCs/>
          <w:sz w:val="20"/>
          <w:szCs w:val="20"/>
        </w:rPr>
        <w:t>embargo</w:t>
      </w:r>
      <w:proofErr w:type="gramEnd"/>
      <w:r w:rsidRPr="00E3234F">
        <w:rPr>
          <w:rFonts w:ascii="Arial" w:hAnsi="Arial" w:cs="Arial"/>
          <w:bCs/>
          <w:sz w:val="20"/>
          <w:szCs w:val="20"/>
        </w:rPr>
        <w:t xml:space="preserve"> no está inscrito en cuentas corrientes de esta municipalidad, por lo cual es necesario que presenten toda la documentación pertinente, para la inscripción de los inmuebles, en el catastro municipal</w:t>
      </w:r>
      <w:r w:rsidRPr="00E3234F">
        <w:rPr>
          <w:rFonts w:ascii="Arial" w:hAnsi="Arial" w:cs="Arial"/>
          <w:sz w:val="20"/>
          <w:szCs w:val="20"/>
          <w:shd w:val="clear" w:color="auto" w:fill="FFFFFF"/>
        </w:rPr>
        <w:t>.</w:t>
      </w:r>
      <w:r w:rsidRPr="00E3234F">
        <w:rPr>
          <w:rFonts w:ascii="Arial" w:hAnsi="Arial" w:cs="Arial"/>
          <w:sz w:val="20"/>
          <w:szCs w:val="20"/>
        </w:rPr>
        <w:t xml:space="preserve"> </w:t>
      </w:r>
      <w:r w:rsidRPr="00E3234F">
        <w:rPr>
          <w:rFonts w:ascii="Arial" w:hAnsi="Arial" w:cs="Arial"/>
          <w:b/>
          <w:sz w:val="20"/>
          <w:szCs w:val="20"/>
          <w:u w:val="single"/>
        </w:rPr>
        <w:t>Votación Unánime.</w:t>
      </w:r>
      <w:r w:rsidRPr="00E3234F">
        <w:rPr>
          <w:rFonts w:ascii="Arial" w:hAnsi="Arial" w:cs="Arial"/>
          <w:sz w:val="20"/>
          <w:szCs w:val="20"/>
        </w:rPr>
        <w:t xml:space="preserve"> Certifíquese y Notifíquese”””””””””””; </w:t>
      </w:r>
      <w:r w:rsidRPr="00E3234F">
        <w:rPr>
          <w:rFonts w:ascii="Arial" w:hAnsi="Arial" w:cs="Arial"/>
          <w:b/>
          <w:sz w:val="20"/>
          <w:szCs w:val="20"/>
        </w:rPr>
        <w:t>d)</w:t>
      </w:r>
      <w:r w:rsidRPr="00E3234F">
        <w:rPr>
          <w:rFonts w:ascii="Arial" w:hAnsi="Arial" w:cs="Arial"/>
          <w:sz w:val="20"/>
          <w:szCs w:val="20"/>
        </w:rPr>
        <w:t xml:space="preserve"> </w:t>
      </w:r>
      <w:r w:rsidRPr="00E3234F">
        <w:rPr>
          <w:rFonts w:ascii="Arial" w:hAnsi="Arial" w:cs="Arial"/>
          <w:b/>
          <w:sz w:val="20"/>
          <w:szCs w:val="20"/>
          <w:u w:val="single"/>
        </w:rPr>
        <w:t>Nota Corte de Cuentas, Referencia DA3-327/2021:</w:t>
      </w:r>
      <w:r w:rsidRPr="00E3234F">
        <w:rPr>
          <w:rFonts w:ascii="Arial" w:hAnsi="Arial" w:cs="Arial"/>
          <w:sz w:val="20"/>
          <w:szCs w:val="20"/>
        </w:rPr>
        <w:t xml:space="preserve"> Escuchado el informe presentado por el Licenciado Sandoval Miranda, se toma el acuerdo siguiente: </w:t>
      </w:r>
      <w:r w:rsidRPr="00E3234F">
        <w:rPr>
          <w:rFonts w:ascii="Arial" w:hAnsi="Arial" w:cs="Arial"/>
          <w:b/>
          <w:bCs/>
          <w:sz w:val="20"/>
          <w:szCs w:val="20"/>
          <w:shd w:val="clear" w:color="auto" w:fill="FFFFFF"/>
        </w:rPr>
        <w:t>ACUERDO NUMERO CUATRO:</w:t>
      </w:r>
      <w:r w:rsidRPr="00E3234F">
        <w:rPr>
          <w:rFonts w:ascii="Arial" w:hAnsi="Arial" w:cs="Arial"/>
          <w:sz w:val="20"/>
          <w:szCs w:val="20"/>
        </w:rPr>
        <w:t xml:space="preserve"> Este Concejo Municipal en atención a informe presentado por el Licenciado </w:t>
      </w:r>
      <w:proofErr w:type="spellStart"/>
      <w:r w:rsidRPr="00E3234F">
        <w:rPr>
          <w:rFonts w:ascii="Arial" w:hAnsi="Arial" w:cs="Arial"/>
          <w:sz w:val="20"/>
          <w:szCs w:val="20"/>
        </w:rPr>
        <w:t>Hector</w:t>
      </w:r>
      <w:proofErr w:type="spellEnd"/>
      <w:r w:rsidRPr="00E3234F">
        <w:rPr>
          <w:rFonts w:ascii="Arial" w:hAnsi="Arial" w:cs="Arial"/>
          <w:sz w:val="20"/>
          <w:szCs w:val="20"/>
        </w:rPr>
        <w:t xml:space="preserve"> Mauricio Sandoval Miranda, Asesor Legal, mediante el cual expone:</w:t>
      </w:r>
      <w:r w:rsidRPr="00E3234F">
        <w:rPr>
          <w:rFonts w:ascii="Arial" w:hAnsi="Arial" w:cs="Arial"/>
          <w:b/>
          <w:bCs/>
          <w:sz w:val="20"/>
          <w:szCs w:val="20"/>
        </w:rPr>
        <w:t xml:space="preserve"> </w:t>
      </w:r>
      <w:r w:rsidRPr="00E3234F">
        <w:rPr>
          <w:rFonts w:ascii="Arial" w:hAnsi="Arial" w:cs="Arial"/>
          <w:bCs/>
          <w:sz w:val="20"/>
          <w:szCs w:val="20"/>
        </w:rPr>
        <w:t>Que</w:t>
      </w:r>
      <w:r w:rsidRPr="00E3234F">
        <w:rPr>
          <w:rFonts w:ascii="Arial" w:hAnsi="Arial" w:cs="Arial"/>
          <w:b/>
          <w:bCs/>
          <w:sz w:val="20"/>
          <w:szCs w:val="20"/>
        </w:rPr>
        <w:t xml:space="preserve"> </w:t>
      </w:r>
      <w:r w:rsidRPr="00E3234F">
        <w:rPr>
          <w:rFonts w:ascii="Arial" w:hAnsi="Arial" w:cs="Arial"/>
          <w:bCs/>
          <w:sz w:val="20"/>
          <w:szCs w:val="20"/>
        </w:rPr>
        <w:t>m</w:t>
      </w:r>
      <w:proofErr w:type="spellStart"/>
      <w:r w:rsidRPr="00E3234F">
        <w:rPr>
          <w:rFonts w:ascii="Arial" w:eastAsia="Times New Roman" w:hAnsi="Arial" w:cs="Arial"/>
          <w:bCs/>
          <w:sz w:val="20"/>
          <w:szCs w:val="20"/>
          <w:lang w:val="es-ES" w:eastAsia="es-ES"/>
        </w:rPr>
        <w:t>ediante</w:t>
      </w:r>
      <w:proofErr w:type="spellEnd"/>
      <w:r w:rsidRPr="00E3234F">
        <w:rPr>
          <w:rFonts w:ascii="Arial" w:eastAsia="Times New Roman" w:hAnsi="Arial" w:cs="Arial"/>
          <w:bCs/>
          <w:sz w:val="20"/>
          <w:szCs w:val="20"/>
          <w:lang w:val="es-ES" w:eastAsia="es-ES"/>
        </w:rPr>
        <w:t xml:space="preserve"> nota de Referencia DA3-327/2021, de fecha 15 de marzo del corriente año, el licenciado Wilfredo Aguilar Montesinos, Director de Auditoria Tres de la Corte de Cuentas de la Republica, manifiesto que con base a las atribuciones establecidas en la Ley de la Corte de Cunetas de la Republica se dará inicio al EXAMEN ESPECIAL A LA MUNICIPALIDAD DE NEJAPA, DEPARTAMENTO DE SAN SALVADOR PARA VERIFICAR EL USO DE LOS FONDOS ASIGNADOS POR EL DECRETO LEGISLATIVO </w:t>
      </w:r>
      <w:proofErr w:type="spellStart"/>
      <w:r w:rsidRPr="00E3234F">
        <w:rPr>
          <w:rFonts w:ascii="Arial" w:eastAsia="Times New Roman" w:hAnsi="Arial" w:cs="Arial"/>
          <w:bCs/>
          <w:sz w:val="20"/>
          <w:szCs w:val="20"/>
          <w:lang w:val="es-ES" w:eastAsia="es-ES"/>
        </w:rPr>
        <w:t>N°</w:t>
      </w:r>
      <w:proofErr w:type="spellEnd"/>
      <w:r w:rsidRPr="00E3234F">
        <w:rPr>
          <w:rFonts w:ascii="Arial" w:eastAsia="Times New Roman" w:hAnsi="Arial" w:cs="Arial"/>
          <w:bCs/>
          <w:sz w:val="20"/>
          <w:szCs w:val="20"/>
          <w:lang w:val="es-ES" w:eastAsia="es-ES"/>
        </w:rPr>
        <w:t xml:space="preserve"> 650 Y 687, POR EL PERIODO DEL 1 DE MAYO AL 31 DE DICIEMBRE DE 2020, por lo que solicita la colaboración  respecto a girar instrucciones a funcionarios y empleados de la entidad para que proporcione la información que sea requerida por el equipo asignado</w:t>
      </w:r>
      <w:r w:rsidRPr="00E3234F">
        <w:rPr>
          <w:rFonts w:ascii="Arial" w:hAnsi="Arial" w:cs="Arial"/>
          <w:sz w:val="20"/>
          <w:szCs w:val="20"/>
        </w:rPr>
        <w:t xml:space="preserve">. Este Concejo Municipal habiendo escuchado el informe presentado por el Licenciado Sandoval Miranda, Asesor Legal de este Concejo y con base a las facultades legales conferidas, </w:t>
      </w:r>
      <w:r w:rsidRPr="00E3234F">
        <w:rPr>
          <w:rFonts w:ascii="Arial" w:hAnsi="Arial" w:cs="Arial"/>
          <w:b/>
          <w:sz w:val="20"/>
          <w:szCs w:val="20"/>
        </w:rPr>
        <w:t>ACUERDA:</w:t>
      </w:r>
      <w:r w:rsidRPr="00E3234F">
        <w:rPr>
          <w:rFonts w:ascii="Arial" w:hAnsi="Arial" w:cs="Arial"/>
          <w:sz w:val="20"/>
          <w:szCs w:val="20"/>
        </w:rPr>
        <w:t xml:space="preserve"> </w:t>
      </w:r>
      <w:r w:rsidRPr="00E3234F">
        <w:rPr>
          <w:rFonts w:ascii="Arial" w:eastAsia="Times New Roman" w:hAnsi="Arial" w:cs="Arial"/>
          <w:bCs/>
          <w:sz w:val="20"/>
          <w:szCs w:val="20"/>
          <w:lang w:val="es-PE" w:eastAsia="es-ES"/>
        </w:rPr>
        <w:t>Hacer d</w:t>
      </w:r>
      <w:r w:rsidRPr="00E3234F">
        <w:rPr>
          <w:rFonts w:ascii="Arial" w:eastAsia="Times New Roman" w:hAnsi="Arial" w:cs="Arial"/>
          <w:bCs/>
          <w:sz w:val="20"/>
          <w:szCs w:val="20"/>
          <w:lang w:val="es-ES" w:eastAsia="es-ES"/>
        </w:rPr>
        <w:t xml:space="preserve">el conocimiento del Gerente General, Encargada de la Clínica Municipal, Gerente de Proyectos, Jefe UACI, Tesorera Municipal, Gerente de Desarrollo Social, sobre la solicitud de la Corte de Cuentas de La República, para coordinen con los funcionarios y empleados que estén vinculados con el mismo, para que proporcionen la información que se requiera por los Auditores respecto a los FONDOS ASIGNADOS POR EL DECRETO LEGISLATIVO </w:t>
      </w:r>
      <w:proofErr w:type="spellStart"/>
      <w:r w:rsidRPr="00E3234F">
        <w:rPr>
          <w:rFonts w:ascii="Arial" w:eastAsia="Times New Roman" w:hAnsi="Arial" w:cs="Arial"/>
          <w:bCs/>
          <w:sz w:val="20"/>
          <w:szCs w:val="20"/>
          <w:lang w:val="es-ES" w:eastAsia="es-ES"/>
        </w:rPr>
        <w:t>N°</w:t>
      </w:r>
      <w:proofErr w:type="spellEnd"/>
      <w:r w:rsidRPr="00E3234F">
        <w:rPr>
          <w:rFonts w:ascii="Arial" w:eastAsia="Times New Roman" w:hAnsi="Arial" w:cs="Arial"/>
          <w:bCs/>
          <w:sz w:val="20"/>
          <w:szCs w:val="20"/>
          <w:lang w:val="es-ES" w:eastAsia="es-ES"/>
        </w:rPr>
        <w:t xml:space="preserve"> 650 Y 687, POR EL PERIODO DEL 1 DE MAYO AL 31 DE DICIEMBRE DE 2020.</w:t>
      </w:r>
      <w:r w:rsidRPr="00E3234F">
        <w:rPr>
          <w:rFonts w:ascii="Arial" w:hAnsi="Arial" w:cs="Arial"/>
          <w:sz w:val="20"/>
          <w:szCs w:val="20"/>
        </w:rPr>
        <w:t xml:space="preserve"> </w:t>
      </w:r>
      <w:r w:rsidRPr="00E3234F">
        <w:rPr>
          <w:rFonts w:ascii="Arial" w:hAnsi="Arial" w:cs="Arial"/>
          <w:b/>
          <w:sz w:val="20"/>
          <w:szCs w:val="20"/>
          <w:u w:val="single"/>
        </w:rPr>
        <w:t>Votación Unánime.</w:t>
      </w:r>
      <w:r w:rsidRPr="00E3234F">
        <w:rPr>
          <w:rFonts w:ascii="Arial" w:hAnsi="Arial" w:cs="Arial"/>
          <w:sz w:val="20"/>
          <w:szCs w:val="20"/>
        </w:rPr>
        <w:t xml:space="preserve"> Certifíquese y Notifíquese</w:t>
      </w:r>
      <w:r w:rsidRPr="00E3234F">
        <w:rPr>
          <w:rFonts w:ascii="Arial" w:hAnsi="Arial" w:cs="Arial"/>
          <w:bCs/>
          <w:sz w:val="20"/>
          <w:szCs w:val="20"/>
        </w:rPr>
        <w:t xml:space="preserve">.””””””””””””””; </w:t>
      </w:r>
      <w:r w:rsidRPr="00E3234F">
        <w:rPr>
          <w:rFonts w:ascii="Arial" w:hAnsi="Arial" w:cs="Arial"/>
          <w:b/>
          <w:sz w:val="20"/>
          <w:szCs w:val="20"/>
        </w:rPr>
        <w:t>e)</w:t>
      </w:r>
      <w:r w:rsidRPr="00E3234F">
        <w:rPr>
          <w:rFonts w:ascii="Arial" w:hAnsi="Arial" w:cs="Arial"/>
          <w:sz w:val="20"/>
          <w:szCs w:val="20"/>
        </w:rPr>
        <w:t xml:space="preserve"> </w:t>
      </w:r>
      <w:r w:rsidRPr="00E3234F">
        <w:rPr>
          <w:rFonts w:ascii="Arial" w:hAnsi="Arial" w:cs="Arial"/>
          <w:b/>
          <w:sz w:val="20"/>
          <w:szCs w:val="20"/>
          <w:u w:val="single"/>
        </w:rPr>
        <w:t>Solicitud de la Empresa INNOVHARTE S.A. DE C.V., respecto a que se dé respuesta a su petición efectuada el día 11 de diciembre del 2020, respecto a que se le cancele monto adicional de obras desarrolladas en el proyecto: nema: Reconstrucción de Rancho Polideportivo Vitoria Gasteiz:</w:t>
      </w:r>
      <w:r w:rsidRPr="00E3234F">
        <w:rPr>
          <w:rFonts w:ascii="Arial" w:hAnsi="Arial" w:cs="Arial"/>
          <w:sz w:val="20"/>
          <w:szCs w:val="20"/>
        </w:rPr>
        <w:t xml:space="preserve"> Escuchado el informe presentado por el Licenciado Sandoval Miranda, y discutido el mismo se toma el acuerdo siguiente: </w:t>
      </w:r>
      <w:r w:rsidRPr="00E3234F">
        <w:rPr>
          <w:rFonts w:ascii="Arial" w:hAnsi="Arial" w:cs="Arial"/>
          <w:b/>
          <w:bCs/>
          <w:sz w:val="20"/>
          <w:szCs w:val="20"/>
          <w:shd w:val="clear" w:color="auto" w:fill="FFFFFF"/>
        </w:rPr>
        <w:t>ACUERDO NUMERO CINCO:</w:t>
      </w:r>
      <w:r w:rsidRPr="00E3234F">
        <w:rPr>
          <w:rFonts w:ascii="Arial" w:hAnsi="Arial" w:cs="Arial"/>
          <w:sz w:val="20"/>
          <w:szCs w:val="20"/>
        </w:rPr>
        <w:t xml:space="preserve"> Este Concejo Municipal en atención a informe presentado por el Licenciado </w:t>
      </w:r>
      <w:proofErr w:type="spellStart"/>
      <w:r w:rsidRPr="00E3234F">
        <w:rPr>
          <w:rFonts w:ascii="Arial" w:hAnsi="Arial" w:cs="Arial"/>
          <w:sz w:val="20"/>
          <w:szCs w:val="20"/>
        </w:rPr>
        <w:t>Hector</w:t>
      </w:r>
      <w:proofErr w:type="spellEnd"/>
      <w:r w:rsidRPr="00E3234F">
        <w:rPr>
          <w:rFonts w:ascii="Arial" w:hAnsi="Arial" w:cs="Arial"/>
          <w:sz w:val="20"/>
          <w:szCs w:val="20"/>
        </w:rPr>
        <w:t xml:space="preserve"> Mauricio Sandoval Miranda, Asesor Legal, el cual expone:</w:t>
      </w:r>
      <w:r w:rsidRPr="00E3234F">
        <w:rPr>
          <w:rFonts w:ascii="Arial" w:hAnsi="Arial" w:cs="Arial"/>
          <w:b/>
          <w:bCs/>
          <w:sz w:val="20"/>
          <w:szCs w:val="20"/>
        </w:rPr>
        <w:t xml:space="preserve"> I. </w:t>
      </w:r>
      <w:r w:rsidRPr="00E3234F">
        <w:rPr>
          <w:rFonts w:ascii="Arial" w:hAnsi="Arial" w:cs="Arial"/>
          <w:sz w:val="20"/>
          <w:szCs w:val="20"/>
          <w:shd w:val="clear" w:color="auto" w:fill="FFFFFF"/>
        </w:rPr>
        <w:t xml:space="preserve">Que mediante Acuerdo número </w:t>
      </w:r>
      <w:r w:rsidRPr="00E3234F">
        <w:rPr>
          <w:rFonts w:ascii="Arial" w:hAnsi="Arial" w:cs="Arial"/>
          <w:sz w:val="20"/>
          <w:szCs w:val="20"/>
          <w:shd w:val="clear" w:color="auto" w:fill="FFFFFF"/>
        </w:rPr>
        <w:lastRenderedPageBreak/>
        <w:t>CINCO, de Acta número TREINTA, de la Vigésima Cuarta Sesión Ordinaria, celebrada por el Concejo Municipal, el día quince de diciembre del año dos mil veinte, ante nota presentada en fecha 03 de diciembre del corriente año, por el Licenciado Edgardo López, Gerente General de López Consultores, El Salvador, .S.A. DE C.V., y nota posterior presentada</w:t>
      </w:r>
      <w:r w:rsidRPr="00E3234F">
        <w:rPr>
          <w:rFonts w:ascii="Arial" w:hAnsi="Arial" w:cs="Arial"/>
          <w:bCs/>
          <w:sz w:val="20"/>
          <w:szCs w:val="20"/>
        </w:rPr>
        <w:t xml:space="preserve"> por el </w:t>
      </w:r>
      <w:r w:rsidRPr="00E3234F">
        <w:rPr>
          <w:rFonts w:ascii="Arial" w:hAnsi="Arial" w:cs="Arial"/>
          <w:sz w:val="20"/>
          <w:szCs w:val="20"/>
        </w:rPr>
        <w:t>Arquitecto Jorge Marcelo Saca Herrera</w:t>
      </w:r>
      <w:r w:rsidRPr="00E3234F">
        <w:rPr>
          <w:rFonts w:ascii="Arial" w:hAnsi="Arial" w:cs="Arial"/>
          <w:bCs/>
          <w:sz w:val="20"/>
          <w:szCs w:val="20"/>
        </w:rPr>
        <w:t xml:space="preserve">, representante legal de la Sociedad INNOVHARTE, S.A. DE C.V., </w:t>
      </w:r>
      <w:r w:rsidRPr="00E3234F">
        <w:rPr>
          <w:rFonts w:ascii="Arial" w:hAnsi="Arial" w:cs="Arial"/>
          <w:sz w:val="20"/>
          <w:szCs w:val="20"/>
          <w:shd w:val="clear" w:color="auto" w:fill="FFFFFF"/>
        </w:rPr>
        <w:t>este Concejo Municipal, resolvió lo siguiente:  “</w:t>
      </w:r>
      <w:r w:rsidRPr="00E3234F">
        <w:rPr>
          <w:rFonts w:ascii="Arial" w:hAnsi="Arial" w:cs="Arial"/>
          <w:b/>
          <w:bCs/>
          <w:sz w:val="20"/>
          <w:szCs w:val="20"/>
        </w:rPr>
        <w:t xml:space="preserve">I. </w:t>
      </w:r>
      <w:r w:rsidRPr="00E3234F">
        <w:rPr>
          <w:rFonts w:ascii="Arial" w:hAnsi="Arial" w:cs="Arial"/>
          <w:sz w:val="20"/>
          <w:szCs w:val="20"/>
        </w:rPr>
        <w:t xml:space="preserve">Suspéndase el plazo para resolver la petición de la sociedad </w:t>
      </w:r>
      <w:r w:rsidRPr="00E3234F">
        <w:rPr>
          <w:rFonts w:ascii="Arial" w:hAnsi="Arial" w:cs="Arial"/>
          <w:b/>
          <w:bCs/>
          <w:sz w:val="20"/>
          <w:szCs w:val="20"/>
        </w:rPr>
        <w:t xml:space="preserve">INNOVHARTE, S.A. DE C.V., </w:t>
      </w:r>
      <w:r w:rsidRPr="00E3234F">
        <w:rPr>
          <w:rFonts w:ascii="Arial" w:hAnsi="Arial" w:cs="Arial"/>
          <w:sz w:val="20"/>
          <w:szCs w:val="20"/>
        </w:rPr>
        <w:t xml:space="preserve">por el plazo de </w:t>
      </w:r>
      <w:r w:rsidRPr="00E3234F">
        <w:rPr>
          <w:rFonts w:ascii="Arial" w:hAnsi="Arial" w:cs="Arial"/>
          <w:b/>
          <w:bCs/>
          <w:sz w:val="20"/>
          <w:szCs w:val="20"/>
        </w:rPr>
        <w:t>UN MES,</w:t>
      </w:r>
      <w:r w:rsidRPr="00E3234F">
        <w:rPr>
          <w:rFonts w:ascii="Arial" w:hAnsi="Arial" w:cs="Arial"/>
          <w:sz w:val="20"/>
          <w:szCs w:val="20"/>
        </w:rPr>
        <w:t xml:space="preserve"> contados a partir del día siguiente después de notificado el respectivo acuerdo, de conformidad a lo establecido en el artículo 90 numeral 2) de la Ley de Procedimientos Administrativos. </w:t>
      </w:r>
      <w:r w:rsidRPr="00E3234F">
        <w:rPr>
          <w:rFonts w:ascii="Arial" w:hAnsi="Arial" w:cs="Arial"/>
          <w:b/>
          <w:bCs/>
          <w:sz w:val="20"/>
          <w:szCs w:val="20"/>
        </w:rPr>
        <w:t xml:space="preserve">II. </w:t>
      </w:r>
      <w:r w:rsidRPr="00E3234F">
        <w:rPr>
          <w:rFonts w:ascii="Arial" w:hAnsi="Arial" w:cs="Arial"/>
          <w:sz w:val="20"/>
          <w:szCs w:val="20"/>
        </w:rPr>
        <w:t xml:space="preserve">Notifíquese.”; el anterior acuerdo fue notificado a la Sociedad Solicitante el día cinco de enero de dos mil veintiuno.  </w:t>
      </w:r>
      <w:r w:rsidRPr="00E3234F">
        <w:rPr>
          <w:rFonts w:ascii="Arial" w:hAnsi="Arial" w:cs="Arial"/>
          <w:b/>
          <w:sz w:val="20"/>
          <w:szCs w:val="20"/>
        </w:rPr>
        <w:t xml:space="preserve">II.- </w:t>
      </w:r>
      <w:r w:rsidRPr="00E3234F">
        <w:rPr>
          <w:rFonts w:ascii="Arial" w:hAnsi="Arial" w:cs="Arial"/>
          <w:sz w:val="20"/>
          <w:szCs w:val="20"/>
        </w:rPr>
        <w:t>Que con fecha 26 de enero del año 2021, en la Segunda Sesión Ordinaria, celebrada por ese Concejo Municipal, se emitió acuerdo número DIEZ, Acta número DOS, en el cual se resolvió el fondo de la petición realizada por el Arquitecto Jorge Marcelo Saca Herrera</w:t>
      </w:r>
      <w:r w:rsidRPr="00E3234F">
        <w:rPr>
          <w:rFonts w:ascii="Arial" w:hAnsi="Arial" w:cs="Arial"/>
          <w:bCs/>
          <w:sz w:val="20"/>
          <w:szCs w:val="20"/>
        </w:rPr>
        <w:t>, representante legal de la Sociedad INNOVHARTE, S.A. DE C.V.</w:t>
      </w:r>
      <w:r w:rsidRPr="00E3234F">
        <w:rPr>
          <w:rFonts w:ascii="Arial" w:hAnsi="Arial" w:cs="Arial"/>
          <w:sz w:val="20"/>
          <w:szCs w:val="20"/>
          <w:shd w:val="clear" w:color="auto" w:fill="FFFFFF"/>
        </w:rPr>
        <w:t>, en su escrito de fecha 11 de diciembre del año 2020; acuerdo en el cual se resolvió lo siguiente: a) D</w:t>
      </w:r>
      <w:r w:rsidRPr="00E3234F">
        <w:rPr>
          <w:rFonts w:ascii="Arial" w:hAnsi="Arial" w:cs="Arial"/>
          <w:bCs/>
          <w:sz w:val="20"/>
          <w:szCs w:val="20"/>
        </w:rPr>
        <w:t xml:space="preserve">eclarar </w:t>
      </w:r>
      <w:r w:rsidRPr="00E3234F">
        <w:rPr>
          <w:rFonts w:ascii="Arial" w:hAnsi="Arial" w:cs="Arial"/>
          <w:b/>
          <w:bCs/>
          <w:sz w:val="20"/>
          <w:szCs w:val="20"/>
        </w:rPr>
        <w:t>NO HA LUGAR</w:t>
      </w:r>
      <w:r w:rsidRPr="00E3234F">
        <w:rPr>
          <w:rFonts w:ascii="Arial" w:hAnsi="Arial" w:cs="Arial"/>
          <w:bCs/>
          <w:sz w:val="20"/>
          <w:szCs w:val="20"/>
        </w:rPr>
        <w:t xml:space="preserve"> el pago extracontractual de la cantidad de </w:t>
      </w:r>
      <w:r w:rsidRPr="00E3234F">
        <w:rPr>
          <w:rFonts w:ascii="Arial" w:hAnsi="Arial" w:cs="Arial"/>
          <w:b/>
          <w:sz w:val="20"/>
          <w:szCs w:val="20"/>
          <w:u w:val="single"/>
          <w:shd w:val="clear" w:color="auto" w:fill="FFFFFF"/>
        </w:rPr>
        <w:t xml:space="preserve">$10,283.56, </w:t>
      </w:r>
      <w:r w:rsidRPr="00E3234F">
        <w:rPr>
          <w:rFonts w:ascii="Arial" w:hAnsi="Arial" w:cs="Arial"/>
          <w:bCs/>
          <w:sz w:val="20"/>
          <w:szCs w:val="20"/>
        </w:rPr>
        <w:t xml:space="preserve"> solicitado en su escrito de fecha 11 de diciembre del año 2020, por el representante legal de la Sociedad INNOVHARTE, S.A. DE C.V.; por no ser procedente y no estar presupuestado, ni regulado dentro del monto de las cláusulas contractuales y además de existir prohibición legal al respecto, b) Notifíquese el presente acuerdo a la Sociedad INNOVHARTE, S.A. DE C.V</w:t>
      </w:r>
      <w:r w:rsidRPr="00E3234F">
        <w:rPr>
          <w:rFonts w:ascii="Arial" w:hAnsi="Arial" w:cs="Arial"/>
          <w:sz w:val="20"/>
          <w:szCs w:val="20"/>
        </w:rPr>
        <w:t xml:space="preserve">., a través de su representante legal en el lugar señalado para dicho fin.” El anterior acuerdo según consta en el expediente fue notificado por la Licenciada Silvia Noemy Ayala Guillen, Secretaria Municipal el día 01 de febrero de 2021, al correo electrónico </w:t>
      </w:r>
      <w:hyperlink r:id="rId9" w:history="1">
        <w:r w:rsidRPr="00E3234F">
          <w:rPr>
            <w:rStyle w:val="Hipervnculo"/>
            <w:rFonts w:ascii="Arial" w:hAnsi="Arial" w:cs="Arial"/>
            <w:sz w:val="20"/>
            <w:szCs w:val="20"/>
          </w:rPr>
          <w:t>gerencia@innovharte.com</w:t>
        </w:r>
      </w:hyperlink>
      <w:r w:rsidRPr="00E3234F">
        <w:rPr>
          <w:rFonts w:ascii="Arial" w:hAnsi="Arial" w:cs="Arial"/>
          <w:sz w:val="20"/>
          <w:szCs w:val="20"/>
        </w:rPr>
        <w:t xml:space="preserve">”, el cual fue proporcionado para dicho fin por la solicitante. </w:t>
      </w:r>
      <w:r w:rsidRPr="00E3234F">
        <w:rPr>
          <w:rFonts w:ascii="Arial" w:hAnsi="Arial" w:cs="Arial"/>
          <w:b/>
          <w:noProof/>
          <w:sz w:val="20"/>
          <w:szCs w:val="20"/>
        </w:rPr>
        <w:t>III.</w:t>
      </w:r>
      <w:r w:rsidRPr="00E3234F">
        <w:rPr>
          <w:rFonts w:ascii="Arial" w:hAnsi="Arial" w:cs="Arial"/>
          <w:noProof/>
          <w:sz w:val="20"/>
          <w:szCs w:val="20"/>
        </w:rPr>
        <w:t xml:space="preserve">-  Que no obatante lo anterior, con fecha 08 de marzo del presente año, se recibio escrito suscrito por la Licenciada </w:t>
      </w:r>
      <w:r w:rsidRPr="00E3234F">
        <w:rPr>
          <w:rFonts w:ascii="Arial" w:hAnsi="Arial" w:cs="Arial"/>
          <w:b/>
          <w:noProof/>
          <w:sz w:val="20"/>
          <w:szCs w:val="20"/>
        </w:rPr>
        <w:t>Gabriela María Castellanos Aparicio</w:t>
      </w:r>
      <w:r w:rsidRPr="00E3234F">
        <w:rPr>
          <w:rFonts w:ascii="Arial" w:hAnsi="Arial" w:cs="Arial"/>
          <w:noProof/>
          <w:sz w:val="20"/>
          <w:szCs w:val="20"/>
        </w:rPr>
        <w:t xml:space="preserve">, quien es mayor de edad, Abogada y Notario, del domicilio de Colón, departamento de La Libertad, con Tarjeta de Identificación de Abogado Número veintitrés mil doscietos noventa, portadora de su Documento Único de Identidad Número cero un millón novecientos cinco mil quinientos treinta y dos guión uno, actuando en su calidad de Apoderada Especial de INNOVHARTE, SOCIEDAD ANONIMA DE CAPITAL VARIABLE, que se abrevia INNOVHARTE, S.A DE C.V.,  sociedad mercantil  del  domicilio de San Salvador, departamento de San Salvador, con Número de Identificación Tributaria cero seiscietos catorce guión doscientos veinte mil doscientos siete guión ciento cinco guión nueve, quien expne lo siguiente: </w:t>
      </w:r>
      <w:r w:rsidRPr="00E3234F">
        <w:rPr>
          <w:rFonts w:ascii="Arial" w:hAnsi="Arial" w:cs="Arial"/>
          <w:b/>
          <w:noProof/>
          <w:sz w:val="20"/>
          <w:szCs w:val="20"/>
        </w:rPr>
        <w:t>“</w:t>
      </w:r>
      <w:r w:rsidRPr="00E3234F">
        <w:rPr>
          <w:rFonts w:ascii="Arial" w:hAnsi="Arial" w:cs="Arial"/>
          <w:noProof/>
          <w:sz w:val="20"/>
          <w:szCs w:val="20"/>
        </w:rPr>
        <w:t xml:space="preserve">Que por instrucciones de mi poderdante, el día 11 de noviembre de 2020, se presentó ante el Juzgado Segundo de lo Contencioso Administrativo, demanda en contra del Concejo Municipal de Nejapa, por el pago de DIEZ MIL DOSCIENTOS OCHENTA Y TRES 56/100 DOLARES DE LOS ESTADOS UNIDOS DE AMERICA ($10,283.56), monto que corresponde a obras desarrolladas en el marco del contrato administrativo NEMA: LP 06/2019 denominada “RECONSTRUCCION DE RANCHO POLIDEPORTIVO VITORIA GASTEIZ”. El argumento central de la demanda, es que la administración en todo momento conoció la necesidad y ejecución de obras </w:t>
      </w:r>
      <w:r w:rsidRPr="00E3234F">
        <w:rPr>
          <w:rFonts w:ascii="Arial" w:hAnsi="Arial" w:cs="Arial"/>
          <w:noProof/>
          <w:sz w:val="20"/>
          <w:szCs w:val="20"/>
        </w:rPr>
        <w:lastRenderedPageBreak/>
        <w:t xml:space="preserve">adicionales y a pesar de que la potestad contractual del </w:t>
      </w:r>
      <w:r w:rsidRPr="00E3234F">
        <w:rPr>
          <w:rFonts w:ascii="Arial" w:hAnsi="Arial" w:cs="Arial"/>
          <w:i/>
          <w:noProof/>
          <w:sz w:val="20"/>
          <w:szCs w:val="20"/>
        </w:rPr>
        <w:t>ius variandi</w:t>
      </w:r>
      <w:r w:rsidRPr="00E3234F">
        <w:rPr>
          <w:rFonts w:ascii="Arial" w:hAnsi="Arial" w:cs="Arial"/>
          <w:noProof/>
          <w:sz w:val="20"/>
          <w:szCs w:val="20"/>
        </w:rPr>
        <w:t xml:space="preserve">, es exclusiva de la administración Pública (Art. 82 Bis. Letra “g” LACAP), el Concejo rechazó la autorización del pago de las obras adicionales, bajo el pretexto de “petición tardía”. Dicha actuación ilegal configuró un enrequecimieto ilícito de la administración, dando lugar a la correspondiente acción de reenbolso. Comprendemos que el Municipio ha enfrentado dificultades económicas para atender imprevistos, sin embargo, a pesar de las dificualtades ocasionadas por la pandemia COVID-19, junto al equipo de direccion y supervisión, realizamos todos los trabajos previstos e imprevistos que fueron necesarios para que los habitantes del municipio tuvieran oportunamente una obra funcional. El año 2020 fue duro para la mayoría de sectores económicos y la construcción no es la excepción, por lo que mi representada no puede permitirse “donar” trabajos. Es contrario a la finalidad mercantil de su actividad económica y permitirlo puede generar responsabilidades para el equipo gerencial y de direccion frente a los órganos de gobierno corporativo. Tristemente nos encontramos en una paradoja en la que, por una parte, ustedes reconocen lo adeudado, pero temen que pagar su deuda acarrearlles responsabilidades frente a la Corte de Cuentas de la República; mientras que, en contraposición, el personal gerencial y de direccion de mi poderdante debe cobrar, para no enfrtentar responsabilidades frente a los órganos de gobierno corporativo al momento de practicarse la auditoría externa regulada por el Código de Comercio. Hemos reconocido como muestra de buena fe, la notificación del Acuerdo número CINCO, del Acta número TREINTA de la vigésima cuarta sesión ordinaria, celebrada por el Concejo Municipal, el día quince de diciembre del año dos mil veinte. En dicho acto administrativo, acordaron que previo a resolver la petiición de pago de mi representada, es necesario reconocer la opinión de la Corte de Cuentas de la República, por lo que era necesario suspender por un mes el plazo para resolver la peticipon. Considerando que la supension ya finalizó, que aun no han emitido respuesta y luego de conocerse los resultados electorales, tengo instrucciones expresas de intensificar las acciones legales. Debido a que por la carga laboral del Juzgado la demanda aún no ha sido admitida, en base al Art. 123 de la Ley de la Jurisdicción de lo Contencioso Administrativo y Art. 280 del Código Procesal Civil y Mercantil, se solicitará la ampliación de la misma y se pedirá el establecimiento y condena por responsabilidad patrimonial directa de los miembros del Concejo, por violación del Principio Universal de prohibicion de enrequecimiento sin causa, lesionando los derechos fundamentales a la propiedad y a la seguridad jurídica de mi poderdante. También se solicitará la compensación económica a la que hace referencia el inciso final del Art. 84 LACAP. En vista de lo anteriormente expuesto, si en seis días hábiles, no se emite quedan a favor de mi representada por la cantidad de DIEZ MIL DOSCIENTOS OCHENTA Y TRES 56/100 DOLARES DE LOS ESTADOS UNIDOS DE AMERICA ($10,283.56), expirará la propuesta de desistimiento de demanda. Dicho quedan deberá pagarse en un plazo máximo de tres días hábiles despues de su emisión. Señalo como lugar para recobir notificaaciones la oficina ubicada en Calle Tristán, número 123, Colonia Escalón, San Salvador, Teléfono 2263-4730 y 7319-8178, correo electrónico: </w:t>
      </w:r>
      <w:hyperlink r:id="rId10" w:history="1">
        <w:r w:rsidRPr="00E3234F">
          <w:rPr>
            <w:rStyle w:val="Hipervnculo"/>
            <w:rFonts w:ascii="Arial" w:hAnsi="Arial" w:cs="Arial"/>
            <w:noProof/>
            <w:sz w:val="20"/>
            <w:szCs w:val="20"/>
          </w:rPr>
          <w:t>ac.law@outlook.com</w:t>
        </w:r>
      </w:hyperlink>
      <w:r w:rsidRPr="00E3234F">
        <w:rPr>
          <w:rFonts w:ascii="Arial" w:hAnsi="Arial" w:cs="Arial"/>
          <w:noProof/>
          <w:sz w:val="20"/>
          <w:szCs w:val="20"/>
        </w:rPr>
        <w:t>.</w:t>
      </w:r>
      <w:r w:rsidRPr="00E3234F">
        <w:rPr>
          <w:rFonts w:ascii="Arial" w:hAnsi="Arial" w:cs="Arial"/>
          <w:b/>
          <w:noProof/>
          <w:sz w:val="20"/>
          <w:szCs w:val="20"/>
        </w:rPr>
        <w:t xml:space="preserve">” RECOMENDABLE. </w:t>
      </w:r>
      <w:r w:rsidRPr="00E3234F">
        <w:rPr>
          <w:rFonts w:ascii="Arial" w:hAnsi="Arial" w:cs="Arial"/>
          <w:noProof/>
          <w:sz w:val="20"/>
          <w:szCs w:val="20"/>
        </w:rPr>
        <w:t xml:space="preserve">Que siendo el caso, que según lo informa la Secretaria Municipal, Silvia Noemy Ayala Guillen, que </w:t>
      </w:r>
      <w:r w:rsidRPr="00E3234F">
        <w:rPr>
          <w:rFonts w:ascii="Arial" w:hAnsi="Arial" w:cs="Arial"/>
          <w:noProof/>
          <w:sz w:val="20"/>
          <w:szCs w:val="20"/>
        </w:rPr>
        <w:lastRenderedPageBreak/>
        <w:t xml:space="preserve">el acuerdo sobre el cual se resolvió el fondo de la peticion realizada el día 11 de diciembre del año dos mil veinte, por </w:t>
      </w:r>
      <w:r w:rsidRPr="00E3234F">
        <w:rPr>
          <w:rFonts w:ascii="Arial" w:hAnsi="Arial" w:cs="Arial"/>
          <w:sz w:val="20"/>
          <w:szCs w:val="20"/>
        </w:rPr>
        <w:t xml:space="preserve">el Arquitecto Jorge Marcelo Saca Herrera, en su calidad de Representante Legal de la Sociedad INNOVHARTE, S.A. DE C.V., </w:t>
      </w:r>
      <w:r w:rsidRPr="00E3234F">
        <w:rPr>
          <w:rFonts w:ascii="Arial" w:hAnsi="Arial" w:cs="Arial"/>
          <w:sz w:val="20"/>
          <w:szCs w:val="20"/>
          <w:shd w:val="clear" w:color="auto" w:fill="FFFFFF"/>
        </w:rPr>
        <w:t xml:space="preserve">fue notificado al correo proporcionado por dicho Representante Legal en su escrito; pero que habiéndose verificado en el expediente que no consta acuse de recibido de la referida notificación hecha por correo electrónico; por lo que en aras de no violentar uno de los derechos fundamentales y consagrados en la Constitución y la Ley de Procedimientos Administrativos, </w:t>
      </w:r>
      <w:r w:rsidRPr="00E3234F">
        <w:rPr>
          <w:rFonts w:ascii="Arial" w:hAnsi="Arial" w:cs="Arial"/>
          <w:b/>
          <w:sz w:val="20"/>
          <w:szCs w:val="20"/>
          <w:shd w:val="clear" w:color="auto" w:fill="FFFFFF"/>
        </w:rPr>
        <w:t>es procedente que ese Concejo</w:t>
      </w:r>
      <w:r w:rsidRPr="00E3234F">
        <w:rPr>
          <w:rFonts w:ascii="Arial" w:hAnsi="Arial" w:cs="Arial"/>
          <w:sz w:val="20"/>
          <w:szCs w:val="20"/>
          <w:shd w:val="clear" w:color="auto" w:fill="FFFFFF"/>
        </w:rPr>
        <w:t xml:space="preserve"> instruya a la Secretaria Municipal efectúe nuevamente la notificación del acuerdo número DIEZ, Acta número DOS, de la Segunda Sesión Ordinaria celebrada por ese Concejo Municipal, el día veintiséis de enero del año dos mil veintiuno, mediante el cual se resolvió: “a) D</w:t>
      </w:r>
      <w:r w:rsidRPr="00E3234F">
        <w:rPr>
          <w:rFonts w:ascii="Arial" w:hAnsi="Arial" w:cs="Arial"/>
          <w:bCs/>
          <w:sz w:val="20"/>
          <w:szCs w:val="20"/>
        </w:rPr>
        <w:t xml:space="preserve">eclarar </w:t>
      </w:r>
      <w:r w:rsidRPr="00E3234F">
        <w:rPr>
          <w:rFonts w:ascii="Arial" w:hAnsi="Arial" w:cs="Arial"/>
          <w:b/>
          <w:bCs/>
          <w:sz w:val="20"/>
          <w:szCs w:val="20"/>
        </w:rPr>
        <w:t>NO HA LUGAR</w:t>
      </w:r>
      <w:r w:rsidRPr="00E3234F">
        <w:rPr>
          <w:rFonts w:ascii="Arial" w:hAnsi="Arial" w:cs="Arial"/>
          <w:bCs/>
          <w:sz w:val="20"/>
          <w:szCs w:val="20"/>
        </w:rPr>
        <w:t xml:space="preserve"> el pago extracontractual de la cantidad de </w:t>
      </w:r>
      <w:r w:rsidRPr="00E3234F">
        <w:rPr>
          <w:rFonts w:ascii="Arial" w:hAnsi="Arial" w:cs="Arial"/>
          <w:b/>
          <w:sz w:val="20"/>
          <w:szCs w:val="20"/>
          <w:u w:val="single"/>
          <w:shd w:val="clear" w:color="auto" w:fill="FFFFFF"/>
        </w:rPr>
        <w:t xml:space="preserve">$10,283.56, </w:t>
      </w:r>
      <w:r w:rsidRPr="00E3234F">
        <w:rPr>
          <w:rFonts w:ascii="Arial" w:hAnsi="Arial" w:cs="Arial"/>
          <w:bCs/>
          <w:sz w:val="20"/>
          <w:szCs w:val="20"/>
        </w:rPr>
        <w:t xml:space="preserve"> solicitado en su escrito de fecha 11 de diciembre del año 2020, por el representante legal de la Sociedad INNOVHARTE, S.A. DE C.V.; por no ser procedente y no estar presupuestado, ni regulado dentro del monto de las cláusulas contractuales y además de existir prohibición legal al respecto, b) Notifíquese el presente acuerdo a la Sociedad INNOVHARTE, S.A. DE C.V</w:t>
      </w:r>
      <w:r w:rsidRPr="00E3234F">
        <w:rPr>
          <w:rFonts w:ascii="Arial" w:hAnsi="Arial" w:cs="Arial"/>
          <w:sz w:val="20"/>
          <w:szCs w:val="20"/>
        </w:rPr>
        <w:t xml:space="preserve">., a través de su representante legal en el lugar señalado para dicho fin.” Por lo que dado lo anterior y ante el escrito presentado el día 08 de marzo del corriente año, por la Licenciada Gabriela María Castellanos Aparicio, Apoderada Especial de la Sociedad </w:t>
      </w:r>
      <w:r w:rsidRPr="00E3234F">
        <w:rPr>
          <w:rFonts w:ascii="Arial" w:hAnsi="Arial" w:cs="Arial"/>
          <w:bCs/>
          <w:sz w:val="20"/>
          <w:szCs w:val="20"/>
        </w:rPr>
        <w:t>INNOVHARTE, S.A. DE C.V</w:t>
      </w:r>
      <w:r w:rsidRPr="00E3234F">
        <w:rPr>
          <w:rFonts w:ascii="Arial" w:hAnsi="Arial" w:cs="Arial"/>
          <w:sz w:val="20"/>
          <w:szCs w:val="20"/>
        </w:rPr>
        <w:t xml:space="preserve">., el cual en su parte final de dicho escrito expresa que si </w:t>
      </w:r>
      <w:r w:rsidRPr="00E3234F">
        <w:rPr>
          <w:rFonts w:ascii="Arial" w:hAnsi="Arial" w:cs="Arial"/>
          <w:noProof/>
          <w:sz w:val="20"/>
          <w:szCs w:val="20"/>
        </w:rPr>
        <w:t>en seis días hábiles, no se emite respuesta alguna, según se entiende, quedan dice ella a favor de su representada por la cantidad de DIEZ MIL DOSCIENTOS OCHENTA Y TRES 56/100 DOLARES DE LOS ESTADOS UNIDOS DE AMERICA ($10,283.56), que si en dicho tiempo no se da respuesta expirará la propuesta de desistimiento de demanda que ellos han interpuesto ante el Juzgado de lo Contencioso Administrativo. Este Concejo Municipal habiendo escuchado el informe presentado por el Licenciado Sandoval Miranda, Asesor Legal de este Concejo y con base a las facultades legales conferidas,</w:t>
      </w:r>
      <w:r w:rsidRPr="00E3234F">
        <w:rPr>
          <w:rFonts w:ascii="Arial" w:hAnsi="Arial" w:cs="Arial"/>
          <w:b/>
          <w:noProof/>
          <w:sz w:val="20"/>
          <w:szCs w:val="20"/>
        </w:rPr>
        <w:t xml:space="preserve"> ACUERDA:</w:t>
      </w:r>
      <w:r w:rsidRPr="00E3234F">
        <w:rPr>
          <w:rFonts w:ascii="Arial" w:hAnsi="Arial" w:cs="Arial"/>
          <w:noProof/>
          <w:sz w:val="20"/>
          <w:szCs w:val="20"/>
        </w:rPr>
        <w:t xml:space="preserve"> </w:t>
      </w:r>
      <w:r w:rsidRPr="00E3234F">
        <w:rPr>
          <w:rFonts w:ascii="Arial" w:hAnsi="Arial" w:cs="Arial"/>
          <w:b/>
          <w:noProof/>
          <w:sz w:val="20"/>
          <w:szCs w:val="20"/>
        </w:rPr>
        <w:t>a)</w:t>
      </w:r>
      <w:r w:rsidRPr="00E3234F">
        <w:rPr>
          <w:rFonts w:ascii="Arial" w:hAnsi="Arial" w:cs="Arial"/>
          <w:noProof/>
          <w:sz w:val="20"/>
          <w:szCs w:val="20"/>
        </w:rPr>
        <w:t xml:space="preserve"> Instruyase a la Licenciada Silvia Noemy Ayala Guillen, Secretaria Municipal, notifique nuevamente el Acuerdo </w:t>
      </w:r>
      <w:r w:rsidRPr="00E3234F">
        <w:rPr>
          <w:rFonts w:ascii="Arial" w:hAnsi="Arial" w:cs="Arial"/>
          <w:sz w:val="20"/>
          <w:szCs w:val="20"/>
          <w:shd w:val="clear" w:color="auto" w:fill="FFFFFF"/>
        </w:rPr>
        <w:t xml:space="preserve">número </w:t>
      </w:r>
      <w:r w:rsidRPr="00E3234F">
        <w:rPr>
          <w:rFonts w:ascii="Arial" w:hAnsi="Arial" w:cs="Arial"/>
          <w:b/>
          <w:sz w:val="20"/>
          <w:szCs w:val="20"/>
          <w:shd w:val="clear" w:color="auto" w:fill="FFFFFF"/>
        </w:rPr>
        <w:t>DIEZ,</w:t>
      </w:r>
      <w:r w:rsidRPr="00E3234F">
        <w:rPr>
          <w:rFonts w:ascii="Arial" w:hAnsi="Arial" w:cs="Arial"/>
          <w:sz w:val="20"/>
          <w:szCs w:val="20"/>
          <w:shd w:val="clear" w:color="auto" w:fill="FFFFFF"/>
        </w:rPr>
        <w:t xml:space="preserve"> Acta número </w:t>
      </w:r>
      <w:r w:rsidRPr="00E3234F">
        <w:rPr>
          <w:rFonts w:ascii="Arial" w:hAnsi="Arial" w:cs="Arial"/>
          <w:b/>
          <w:sz w:val="20"/>
          <w:szCs w:val="20"/>
          <w:shd w:val="clear" w:color="auto" w:fill="FFFFFF"/>
        </w:rPr>
        <w:t>DOS,</w:t>
      </w:r>
      <w:r w:rsidRPr="00E3234F">
        <w:rPr>
          <w:rFonts w:ascii="Arial" w:hAnsi="Arial" w:cs="Arial"/>
          <w:sz w:val="20"/>
          <w:szCs w:val="20"/>
          <w:shd w:val="clear" w:color="auto" w:fill="FFFFFF"/>
        </w:rPr>
        <w:t xml:space="preserve"> de la Segunda Sesión Ordinaria celebrada por este Concejo Municipal, el día veintiséis de enero del año dos mil veintiuno, mediante el cual se resolvió el fondo de la petición efectuada por </w:t>
      </w:r>
      <w:r w:rsidRPr="00E3234F">
        <w:rPr>
          <w:rFonts w:ascii="Arial" w:hAnsi="Arial" w:cs="Arial"/>
          <w:sz w:val="20"/>
          <w:szCs w:val="20"/>
        </w:rPr>
        <w:t xml:space="preserve">el Arquitecto Jorge Marcelo Saca Herrera, en su calidad de Representante Legal de la Sociedad INNOVHARTE, S.A. DE C.V., </w:t>
      </w:r>
      <w:r w:rsidRPr="00E3234F">
        <w:rPr>
          <w:rFonts w:ascii="Arial" w:hAnsi="Arial" w:cs="Arial"/>
          <w:b/>
          <w:sz w:val="20"/>
          <w:szCs w:val="20"/>
        </w:rPr>
        <w:t>b)</w:t>
      </w:r>
      <w:r w:rsidRPr="00E3234F">
        <w:rPr>
          <w:rFonts w:ascii="Arial" w:hAnsi="Arial" w:cs="Arial"/>
          <w:sz w:val="20"/>
          <w:szCs w:val="20"/>
        </w:rPr>
        <w:t xml:space="preserve"> Requiere a la Licenciada Silvia Noemy Guillen, que verifique que la notificación del acuerdo antes relacionado le emitan el correspondiente acuse de recibo dejando constancia del mismo. </w:t>
      </w:r>
      <w:proofErr w:type="gramStart"/>
      <w:r w:rsidRPr="00E3234F">
        <w:rPr>
          <w:rFonts w:ascii="Arial" w:hAnsi="Arial" w:cs="Arial"/>
          <w:sz w:val="20"/>
          <w:szCs w:val="20"/>
        </w:rPr>
        <w:t>Asimismo</w:t>
      </w:r>
      <w:proofErr w:type="gramEnd"/>
      <w:r w:rsidRPr="00E3234F">
        <w:rPr>
          <w:rFonts w:ascii="Arial" w:hAnsi="Arial" w:cs="Arial"/>
          <w:sz w:val="20"/>
          <w:szCs w:val="20"/>
        </w:rPr>
        <w:t xml:space="preserve"> deberá de notificársele el presente acuerdo a la Licenciada Castellanos Aparicio, para efecto de su derecho de respuesta, notificación que deberá hacerse en la dirección especificada en su escrito o a través del correo electrónico proporcionado para dicho fin. </w:t>
      </w:r>
      <w:r w:rsidRPr="00E3234F">
        <w:rPr>
          <w:rFonts w:ascii="Arial" w:hAnsi="Arial" w:cs="Arial"/>
          <w:b/>
          <w:sz w:val="20"/>
          <w:szCs w:val="20"/>
          <w:u w:val="single"/>
        </w:rPr>
        <w:t>Votación Unánime.</w:t>
      </w:r>
      <w:r w:rsidRPr="00E3234F">
        <w:rPr>
          <w:rFonts w:ascii="Arial" w:hAnsi="Arial" w:cs="Arial"/>
          <w:sz w:val="20"/>
          <w:szCs w:val="20"/>
        </w:rPr>
        <w:t xml:space="preserve"> Certifíquese y Notifíquese</w:t>
      </w:r>
      <w:r w:rsidRPr="00E3234F">
        <w:rPr>
          <w:rFonts w:ascii="Arial" w:hAnsi="Arial" w:cs="Arial"/>
          <w:bCs/>
          <w:sz w:val="20"/>
          <w:szCs w:val="20"/>
        </w:rPr>
        <w:t xml:space="preserve">. “”””””””””””””””; </w:t>
      </w:r>
      <w:r w:rsidRPr="00E3234F">
        <w:rPr>
          <w:rFonts w:ascii="Arial" w:hAnsi="Arial" w:cs="Arial"/>
          <w:b/>
          <w:sz w:val="20"/>
          <w:szCs w:val="20"/>
        </w:rPr>
        <w:t>f)</w:t>
      </w:r>
      <w:r w:rsidRPr="00E3234F">
        <w:rPr>
          <w:rFonts w:ascii="Arial" w:hAnsi="Arial" w:cs="Arial"/>
          <w:sz w:val="20"/>
          <w:szCs w:val="20"/>
        </w:rPr>
        <w:t xml:space="preserve"> </w:t>
      </w:r>
      <w:r w:rsidRPr="00E3234F">
        <w:rPr>
          <w:rFonts w:ascii="Arial" w:hAnsi="Arial" w:cs="Arial"/>
          <w:b/>
          <w:sz w:val="20"/>
          <w:szCs w:val="20"/>
          <w:u w:val="single"/>
        </w:rPr>
        <w:t>Nombramiento de la Comisión de Transición</w:t>
      </w:r>
      <w:r w:rsidRPr="00E3234F">
        <w:rPr>
          <w:rFonts w:ascii="Arial" w:hAnsi="Arial" w:cs="Arial"/>
          <w:b/>
          <w:bCs/>
          <w:sz w:val="20"/>
          <w:szCs w:val="20"/>
          <w:u w:val="single"/>
        </w:rPr>
        <w:t>:</w:t>
      </w:r>
      <w:r w:rsidRPr="00E3234F">
        <w:rPr>
          <w:rFonts w:ascii="Arial" w:hAnsi="Arial" w:cs="Arial"/>
          <w:bCs/>
          <w:sz w:val="20"/>
          <w:szCs w:val="20"/>
        </w:rPr>
        <w:t xml:space="preserve"> En atención a propuesta del Alcalde Municipal, Adolfo Rivas Barrios, en cuanto a la creación de la Comisión de traspaso 2018-2021, se toma el acuerdo siguiente: </w:t>
      </w:r>
      <w:r w:rsidRPr="00E3234F">
        <w:rPr>
          <w:rFonts w:ascii="Arial" w:hAnsi="Arial" w:cs="Arial"/>
          <w:b/>
          <w:bCs/>
          <w:sz w:val="20"/>
          <w:szCs w:val="20"/>
          <w:shd w:val="clear" w:color="auto" w:fill="FFFFFF"/>
        </w:rPr>
        <w:t>ACUERDO NUMERO SEIS:</w:t>
      </w:r>
      <w:r w:rsidRPr="00E3234F">
        <w:rPr>
          <w:rFonts w:ascii="Arial" w:hAnsi="Arial" w:cs="Arial"/>
          <w:sz w:val="20"/>
          <w:szCs w:val="20"/>
        </w:rPr>
        <w:t xml:space="preserve"> El Concejo Municipal de Nejapa de conformidad al artículo 30 numeral 3 del Código Municipal, que establece: Son facultades del </w:t>
      </w:r>
      <w:r w:rsidRPr="00E3234F">
        <w:rPr>
          <w:rFonts w:ascii="Arial" w:hAnsi="Arial" w:cs="Arial"/>
          <w:sz w:val="20"/>
          <w:szCs w:val="20"/>
        </w:rPr>
        <w:lastRenderedPageBreak/>
        <w:t xml:space="preserve">Concejo: 3. Nombrar las comisiones que fueren necesarias y convenientes para el mejor cumplimiento de sus facultades y obligaciones que podrán integrarse con miembros de su seno o particulares; </w:t>
      </w:r>
      <w:r w:rsidRPr="00E3234F">
        <w:rPr>
          <w:rFonts w:ascii="Arial" w:hAnsi="Arial" w:cs="Arial"/>
          <w:b/>
          <w:sz w:val="20"/>
          <w:szCs w:val="20"/>
        </w:rPr>
        <w:t>ACUERDA:</w:t>
      </w:r>
      <w:r w:rsidRPr="00E3234F">
        <w:rPr>
          <w:rFonts w:ascii="Arial" w:hAnsi="Arial" w:cs="Arial"/>
          <w:sz w:val="20"/>
          <w:szCs w:val="20"/>
        </w:rPr>
        <w:t xml:space="preserve"> Nombrar la Comisión de Traspaso del Concejo saliente 2018-2021, que estará integrada por: el Alcalde Municipal Adolfo Rivas Barrios, Sindica Municipal, Carmen Flores Canjura, la Regidora Delia Yanira Calderón Velásquez, Manuel Alexander Méndez Morán,  y los técnicos: </w:t>
      </w:r>
      <w:proofErr w:type="spellStart"/>
      <w:r w:rsidRPr="00E3234F">
        <w:rPr>
          <w:rFonts w:ascii="Arial" w:hAnsi="Arial" w:cs="Arial"/>
          <w:sz w:val="20"/>
          <w:szCs w:val="20"/>
        </w:rPr>
        <w:t>Felix</w:t>
      </w:r>
      <w:proofErr w:type="spellEnd"/>
      <w:r w:rsidRPr="00E3234F">
        <w:rPr>
          <w:rFonts w:ascii="Arial" w:hAnsi="Arial" w:cs="Arial"/>
          <w:sz w:val="20"/>
          <w:szCs w:val="20"/>
        </w:rPr>
        <w:t xml:space="preserve"> Alfredo Medina Cerna, Xenia Guadalupe Rodas Rodríguez, Irvin Alberto Rodríguez, Karen Xiomara Castillo, Kriscia María Cortez </w:t>
      </w:r>
      <w:proofErr w:type="spellStart"/>
      <w:r w:rsidRPr="00E3234F">
        <w:rPr>
          <w:rFonts w:ascii="Arial" w:hAnsi="Arial" w:cs="Arial"/>
          <w:sz w:val="20"/>
          <w:szCs w:val="20"/>
        </w:rPr>
        <w:t>Sanchez</w:t>
      </w:r>
      <w:proofErr w:type="spellEnd"/>
      <w:r w:rsidRPr="00E3234F">
        <w:rPr>
          <w:rFonts w:ascii="Arial" w:hAnsi="Arial" w:cs="Arial"/>
          <w:sz w:val="20"/>
          <w:szCs w:val="20"/>
        </w:rPr>
        <w:t xml:space="preserve">, siendo el Alcalde Municipal quien coordinará dicha Comisión. </w:t>
      </w:r>
      <w:r w:rsidRPr="00E3234F">
        <w:rPr>
          <w:rFonts w:ascii="Arial" w:hAnsi="Arial" w:cs="Arial"/>
          <w:b/>
          <w:sz w:val="20"/>
          <w:szCs w:val="20"/>
          <w:u w:val="single"/>
        </w:rPr>
        <w:t>Votación Unánime.</w:t>
      </w:r>
      <w:r w:rsidRPr="00E3234F">
        <w:rPr>
          <w:rFonts w:ascii="Arial" w:hAnsi="Arial" w:cs="Arial"/>
          <w:sz w:val="20"/>
          <w:szCs w:val="20"/>
        </w:rPr>
        <w:t xml:space="preserve"> Certifíquese y Notifíquese</w:t>
      </w:r>
      <w:r w:rsidRPr="00E3234F">
        <w:rPr>
          <w:rFonts w:ascii="Arial" w:hAnsi="Arial" w:cs="Arial"/>
          <w:bCs/>
          <w:sz w:val="20"/>
          <w:szCs w:val="20"/>
        </w:rPr>
        <w:t xml:space="preserve">. “””””””””””; </w:t>
      </w:r>
      <w:r w:rsidRPr="00E3234F">
        <w:rPr>
          <w:rFonts w:ascii="Arial" w:hAnsi="Arial" w:cs="Arial"/>
          <w:b/>
          <w:sz w:val="20"/>
          <w:szCs w:val="20"/>
        </w:rPr>
        <w:t>g)</w:t>
      </w:r>
      <w:r w:rsidRPr="00E3234F">
        <w:rPr>
          <w:rFonts w:ascii="Arial" w:hAnsi="Arial" w:cs="Arial"/>
          <w:b/>
          <w:sz w:val="20"/>
          <w:szCs w:val="20"/>
          <w:u w:val="single"/>
        </w:rPr>
        <w:t xml:space="preserve"> Autorización de compra de 15 USB</w:t>
      </w:r>
      <w:r w:rsidRPr="00E3234F">
        <w:rPr>
          <w:rFonts w:ascii="Arial" w:hAnsi="Arial" w:cs="Arial"/>
          <w:b/>
          <w:bCs/>
          <w:sz w:val="20"/>
          <w:szCs w:val="20"/>
          <w:u w:val="single"/>
        </w:rPr>
        <w:t xml:space="preserve"> </w:t>
      </w:r>
      <w:r w:rsidRPr="00E3234F">
        <w:rPr>
          <w:rFonts w:ascii="Arial" w:hAnsi="Arial" w:cs="Arial"/>
          <w:bCs/>
          <w:sz w:val="20"/>
          <w:szCs w:val="20"/>
        </w:rPr>
        <w:t xml:space="preserve"> En atención a propuesta realizada por el Regidor Rivera Hernández, sobre la compra de 15 USB para el almacenamiento de las Actas del periodo 2018-2021, para cada uno de los Regidores así como la Secretaria Municipal, que necesitan tener el respaldo de las mismas por cualquier auditoria de la Corte de Cuentas, se toma el acuerdo siguiente, </w:t>
      </w:r>
      <w:r w:rsidRPr="00E3234F">
        <w:rPr>
          <w:rFonts w:ascii="Arial" w:hAnsi="Arial" w:cs="Arial"/>
          <w:b/>
          <w:bCs/>
          <w:sz w:val="20"/>
          <w:szCs w:val="20"/>
          <w:shd w:val="clear" w:color="auto" w:fill="FFFFFF"/>
        </w:rPr>
        <w:t>ACUERDO NUMERO SIETE:</w:t>
      </w:r>
      <w:r w:rsidRPr="00E3234F">
        <w:rPr>
          <w:rFonts w:ascii="Arial" w:hAnsi="Arial" w:cs="Arial"/>
          <w:sz w:val="20"/>
          <w:szCs w:val="20"/>
        </w:rPr>
        <w:t xml:space="preserve"> El Concejo Municipal de Nejapa de conformidad al artículo </w:t>
      </w:r>
      <w:proofErr w:type="spellStart"/>
      <w:r w:rsidRPr="00E3234F">
        <w:rPr>
          <w:rFonts w:ascii="Arial" w:hAnsi="Arial" w:cs="Arial"/>
          <w:sz w:val="20"/>
          <w:szCs w:val="20"/>
        </w:rPr>
        <w:t>Articulo</w:t>
      </w:r>
      <w:proofErr w:type="spellEnd"/>
      <w:r w:rsidRPr="00E3234F">
        <w:rPr>
          <w:rFonts w:ascii="Arial" w:hAnsi="Arial" w:cs="Arial"/>
          <w:sz w:val="20"/>
          <w:szCs w:val="20"/>
        </w:rPr>
        <w:t xml:space="preserve"> 91 del Código Municipal, el cual establece: Las erogaciones de fondos deberán ser acordadas previamente por el Concejo, las que serán comunicadas al tesorero para efectos de pago, salvo los gastos fijos debidamente consignados en el presupuesto municipal aprobado, que no necesitarán la autorización del Concejo, por tanto, </w:t>
      </w:r>
      <w:r w:rsidRPr="00E3234F">
        <w:rPr>
          <w:rFonts w:ascii="Arial" w:hAnsi="Arial" w:cs="Arial"/>
          <w:b/>
          <w:sz w:val="20"/>
          <w:szCs w:val="20"/>
        </w:rPr>
        <w:t>ACUERDA:</w:t>
      </w:r>
      <w:r w:rsidRPr="00E3234F">
        <w:rPr>
          <w:rFonts w:ascii="Arial" w:hAnsi="Arial" w:cs="Arial"/>
          <w:sz w:val="20"/>
          <w:szCs w:val="20"/>
        </w:rPr>
        <w:t xml:space="preserve"> </w:t>
      </w:r>
      <w:r w:rsidRPr="00E3234F">
        <w:rPr>
          <w:rFonts w:ascii="Arial" w:hAnsi="Arial" w:cs="Arial"/>
          <w:b/>
          <w:sz w:val="20"/>
          <w:szCs w:val="20"/>
        </w:rPr>
        <w:t>a)</w:t>
      </w:r>
      <w:r w:rsidRPr="00E3234F">
        <w:rPr>
          <w:rFonts w:ascii="Arial" w:hAnsi="Arial" w:cs="Arial"/>
          <w:sz w:val="20"/>
          <w:szCs w:val="20"/>
        </w:rPr>
        <w:t xml:space="preserve"> Autorizar a la Unidad de Adquisiciones y Contrataciones para que realice el proceso de compra de quince USB, de 32 GB las que servirán para los respaldos de los Regidores de los tres años de gestión; </w:t>
      </w:r>
      <w:r w:rsidRPr="00E3234F">
        <w:rPr>
          <w:rFonts w:ascii="Arial" w:hAnsi="Arial" w:cs="Arial"/>
          <w:b/>
          <w:sz w:val="20"/>
          <w:szCs w:val="20"/>
        </w:rPr>
        <w:t>b)</w:t>
      </w:r>
      <w:r w:rsidRPr="00E3234F">
        <w:rPr>
          <w:rFonts w:ascii="Arial" w:hAnsi="Arial" w:cs="Arial"/>
          <w:sz w:val="20"/>
          <w:szCs w:val="20"/>
        </w:rPr>
        <w:t xml:space="preserve">  Autorizar a la Tesorera Municipal para que realice el pago de dicha compra del Fondo Municipal; </w:t>
      </w:r>
      <w:r w:rsidRPr="00E3234F">
        <w:rPr>
          <w:rFonts w:ascii="Arial" w:hAnsi="Arial" w:cs="Arial"/>
          <w:b/>
          <w:sz w:val="20"/>
          <w:szCs w:val="20"/>
        </w:rPr>
        <w:t>c)</w:t>
      </w:r>
      <w:r w:rsidRPr="00E3234F">
        <w:rPr>
          <w:rFonts w:ascii="Arial" w:hAnsi="Arial" w:cs="Arial"/>
          <w:sz w:val="20"/>
          <w:szCs w:val="20"/>
        </w:rPr>
        <w:t xml:space="preserve"> Delegar a la Licenciada Silvia Noemy Ayala Guillén, para que ejecute el presente acuerdo. </w:t>
      </w:r>
      <w:r w:rsidRPr="00E3234F">
        <w:rPr>
          <w:rFonts w:ascii="Arial" w:hAnsi="Arial" w:cs="Arial"/>
          <w:b/>
          <w:sz w:val="20"/>
          <w:szCs w:val="20"/>
          <w:u w:val="single"/>
        </w:rPr>
        <w:t>Votación Unánime.</w:t>
      </w:r>
      <w:r w:rsidRPr="00E3234F">
        <w:rPr>
          <w:rFonts w:ascii="Arial" w:hAnsi="Arial" w:cs="Arial"/>
          <w:sz w:val="20"/>
          <w:szCs w:val="20"/>
        </w:rPr>
        <w:t xml:space="preserve"> Certifíquese y Notifíquese</w:t>
      </w:r>
      <w:r w:rsidRPr="00E3234F">
        <w:rPr>
          <w:rFonts w:ascii="Arial" w:hAnsi="Arial" w:cs="Arial"/>
          <w:bCs/>
          <w:sz w:val="20"/>
          <w:szCs w:val="20"/>
        </w:rPr>
        <w:t xml:space="preserve">. “”””””””””””””””; </w:t>
      </w:r>
      <w:r w:rsidRPr="00E3234F">
        <w:rPr>
          <w:rFonts w:ascii="Arial" w:hAnsi="Arial" w:cs="Arial"/>
          <w:b/>
          <w:sz w:val="20"/>
          <w:szCs w:val="20"/>
        </w:rPr>
        <w:t>h)</w:t>
      </w:r>
      <w:r w:rsidRPr="00E3234F">
        <w:rPr>
          <w:rFonts w:ascii="Arial" w:hAnsi="Arial" w:cs="Arial"/>
          <w:sz w:val="20"/>
          <w:szCs w:val="20"/>
        </w:rPr>
        <w:t xml:space="preserve"> </w:t>
      </w:r>
      <w:r w:rsidRPr="00E3234F">
        <w:rPr>
          <w:rFonts w:ascii="Arial" w:hAnsi="Arial" w:cs="Arial"/>
          <w:b/>
          <w:sz w:val="20"/>
          <w:szCs w:val="20"/>
          <w:u w:val="single"/>
        </w:rPr>
        <w:t>Solicitud presentada por la Arquitecta Xenia Guadalupe Rodas Rodríguez, Gerente de Proyectos Modificación de Contrato de supervisión externo, proyecto Mejoramiento del drenaje superficial, aumento de capacidad hidráulica de puente y muros de retención para el control de inundaciones en quebrada de invierno, caserío calle vieja sector 1, cantón Galera Quemada, jurisdicción de Nejapa:</w:t>
      </w:r>
      <w:r w:rsidRPr="00E3234F">
        <w:rPr>
          <w:rFonts w:ascii="Arial" w:hAnsi="Arial" w:cs="Arial"/>
          <w:sz w:val="20"/>
          <w:szCs w:val="20"/>
        </w:rPr>
        <w:t xml:space="preserve"> Leída por la suscrita la solicitud  presentada y discutida la misma se toma el acuerdo siguiente: </w:t>
      </w:r>
      <w:r w:rsidRPr="00E3234F">
        <w:rPr>
          <w:rFonts w:ascii="Arial" w:hAnsi="Arial" w:cs="Arial"/>
          <w:b/>
          <w:bCs/>
          <w:sz w:val="20"/>
          <w:szCs w:val="20"/>
          <w:shd w:val="clear" w:color="auto" w:fill="FFFFFF"/>
        </w:rPr>
        <w:t>ACUERDO NUMERO OCHO:</w:t>
      </w:r>
      <w:r w:rsidRPr="00E3234F">
        <w:rPr>
          <w:rFonts w:ascii="Arial" w:hAnsi="Arial" w:cs="Arial"/>
          <w:sz w:val="20"/>
          <w:szCs w:val="20"/>
        </w:rPr>
        <w:t xml:space="preserve"> Leída por la suscrita informe presentado por la Arquitecta Xenia Guadalupe Roas Rodríguez, Gerente de Proyectos, en el cual expone: Que en cuanto al Proyecto “Mejoramiento del drenaje superficial, aumento de capacidad hidráulica de puente y muros de retención para el control de inundaciones en quebrada de invierno, caserío Calle Vieja sector 1, Cantón Galera Quemada, jurisdicción de Nejapa, en el cual se cuenta como supervisor externo al Ingeniero ROLANDO EDUARDO GONZALEZ MACHUCA, quien presento nota de fecha 08 de marzo del año en curso, que enumera una serie de imprevistos suscitados durante la ejecución de la obra, mismos que se respaldan en los informes de ejecución del 1 al 4, por el Ingeniero Cristian Orozco, técnico de esta Gerencia y RESIDENTE del proyecto, por lo que </w:t>
      </w:r>
      <w:r w:rsidRPr="00E3234F">
        <w:rPr>
          <w:rFonts w:ascii="Arial" w:hAnsi="Arial" w:cs="Arial"/>
          <w:b/>
          <w:sz w:val="20"/>
          <w:szCs w:val="20"/>
        </w:rPr>
        <w:t>CONSIDERNDO: I.</w:t>
      </w:r>
      <w:r w:rsidRPr="00E3234F">
        <w:rPr>
          <w:rFonts w:ascii="Arial" w:hAnsi="Arial" w:cs="Arial"/>
          <w:sz w:val="20"/>
          <w:szCs w:val="20"/>
        </w:rPr>
        <w:t xml:space="preserve"> Que el técnico asignado como residente por parte de la Gerencia de Proyectos se le </w:t>
      </w:r>
      <w:proofErr w:type="spellStart"/>
      <w:r w:rsidRPr="00E3234F">
        <w:rPr>
          <w:rFonts w:ascii="Arial" w:hAnsi="Arial" w:cs="Arial"/>
          <w:sz w:val="20"/>
          <w:szCs w:val="20"/>
        </w:rPr>
        <w:t>dió</w:t>
      </w:r>
      <w:proofErr w:type="spellEnd"/>
      <w:r w:rsidRPr="00E3234F">
        <w:rPr>
          <w:rFonts w:ascii="Arial" w:hAnsi="Arial" w:cs="Arial"/>
          <w:sz w:val="20"/>
          <w:szCs w:val="20"/>
        </w:rPr>
        <w:t xml:space="preserve"> orden de inicio el 30 de noviembre con un plazo de 90 días calendario para la ejecución de las obras, según el cual debería finalizarse el día 27 de febrero del año 2021. </w:t>
      </w:r>
      <w:r w:rsidRPr="00E3234F">
        <w:rPr>
          <w:rFonts w:ascii="Arial" w:hAnsi="Arial" w:cs="Arial"/>
          <w:b/>
          <w:sz w:val="20"/>
          <w:szCs w:val="20"/>
        </w:rPr>
        <w:t>II.</w:t>
      </w:r>
      <w:r w:rsidRPr="00E3234F">
        <w:rPr>
          <w:rFonts w:ascii="Arial" w:hAnsi="Arial" w:cs="Arial"/>
          <w:sz w:val="20"/>
          <w:szCs w:val="20"/>
        </w:rPr>
        <w:t xml:space="preserve"> Que existió un cese de actividades por motivo </w:t>
      </w:r>
      <w:r w:rsidRPr="00E3234F">
        <w:rPr>
          <w:rFonts w:ascii="Arial" w:hAnsi="Arial" w:cs="Arial"/>
          <w:sz w:val="20"/>
          <w:szCs w:val="20"/>
        </w:rPr>
        <w:lastRenderedPageBreak/>
        <w:t xml:space="preserve">de </w:t>
      </w:r>
      <w:proofErr w:type="gramStart"/>
      <w:r w:rsidRPr="00E3234F">
        <w:rPr>
          <w:rFonts w:ascii="Arial" w:hAnsi="Arial" w:cs="Arial"/>
          <w:sz w:val="20"/>
          <w:szCs w:val="20"/>
        </w:rPr>
        <w:t>las  fiestas</w:t>
      </w:r>
      <w:proofErr w:type="gramEnd"/>
      <w:r w:rsidRPr="00E3234F">
        <w:rPr>
          <w:rFonts w:ascii="Arial" w:hAnsi="Arial" w:cs="Arial"/>
          <w:sz w:val="20"/>
          <w:szCs w:val="20"/>
        </w:rPr>
        <w:t xml:space="preserve"> de fin de año del 2020, por un total de 11 días calendario desde el 24 de diciembre de 2020 hasta el 3 de febrero del 2021. </w:t>
      </w:r>
      <w:r w:rsidRPr="00E3234F">
        <w:rPr>
          <w:rFonts w:ascii="Arial" w:hAnsi="Arial" w:cs="Arial"/>
          <w:b/>
          <w:sz w:val="20"/>
          <w:szCs w:val="20"/>
        </w:rPr>
        <w:t>III.</w:t>
      </w:r>
      <w:r w:rsidRPr="00E3234F">
        <w:rPr>
          <w:rFonts w:ascii="Arial" w:hAnsi="Arial" w:cs="Arial"/>
          <w:sz w:val="20"/>
          <w:szCs w:val="20"/>
        </w:rPr>
        <w:t xml:space="preserve"> Que sostuvo un cese técnico por espacio de 7 días entre el 04 y el 10 de enero del 2021, con el objeto de gestionar un flujo adecuado de materiales por parte de proveedores y la Unidad de Adquisiciones y Contrataciones Institucional, además de la reparación y mantenimiento del equipo liviano y pesado requerido para las obras. </w:t>
      </w:r>
      <w:r w:rsidRPr="00E3234F">
        <w:rPr>
          <w:rFonts w:ascii="Arial" w:hAnsi="Arial" w:cs="Arial"/>
          <w:b/>
          <w:sz w:val="20"/>
          <w:szCs w:val="20"/>
        </w:rPr>
        <w:t>IV</w:t>
      </w:r>
      <w:r w:rsidRPr="00E3234F">
        <w:rPr>
          <w:rFonts w:ascii="Arial" w:hAnsi="Arial" w:cs="Arial"/>
          <w:sz w:val="20"/>
          <w:szCs w:val="20"/>
        </w:rPr>
        <w:t xml:space="preserve">. Que se consensó una serie de mejoras al diseño inicial propuesto junto al diseñador y supervisor </w:t>
      </w:r>
      <w:proofErr w:type="gramStart"/>
      <w:r w:rsidRPr="00E3234F">
        <w:rPr>
          <w:rFonts w:ascii="Arial" w:hAnsi="Arial" w:cs="Arial"/>
          <w:sz w:val="20"/>
          <w:szCs w:val="20"/>
        </w:rPr>
        <w:t>dela</w:t>
      </w:r>
      <w:proofErr w:type="gramEnd"/>
      <w:r w:rsidRPr="00E3234F">
        <w:rPr>
          <w:rFonts w:ascii="Arial" w:hAnsi="Arial" w:cs="Arial"/>
          <w:sz w:val="20"/>
          <w:szCs w:val="20"/>
        </w:rPr>
        <w:t xml:space="preserve"> obra, con la que se acrecentaron las actividades a realizar. </w:t>
      </w:r>
      <w:r w:rsidRPr="00E3234F">
        <w:rPr>
          <w:rFonts w:ascii="Arial" w:hAnsi="Arial" w:cs="Arial"/>
          <w:b/>
          <w:sz w:val="20"/>
          <w:szCs w:val="20"/>
        </w:rPr>
        <w:t xml:space="preserve">V. </w:t>
      </w:r>
      <w:proofErr w:type="gramStart"/>
      <w:r w:rsidRPr="00E3234F">
        <w:rPr>
          <w:rFonts w:ascii="Arial" w:hAnsi="Arial" w:cs="Arial"/>
          <w:sz w:val="20"/>
          <w:szCs w:val="20"/>
        </w:rPr>
        <w:t>Que</w:t>
      </w:r>
      <w:proofErr w:type="gramEnd"/>
      <w:r w:rsidRPr="00E3234F">
        <w:rPr>
          <w:rFonts w:ascii="Arial" w:hAnsi="Arial" w:cs="Arial"/>
          <w:sz w:val="20"/>
          <w:szCs w:val="20"/>
        </w:rPr>
        <w:t xml:space="preserve"> mediante el 4º informe de seguimiento, el Residente solicitó una extensión de 50 días del tiempo planificado según programa de trabajo aprobado en la carpeta técnica. </w:t>
      </w:r>
      <w:r w:rsidRPr="00E3234F">
        <w:rPr>
          <w:rFonts w:ascii="Arial" w:hAnsi="Arial" w:cs="Arial"/>
          <w:b/>
          <w:sz w:val="20"/>
          <w:szCs w:val="20"/>
        </w:rPr>
        <w:t>VI</w:t>
      </w:r>
      <w:r w:rsidRPr="00E3234F">
        <w:rPr>
          <w:rFonts w:ascii="Arial" w:hAnsi="Arial" w:cs="Arial"/>
          <w:sz w:val="20"/>
          <w:szCs w:val="20"/>
        </w:rPr>
        <w:t xml:space="preserve">. </w:t>
      </w:r>
      <w:proofErr w:type="gramStart"/>
      <w:r w:rsidRPr="00E3234F">
        <w:rPr>
          <w:rFonts w:ascii="Arial" w:hAnsi="Arial" w:cs="Arial"/>
          <w:sz w:val="20"/>
          <w:szCs w:val="20"/>
        </w:rPr>
        <w:t>Que</w:t>
      </w:r>
      <w:proofErr w:type="gramEnd"/>
      <w:r w:rsidRPr="00E3234F">
        <w:rPr>
          <w:rFonts w:ascii="Arial" w:hAnsi="Arial" w:cs="Arial"/>
          <w:sz w:val="20"/>
          <w:szCs w:val="20"/>
        </w:rPr>
        <w:t xml:space="preserve"> de acuerdo al análisis de flujo de caja, existe la viabilidad económica para absorber el pago de las planillas generadas por la extensión de tiempo solicitado, así como un remanente del sado de imprevistos del presupuesto aprobado. </w:t>
      </w:r>
      <w:r w:rsidRPr="00E3234F">
        <w:rPr>
          <w:rFonts w:ascii="Arial" w:hAnsi="Arial" w:cs="Arial"/>
          <w:b/>
          <w:sz w:val="20"/>
          <w:szCs w:val="20"/>
        </w:rPr>
        <w:t>VII.</w:t>
      </w:r>
      <w:r w:rsidRPr="00E3234F">
        <w:rPr>
          <w:rFonts w:ascii="Arial" w:hAnsi="Arial" w:cs="Arial"/>
          <w:sz w:val="20"/>
          <w:szCs w:val="20"/>
        </w:rPr>
        <w:t xml:space="preserve"> En base a los ítems del 1 al 6 la Gerencia de Proyectos como administradora del proyecto resolvió otorgar al residente un periodo extensivo de 50 días calendario para la ejecución del proyecto, el cual se sustenta en un nuevo programa de obra, de acuerdo al cual, las obras terminarían el próximo 18 de abril del corriente año. </w:t>
      </w:r>
      <w:r w:rsidRPr="00E3234F">
        <w:rPr>
          <w:rFonts w:ascii="Arial" w:hAnsi="Arial" w:cs="Arial"/>
          <w:b/>
          <w:sz w:val="20"/>
          <w:szCs w:val="20"/>
        </w:rPr>
        <w:t>VIII</w:t>
      </w:r>
      <w:r w:rsidRPr="00E3234F">
        <w:rPr>
          <w:rFonts w:ascii="Arial" w:hAnsi="Arial" w:cs="Arial"/>
          <w:sz w:val="20"/>
          <w:szCs w:val="20"/>
        </w:rPr>
        <w:t xml:space="preserve">. Que el contrato de la supervisión externa abarca un periodo de 120 días calendario, cuya orden de inicio se giró para el 23 de noviembre del año 2020, debiendo finalizar este 22 de marzo del año 2021. </w:t>
      </w:r>
      <w:r w:rsidRPr="00E3234F">
        <w:rPr>
          <w:rFonts w:ascii="Arial" w:hAnsi="Arial" w:cs="Arial"/>
          <w:b/>
          <w:sz w:val="20"/>
          <w:szCs w:val="20"/>
        </w:rPr>
        <w:t xml:space="preserve">IX. </w:t>
      </w:r>
      <w:r w:rsidRPr="00E3234F">
        <w:rPr>
          <w:rFonts w:ascii="Arial" w:hAnsi="Arial" w:cs="Arial"/>
          <w:sz w:val="20"/>
          <w:szCs w:val="20"/>
        </w:rPr>
        <w:t xml:space="preserve">De acuerdo al nuevo programa de obra, el contrato suscrito con la supervisión externa no logra abarcar la totalidad del tiempo extensivo que se ha requerido para la ejecución del proyecto, más se considera necesario para mantener el buen control de calidad de los procesos constructivos. </w:t>
      </w:r>
      <w:r w:rsidRPr="00E3234F">
        <w:rPr>
          <w:rFonts w:ascii="Arial" w:hAnsi="Arial" w:cs="Arial"/>
          <w:b/>
          <w:sz w:val="20"/>
          <w:szCs w:val="20"/>
        </w:rPr>
        <w:t>X.</w:t>
      </w:r>
      <w:r w:rsidRPr="00E3234F">
        <w:rPr>
          <w:rFonts w:ascii="Arial" w:hAnsi="Arial" w:cs="Arial"/>
          <w:sz w:val="20"/>
          <w:szCs w:val="20"/>
        </w:rPr>
        <w:t xml:space="preserve"> Que la fuente de financiamiento definida en el contrato del supervisor externo, es el préstamo con la Caja de Crédito de Santiago Nonualco, por ahora se encuentran sin disponibilidad de efectivo para hacer honor a los pagos del contrato suscrito. Por lo anteriormente relacionado solicita: 1. La modificación a la cláusula X. Plazo, del contrato de la supervisión externa para que dicho servicio pueda ser ampliado por 42 días calendario, es decir un total de 162 días, los cuales finalizarán el 22 de abril del año 2021, siendo este, el lapso de tiempo requerido para que queden cubiertas por las actividades de supervisión tanto la ejecución como la liquidación del proyecto. 2. La modificación a la cláusula XII. Precio y forma de pago, donde se cita como la fuente de financiamiento, y sea “Fondos Propios”, para que los pagos sean realizados de manera oportuna al contratista. Este Concejo habiendo escuchado la solicitud presentada y </w:t>
      </w:r>
      <w:r w:rsidRPr="00E3234F">
        <w:rPr>
          <w:rFonts w:ascii="Arial" w:hAnsi="Arial" w:cs="Arial"/>
          <w:b/>
          <w:sz w:val="20"/>
          <w:szCs w:val="20"/>
        </w:rPr>
        <w:t>CONSIDERANDO: I.</w:t>
      </w:r>
      <w:r w:rsidRPr="00E3234F">
        <w:rPr>
          <w:rFonts w:ascii="Arial" w:hAnsi="Arial" w:cs="Arial"/>
          <w:sz w:val="20"/>
          <w:szCs w:val="20"/>
        </w:rPr>
        <w:t xml:space="preserve"> Que la Ley de Adquisiciones y Contrataciones de la Administración Pública en su artículo 83 establece: </w:t>
      </w:r>
      <w:r w:rsidRPr="00E3234F">
        <w:rPr>
          <w:rFonts w:ascii="Arial" w:hAnsi="Arial" w:cs="Arial"/>
          <w:b/>
          <w:sz w:val="20"/>
          <w:szCs w:val="20"/>
        </w:rPr>
        <w:t>L</w:t>
      </w:r>
      <w:r w:rsidRPr="00E3234F">
        <w:rPr>
          <w:rFonts w:ascii="Arial" w:hAnsi="Arial" w:cs="Arial"/>
          <w:b/>
          <w:color w:val="000000"/>
          <w:sz w:val="20"/>
          <w:szCs w:val="20"/>
        </w:rPr>
        <w:t>os contratos de suministro de bienes y los de servicios, podrán prorrogarse una sola vez, por un período igual o menor al pactado inicialmente, siempre que las condiciones del mismo permanezcan favorables a la institución y que no hubiere una mejor opción. El titular de la institución emitirá la resolución debidamente razonada y motivada para proceder a dicha prórroga.</w:t>
      </w:r>
      <w:r w:rsidRPr="00E3234F">
        <w:rPr>
          <w:rFonts w:ascii="Arial" w:hAnsi="Arial" w:cs="Arial"/>
          <w:b/>
          <w:i/>
          <w:color w:val="000000"/>
          <w:sz w:val="20"/>
          <w:szCs w:val="20"/>
        </w:rPr>
        <w:t xml:space="preserve"> </w:t>
      </w:r>
      <w:r w:rsidRPr="00E3234F">
        <w:rPr>
          <w:rFonts w:ascii="Arial" w:hAnsi="Arial" w:cs="Arial"/>
          <w:i/>
          <w:color w:val="000000"/>
          <w:sz w:val="20"/>
          <w:szCs w:val="20"/>
        </w:rPr>
        <w:t xml:space="preserve"> </w:t>
      </w:r>
      <w:r w:rsidRPr="00E3234F">
        <w:rPr>
          <w:rFonts w:ascii="Arial" w:hAnsi="Arial" w:cs="Arial"/>
          <w:b/>
          <w:color w:val="000000"/>
          <w:sz w:val="20"/>
          <w:szCs w:val="20"/>
        </w:rPr>
        <w:t>II</w:t>
      </w:r>
      <w:r w:rsidRPr="00E3234F">
        <w:rPr>
          <w:rFonts w:ascii="Arial" w:hAnsi="Arial" w:cs="Arial"/>
          <w:i/>
          <w:color w:val="000000"/>
          <w:sz w:val="20"/>
          <w:szCs w:val="20"/>
        </w:rPr>
        <w:t xml:space="preserve">. </w:t>
      </w:r>
      <w:r w:rsidRPr="00E3234F">
        <w:rPr>
          <w:rFonts w:ascii="Arial" w:hAnsi="Arial" w:cs="Arial"/>
          <w:sz w:val="20"/>
          <w:szCs w:val="20"/>
        </w:rPr>
        <w:t>Que el artículo 86 de la Ley de Adquisiciones y Contrataciones de la Administración Pública, establece que</w:t>
      </w:r>
      <w:r w:rsidRPr="00E3234F">
        <w:rPr>
          <w:rFonts w:ascii="Arial" w:hAnsi="Arial" w:cs="Arial"/>
          <w:b/>
          <w:sz w:val="20"/>
          <w:szCs w:val="20"/>
        </w:rPr>
        <w:t>: “</w:t>
      </w:r>
      <w:r w:rsidRPr="00E3234F">
        <w:rPr>
          <w:rFonts w:ascii="Arial" w:hAnsi="Arial" w:cs="Arial"/>
          <w:i/>
          <w:sz w:val="20"/>
          <w:szCs w:val="20"/>
        </w:rPr>
        <w:t xml:space="preserve">Si el retraso del contratista </w:t>
      </w:r>
      <w:r w:rsidRPr="00E3234F">
        <w:rPr>
          <w:rFonts w:ascii="Arial" w:hAnsi="Arial" w:cs="Arial"/>
          <w:b/>
          <w:i/>
          <w:sz w:val="20"/>
          <w:szCs w:val="20"/>
        </w:rPr>
        <w:t>se debiera a causa no imputable al mismo debidamente comprobada, tendrá derecho a solicitar y a que se le conceda una prórroga equivalente al tiempo perdido,</w:t>
      </w:r>
      <w:r w:rsidRPr="00E3234F">
        <w:rPr>
          <w:rFonts w:ascii="Arial" w:hAnsi="Arial" w:cs="Arial"/>
          <w:i/>
          <w:sz w:val="20"/>
          <w:szCs w:val="20"/>
        </w:rPr>
        <w:t xml:space="preserve"> y el mero retraso no dará derecho al contratista a reclamar una </w:t>
      </w:r>
      <w:r w:rsidRPr="00E3234F">
        <w:rPr>
          <w:rFonts w:ascii="Arial" w:hAnsi="Arial" w:cs="Arial"/>
          <w:i/>
          <w:sz w:val="20"/>
          <w:szCs w:val="20"/>
        </w:rPr>
        <w:lastRenderedPageBreak/>
        <w:t xml:space="preserve">compensación económica adicional. </w:t>
      </w:r>
      <w:r w:rsidRPr="00E3234F">
        <w:rPr>
          <w:rFonts w:ascii="Arial" w:hAnsi="Arial" w:cs="Arial"/>
          <w:b/>
          <w:sz w:val="20"/>
          <w:szCs w:val="20"/>
        </w:rPr>
        <w:t>III.</w:t>
      </w:r>
      <w:r w:rsidRPr="00E3234F">
        <w:rPr>
          <w:rFonts w:ascii="Arial" w:hAnsi="Arial" w:cs="Arial"/>
          <w:i/>
          <w:color w:val="000000"/>
          <w:sz w:val="20"/>
          <w:szCs w:val="20"/>
        </w:rPr>
        <w:t xml:space="preserve"> Que según Contrato de Servicios Profesionales para la supervisión externa del proyecto “Mejoramiento del drenaje superficial, aumento de capacidad hidráulica del puente y muros de retención para el control de inundaciones en quebrada de invierno, caserío Calle Vieja 1, Cantón Galera Quemada, Municipio de Nejapa, otorgado el día veintisiete de octubre del año dos mil veinte, otorgado ante los oficios del Licenciado </w:t>
      </w:r>
      <w:proofErr w:type="spellStart"/>
      <w:r w:rsidRPr="00E3234F">
        <w:rPr>
          <w:rFonts w:ascii="Arial" w:hAnsi="Arial" w:cs="Arial"/>
          <w:i/>
          <w:color w:val="000000"/>
          <w:sz w:val="20"/>
          <w:szCs w:val="20"/>
        </w:rPr>
        <w:t>Hector</w:t>
      </w:r>
      <w:proofErr w:type="spellEnd"/>
      <w:r w:rsidRPr="00E3234F">
        <w:rPr>
          <w:rFonts w:ascii="Arial" w:hAnsi="Arial" w:cs="Arial"/>
          <w:i/>
          <w:color w:val="000000"/>
          <w:sz w:val="20"/>
          <w:szCs w:val="20"/>
        </w:rPr>
        <w:t xml:space="preserve"> Mauricio Sandoval Miranda, dice: en el cual en la cláusula</w:t>
      </w:r>
      <w:r w:rsidRPr="00E3234F">
        <w:rPr>
          <w:rFonts w:ascii="Arial" w:hAnsi="Arial" w:cs="Arial"/>
          <w:sz w:val="20"/>
          <w:szCs w:val="20"/>
        </w:rPr>
        <w:t xml:space="preserve"> </w:t>
      </w:r>
      <w:r w:rsidRPr="00E3234F">
        <w:rPr>
          <w:rFonts w:ascii="Arial" w:hAnsi="Arial" w:cs="Arial"/>
          <w:b/>
          <w:sz w:val="20"/>
          <w:szCs w:val="20"/>
        </w:rPr>
        <w:t>X. Plazo:</w:t>
      </w:r>
      <w:r w:rsidRPr="00E3234F">
        <w:rPr>
          <w:rFonts w:ascii="Arial" w:hAnsi="Arial" w:cs="Arial"/>
          <w:sz w:val="20"/>
          <w:szCs w:val="20"/>
        </w:rPr>
        <w:t xml:space="preserve"> El plazo de la ejecución  o construcción es por cuatro  meses, distribuido en una semana antes de la orden de inicio de la obra y tres semanas después de la finalización del tiempo de ejecución del proyecto, siendo que el día 23 de noviembre se otorgó la orden de inicio el plazo finalizará el día 22 de marzo del año 2021. </w:t>
      </w:r>
      <w:proofErr w:type="gramStart"/>
      <w:r w:rsidRPr="00E3234F">
        <w:rPr>
          <w:rFonts w:ascii="Arial" w:hAnsi="Arial" w:cs="Arial"/>
          <w:sz w:val="20"/>
          <w:szCs w:val="20"/>
        </w:rPr>
        <w:t>Asimismo</w:t>
      </w:r>
      <w:proofErr w:type="gramEnd"/>
      <w:r w:rsidRPr="00E3234F">
        <w:rPr>
          <w:rFonts w:ascii="Arial" w:hAnsi="Arial" w:cs="Arial"/>
          <w:sz w:val="20"/>
          <w:szCs w:val="20"/>
        </w:rPr>
        <w:t xml:space="preserve"> en la Cláusula </w:t>
      </w:r>
      <w:r w:rsidRPr="00E3234F">
        <w:rPr>
          <w:rFonts w:ascii="Arial" w:hAnsi="Arial" w:cs="Arial"/>
          <w:b/>
          <w:sz w:val="20"/>
          <w:szCs w:val="20"/>
        </w:rPr>
        <w:t>XII. Precio y forma de pago:</w:t>
      </w:r>
      <w:r w:rsidRPr="00E3234F">
        <w:rPr>
          <w:rFonts w:ascii="Arial" w:hAnsi="Arial" w:cs="Arial"/>
          <w:sz w:val="20"/>
          <w:szCs w:val="20"/>
        </w:rPr>
        <w:t xml:space="preserve"> Los honorarios de la prestación de servicios serán por la suma </w:t>
      </w:r>
      <w:proofErr w:type="gramStart"/>
      <w:r w:rsidRPr="00E3234F">
        <w:rPr>
          <w:rFonts w:ascii="Arial" w:hAnsi="Arial" w:cs="Arial"/>
          <w:sz w:val="20"/>
          <w:szCs w:val="20"/>
        </w:rPr>
        <w:t>de  $</w:t>
      </w:r>
      <w:proofErr w:type="gramEnd"/>
      <w:r w:rsidRPr="00E3234F">
        <w:rPr>
          <w:rFonts w:ascii="Arial" w:hAnsi="Arial" w:cs="Arial"/>
          <w:sz w:val="20"/>
          <w:szCs w:val="20"/>
        </w:rPr>
        <w:t xml:space="preserve">4,0704.7, pagos que serán realizados con fondos del Préstamo con la Caja de Crédito de Santiago Nonualco, Sociedad Cooperativa de Ahorro y Crédito de R.L. de C.V. (…) </w:t>
      </w:r>
      <w:r w:rsidRPr="00E3234F">
        <w:rPr>
          <w:rFonts w:ascii="Arial" w:hAnsi="Arial" w:cs="Arial"/>
          <w:b/>
          <w:sz w:val="20"/>
          <w:szCs w:val="20"/>
        </w:rPr>
        <w:t>IV.</w:t>
      </w:r>
      <w:r w:rsidRPr="00E3234F">
        <w:rPr>
          <w:rFonts w:ascii="Arial" w:hAnsi="Arial" w:cs="Arial"/>
          <w:sz w:val="20"/>
          <w:szCs w:val="20"/>
        </w:rPr>
        <w:t xml:space="preserve"> Siendo que el contrato esta por vencerse el día 22 de marzo del corriente año y el proyecto aún no finaliza y que la cuenta del Préstamo con la Caja de Crédito de Santiago Nonualco no tiene disponibilidad para realizar el pago contractual al supervisor externo, este Concejo considera viable acceder a la petición de prórroga y modificación solicitada, por tanto, </w:t>
      </w:r>
      <w:r w:rsidRPr="00E3234F">
        <w:rPr>
          <w:rFonts w:ascii="Arial" w:hAnsi="Arial" w:cs="Arial"/>
          <w:b/>
          <w:sz w:val="20"/>
          <w:szCs w:val="20"/>
        </w:rPr>
        <w:t>ACUERDA:</w:t>
      </w:r>
      <w:r w:rsidRPr="00E3234F">
        <w:rPr>
          <w:rFonts w:ascii="Arial" w:hAnsi="Arial" w:cs="Arial"/>
          <w:sz w:val="20"/>
          <w:szCs w:val="20"/>
        </w:rPr>
        <w:t xml:space="preserve"> </w:t>
      </w:r>
      <w:r w:rsidRPr="00E3234F">
        <w:rPr>
          <w:rFonts w:ascii="Arial" w:hAnsi="Arial" w:cs="Arial"/>
          <w:b/>
          <w:sz w:val="20"/>
          <w:szCs w:val="20"/>
        </w:rPr>
        <w:t>a)</w:t>
      </w:r>
      <w:r w:rsidRPr="00E3234F">
        <w:rPr>
          <w:rFonts w:ascii="Arial" w:hAnsi="Arial" w:cs="Arial"/>
          <w:sz w:val="20"/>
          <w:szCs w:val="20"/>
        </w:rPr>
        <w:t xml:space="preserve"> Prorrogar  por el plazo de CUARENTA Y DOS DIAS CALENDARIOS,</w:t>
      </w:r>
      <w:r w:rsidRPr="00E3234F">
        <w:rPr>
          <w:rFonts w:ascii="Arial" w:hAnsi="Arial" w:cs="Arial"/>
          <w:b/>
          <w:sz w:val="20"/>
          <w:szCs w:val="20"/>
        </w:rPr>
        <w:t xml:space="preserve"> </w:t>
      </w:r>
      <w:r w:rsidRPr="00E3234F">
        <w:rPr>
          <w:rFonts w:ascii="Arial" w:hAnsi="Arial" w:cs="Arial"/>
          <w:sz w:val="20"/>
          <w:szCs w:val="20"/>
        </w:rPr>
        <w:t xml:space="preserve">contados a partir del día veintitrés de marzo del corriente año, y modificar la Cláusula número </w:t>
      </w:r>
      <w:r w:rsidRPr="00E3234F">
        <w:rPr>
          <w:rFonts w:ascii="Arial" w:hAnsi="Arial" w:cs="Arial"/>
          <w:b/>
          <w:sz w:val="20"/>
          <w:szCs w:val="20"/>
        </w:rPr>
        <w:t>XII. Precio y forma de pago:</w:t>
      </w:r>
      <w:r w:rsidRPr="00E3234F">
        <w:rPr>
          <w:rFonts w:ascii="Arial" w:hAnsi="Arial" w:cs="Arial"/>
          <w:sz w:val="20"/>
          <w:szCs w:val="20"/>
        </w:rPr>
        <w:t xml:space="preserve"> En el sentido que los honorarios por la prestación de servicios serán realizados con fondos del Fondo Municipal, del Contrato denominado</w:t>
      </w:r>
      <w:r w:rsidRPr="00E3234F">
        <w:rPr>
          <w:rFonts w:ascii="Arial" w:hAnsi="Arial" w:cs="Arial"/>
          <w:b/>
          <w:sz w:val="20"/>
          <w:szCs w:val="20"/>
        </w:rPr>
        <w:t xml:space="preserve"> “</w:t>
      </w:r>
      <w:r w:rsidRPr="00E3234F">
        <w:rPr>
          <w:rFonts w:ascii="Arial" w:hAnsi="Arial" w:cs="Arial"/>
          <w:i/>
          <w:color w:val="000000"/>
          <w:sz w:val="20"/>
          <w:szCs w:val="20"/>
        </w:rPr>
        <w:t>Contrato de Servicios Profesionales para la supervisión externa del proyecto “Mejoramiento del drenaje superficial, aumento de capacidad hidráulica del puente y muros de retención para el control de inundaciones en quebrada de invierno, caserío Calle Vieja 1, Cantón Galera Quemada, Municipio de Nejapa”</w:t>
      </w:r>
      <w:r w:rsidRPr="00E3234F">
        <w:rPr>
          <w:rFonts w:ascii="Arial" w:hAnsi="Arial" w:cs="Arial"/>
          <w:sz w:val="20"/>
          <w:szCs w:val="20"/>
        </w:rPr>
        <w:t xml:space="preserve">, suscrito el día veintisiete de octubre del año dos mil veinte, entre el Municipio de Nejapa y el señor Rolando Eduardo González Machuca; </w:t>
      </w:r>
      <w:r w:rsidRPr="00E3234F">
        <w:rPr>
          <w:rFonts w:ascii="Arial" w:hAnsi="Arial" w:cs="Arial"/>
          <w:b/>
          <w:sz w:val="20"/>
          <w:szCs w:val="20"/>
        </w:rPr>
        <w:t>b)</w:t>
      </w:r>
      <w:r w:rsidRPr="00E3234F">
        <w:rPr>
          <w:rFonts w:ascii="Arial" w:hAnsi="Arial" w:cs="Arial"/>
          <w:sz w:val="20"/>
          <w:szCs w:val="20"/>
        </w:rPr>
        <w:t xml:space="preserve"> Autorícese al Ingeniero Adolfo Rivas Barrios, para que comparezca a la firma del mismo y a la unidad jurídica para que lo elabore. </w:t>
      </w:r>
      <w:r w:rsidRPr="00E3234F">
        <w:rPr>
          <w:rFonts w:ascii="Arial" w:hAnsi="Arial" w:cs="Arial"/>
          <w:b/>
          <w:sz w:val="20"/>
          <w:szCs w:val="20"/>
          <w:u w:val="single"/>
        </w:rPr>
        <w:t>Votación Unánime.</w:t>
      </w:r>
      <w:r w:rsidRPr="00E3234F">
        <w:rPr>
          <w:rFonts w:ascii="Arial" w:hAnsi="Arial" w:cs="Arial"/>
          <w:sz w:val="20"/>
          <w:szCs w:val="20"/>
        </w:rPr>
        <w:t xml:space="preserve"> Certifíquese y Notifíquese</w:t>
      </w:r>
      <w:r w:rsidRPr="00E3234F">
        <w:rPr>
          <w:rFonts w:ascii="Arial" w:hAnsi="Arial" w:cs="Arial"/>
          <w:bCs/>
          <w:sz w:val="20"/>
          <w:szCs w:val="20"/>
        </w:rPr>
        <w:t>.”””””””.</w:t>
      </w:r>
      <w:r w:rsidRPr="00E3234F">
        <w:rPr>
          <w:rFonts w:ascii="Arial" w:hAnsi="Arial" w:cs="Arial"/>
          <w:b/>
          <w:bCs/>
          <w:sz w:val="20"/>
          <w:szCs w:val="20"/>
        </w:rPr>
        <w:t xml:space="preserve"> PUNTO TRES: VARIOS.</w:t>
      </w:r>
      <w:r w:rsidRPr="00E3234F">
        <w:rPr>
          <w:rFonts w:ascii="Arial" w:hAnsi="Arial" w:cs="Arial"/>
          <w:bCs/>
          <w:sz w:val="20"/>
          <w:szCs w:val="20"/>
        </w:rPr>
        <w:t xml:space="preserve"> En este momento se presenta </w:t>
      </w:r>
      <w:proofErr w:type="gramStart"/>
      <w:r w:rsidRPr="00E3234F">
        <w:rPr>
          <w:rFonts w:ascii="Arial" w:hAnsi="Arial" w:cs="Arial"/>
          <w:bCs/>
          <w:sz w:val="20"/>
          <w:szCs w:val="20"/>
        </w:rPr>
        <w:t xml:space="preserve">la </w:t>
      </w:r>
      <w:r w:rsidRPr="00E3234F">
        <w:rPr>
          <w:rFonts w:ascii="Arial" w:hAnsi="Arial" w:cs="Arial"/>
          <w:sz w:val="20"/>
          <w:szCs w:val="20"/>
        </w:rPr>
        <w:t xml:space="preserve"> Licenciada</w:t>
      </w:r>
      <w:proofErr w:type="gramEnd"/>
      <w:r w:rsidRPr="00E3234F">
        <w:rPr>
          <w:rFonts w:ascii="Arial" w:hAnsi="Arial" w:cs="Arial"/>
          <w:sz w:val="20"/>
          <w:szCs w:val="20"/>
        </w:rPr>
        <w:t xml:space="preserve"> Kriscia María Cortez </w:t>
      </w:r>
      <w:proofErr w:type="spellStart"/>
      <w:r w:rsidRPr="00E3234F">
        <w:rPr>
          <w:rFonts w:ascii="Arial" w:hAnsi="Arial" w:cs="Arial"/>
          <w:sz w:val="20"/>
          <w:szCs w:val="20"/>
        </w:rPr>
        <w:t>Sanchez</w:t>
      </w:r>
      <w:proofErr w:type="spellEnd"/>
      <w:r w:rsidRPr="00E3234F">
        <w:rPr>
          <w:rFonts w:ascii="Arial" w:hAnsi="Arial" w:cs="Arial"/>
          <w:sz w:val="20"/>
          <w:szCs w:val="20"/>
        </w:rPr>
        <w:t>, Jefa de Recursos Humanos, personal que se adhiere al Decreto transitorio de retiro voluntario</w:t>
      </w:r>
      <w:r w:rsidRPr="00E3234F">
        <w:rPr>
          <w:rFonts w:ascii="Arial" w:hAnsi="Arial" w:cs="Arial"/>
          <w:bCs/>
          <w:sz w:val="20"/>
          <w:szCs w:val="20"/>
        </w:rPr>
        <w:t>: presentando una lista de las personas que han solicitado adherirse, en este momento el Regidor Rivera Hernández pide la palabra quien manifiesta que para aprobar dicho punto el solicitaría al Gerente General presente un plan de pago para estas personas que se van a retirar, por lo que pediría que no se apruebe en esta sesión. Y</w:t>
      </w:r>
      <w:r w:rsidRPr="00E3234F">
        <w:rPr>
          <w:rFonts w:ascii="Arial" w:hAnsi="Arial" w:cs="Arial"/>
          <w:sz w:val="20"/>
          <w:szCs w:val="20"/>
        </w:rPr>
        <w:t xml:space="preserve">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590B3D44" w14:textId="77777777" w:rsidR="00421E9B" w:rsidRPr="00E3234F" w:rsidRDefault="00421E9B" w:rsidP="00421E9B">
      <w:pPr>
        <w:spacing w:after="0" w:line="360" w:lineRule="auto"/>
        <w:jc w:val="both"/>
        <w:rPr>
          <w:rFonts w:ascii="Arial" w:hAnsi="Arial" w:cs="Arial"/>
          <w:sz w:val="20"/>
          <w:szCs w:val="20"/>
        </w:rPr>
      </w:pPr>
    </w:p>
    <w:p w14:paraId="1F3A44B4" w14:textId="77777777" w:rsidR="00421E9B" w:rsidRDefault="00421E9B" w:rsidP="00421E9B">
      <w:pPr>
        <w:spacing w:after="0" w:line="360" w:lineRule="auto"/>
        <w:jc w:val="both"/>
        <w:rPr>
          <w:rFonts w:ascii="Arial" w:hAnsi="Arial" w:cs="Arial"/>
          <w:sz w:val="20"/>
          <w:szCs w:val="20"/>
        </w:rPr>
      </w:pPr>
    </w:p>
    <w:p w14:paraId="196A6F8E" w14:textId="77777777" w:rsidR="00421E9B" w:rsidRDefault="00421E9B" w:rsidP="00421E9B">
      <w:pPr>
        <w:spacing w:after="0" w:line="276" w:lineRule="auto"/>
        <w:rPr>
          <w:rFonts w:ascii="Arial" w:hAnsi="Arial" w:cs="Arial"/>
          <w:b/>
          <w:color w:val="000000" w:themeColor="text1"/>
          <w:sz w:val="20"/>
          <w:szCs w:val="20"/>
        </w:rPr>
      </w:pPr>
    </w:p>
    <w:p w14:paraId="23465CF9" w14:textId="77777777" w:rsidR="00421E9B" w:rsidRDefault="00421E9B" w:rsidP="00421E9B">
      <w:pPr>
        <w:spacing w:after="0" w:line="276" w:lineRule="auto"/>
        <w:rPr>
          <w:rFonts w:ascii="Arial" w:hAnsi="Arial" w:cs="Arial"/>
          <w:b/>
          <w:color w:val="000000" w:themeColor="text1"/>
          <w:sz w:val="20"/>
          <w:szCs w:val="20"/>
        </w:rPr>
      </w:pPr>
    </w:p>
    <w:p w14:paraId="5D6993BF" w14:textId="77777777" w:rsidR="00421E9B" w:rsidRDefault="00421E9B" w:rsidP="00421E9B">
      <w:pPr>
        <w:spacing w:after="0" w:line="276" w:lineRule="auto"/>
        <w:rPr>
          <w:rFonts w:ascii="Arial" w:hAnsi="Arial" w:cs="Arial"/>
          <w:b/>
          <w:color w:val="000000" w:themeColor="text1"/>
          <w:sz w:val="20"/>
          <w:szCs w:val="20"/>
        </w:rPr>
      </w:pPr>
    </w:p>
    <w:p w14:paraId="3655F7AE" w14:textId="77777777" w:rsidR="00421E9B" w:rsidRDefault="00421E9B" w:rsidP="00421E9B">
      <w:pPr>
        <w:spacing w:after="0" w:line="276" w:lineRule="auto"/>
        <w:rPr>
          <w:rFonts w:ascii="Arial" w:hAnsi="Arial" w:cs="Arial"/>
          <w:b/>
          <w:color w:val="000000" w:themeColor="text1"/>
          <w:sz w:val="20"/>
          <w:szCs w:val="20"/>
        </w:rPr>
      </w:pPr>
    </w:p>
    <w:p w14:paraId="1B0B9A44" w14:textId="77777777" w:rsidR="00421E9B" w:rsidRPr="0002002F" w:rsidRDefault="00421E9B" w:rsidP="00421E9B">
      <w:pPr>
        <w:spacing w:after="0" w:line="276" w:lineRule="auto"/>
        <w:rPr>
          <w:rFonts w:ascii="Arial" w:hAnsi="Arial" w:cs="Arial"/>
          <w:b/>
          <w:color w:val="000000" w:themeColor="text1"/>
          <w:sz w:val="20"/>
          <w:szCs w:val="20"/>
        </w:rPr>
      </w:pPr>
      <w:r w:rsidRPr="0002002F">
        <w:rPr>
          <w:rFonts w:ascii="Arial" w:hAnsi="Arial" w:cs="Arial"/>
          <w:b/>
          <w:color w:val="000000" w:themeColor="text1"/>
          <w:sz w:val="20"/>
          <w:szCs w:val="20"/>
        </w:rPr>
        <w:t>ADOLFO RIVAS BARRIOS                                                              CARMEN FLORES CANJURA</w:t>
      </w:r>
    </w:p>
    <w:p w14:paraId="2729E431" w14:textId="77777777" w:rsidR="00421E9B" w:rsidRPr="0002002F" w:rsidRDefault="00421E9B" w:rsidP="00421E9B">
      <w:pPr>
        <w:spacing w:after="0" w:line="276"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ALCALDE MUNICIPAL                                                                        </w:t>
      </w:r>
      <w:proofErr w:type="gramStart"/>
      <w:r w:rsidRPr="0002002F">
        <w:rPr>
          <w:rFonts w:ascii="Arial" w:hAnsi="Arial" w:cs="Arial"/>
          <w:b/>
          <w:color w:val="000000" w:themeColor="text1"/>
          <w:sz w:val="20"/>
          <w:szCs w:val="20"/>
        </w:rPr>
        <w:t>SINDICA  MUNICIPAL</w:t>
      </w:r>
      <w:proofErr w:type="gramEnd"/>
    </w:p>
    <w:p w14:paraId="0D23FC34" w14:textId="77777777" w:rsidR="00421E9B" w:rsidRDefault="00421E9B" w:rsidP="00421E9B">
      <w:pPr>
        <w:spacing w:after="0" w:line="360" w:lineRule="auto"/>
        <w:rPr>
          <w:rFonts w:ascii="Arial" w:hAnsi="Arial" w:cs="Arial"/>
          <w:b/>
          <w:color w:val="000000" w:themeColor="text1"/>
          <w:sz w:val="20"/>
          <w:szCs w:val="20"/>
        </w:rPr>
      </w:pPr>
    </w:p>
    <w:p w14:paraId="388F068C" w14:textId="77777777" w:rsidR="00421E9B" w:rsidRDefault="00421E9B" w:rsidP="00421E9B">
      <w:pPr>
        <w:spacing w:after="0" w:line="360" w:lineRule="auto"/>
        <w:rPr>
          <w:rFonts w:ascii="Arial" w:hAnsi="Arial" w:cs="Arial"/>
          <w:b/>
          <w:color w:val="000000" w:themeColor="text1"/>
          <w:sz w:val="20"/>
          <w:szCs w:val="20"/>
        </w:rPr>
      </w:pPr>
    </w:p>
    <w:p w14:paraId="61FAF06A" w14:textId="77777777" w:rsidR="00421E9B" w:rsidRPr="0002002F" w:rsidRDefault="00421E9B" w:rsidP="00421E9B">
      <w:pPr>
        <w:spacing w:after="0" w:line="360" w:lineRule="auto"/>
        <w:rPr>
          <w:rFonts w:ascii="Arial" w:hAnsi="Arial" w:cs="Arial"/>
          <w:b/>
          <w:color w:val="000000" w:themeColor="text1"/>
          <w:sz w:val="20"/>
          <w:szCs w:val="20"/>
        </w:rPr>
      </w:pPr>
    </w:p>
    <w:p w14:paraId="72E5FE40" w14:textId="77777777" w:rsidR="00421E9B" w:rsidRPr="0002002F" w:rsidRDefault="00421E9B" w:rsidP="00421E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NOE BALTAZAR RENDEROS GUTIERREZ                       MARIA ROXANA ACOSTA DURAN</w:t>
      </w:r>
    </w:p>
    <w:p w14:paraId="7C57E517" w14:textId="77777777" w:rsidR="00421E9B" w:rsidRPr="0002002F" w:rsidRDefault="00421E9B" w:rsidP="00421E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PROPIETARIO   </w:t>
      </w:r>
      <w:r w:rsidRPr="0002002F">
        <w:rPr>
          <w:rFonts w:ascii="Arial" w:hAnsi="Arial" w:cs="Arial"/>
          <w:b/>
          <w:color w:val="000000" w:themeColor="text1"/>
          <w:sz w:val="20"/>
          <w:szCs w:val="20"/>
        </w:rPr>
        <w:tab/>
        <w:t xml:space="preserve">                                        REGIDORA PROPIETARIA</w:t>
      </w:r>
    </w:p>
    <w:p w14:paraId="52FCAFB2" w14:textId="77777777" w:rsidR="00421E9B" w:rsidRPr="0002002F" w:rsidRDefault="00421E9B" w:rsidP="00421E9B">
      <w:pPr>
        <w:spacing w:after="0" w:line="360" w:lineRule="auto"/>
        <w:rPr>
          <w:rFonts w:ascii="Arial" w:hAnsi="Arial" w:cs="Arial"/>
          <w:b/>
          <w:color w:val="000000" w:themeColor="text1"/>
          <w:sz w:val="20"/>
          <w:szCs w:val="20"/>
        </w:rPr>
      </w:pPr>
    </w:p>
    <w:p w14:paraId="42ED21BF" w14:textId="77777777" w:rsidR="00421E9B" w:rsidRDefault="00421E9B" w:rsidP="00421E9B">
      <w:pPr>
        <w:spacing w:after="0" w:line="360" w:lineRule="auto"/>
        <w:rPr>
          <w:rFonts w:ascii="Arial" w:hAnsi="Arial" w:cs="Arial"/>
          <w:b/>
          <w:color w:val="000000" w:themeColor="text1"/>
          <w:sz w:val="20"/>
          <w:szCs w:val="20"/>
        </w:rPr>
      </w:pPr>
    </w:p>
    <w:p w14:paraId="1E346D50" w14:textId="77777777" w:rsidR="00421E9B" w:rsidRPr="0002002F" w:rsidRDefault="00421E9B" w:rsidP="00421E9B">
      <w:pPr>
        <w:spacing w:after="0" w:line="360" w:lineRule="auto"/>
        <w:rPr>
          <w:rFonts w:ascii="Arial" w:hAnsi="Arial" w:cs="Arial"/>
          <w:b/>
          <w:color w:val="000000" w:themeColor="text1"/>
          <w:sz w:val="20"/>
          <w:szCs w:val="20"/>
        </w:rPr>
      </w:pPr>
    </w:p>
    <w:p w14:paraId="5C525021" w14:textId="77777777" w:rsidR="00421E9B" w:rsidRPr="0002002F" w:rsidRDefault="00421E9B" w:rsidP="00421E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SANDRA YANIRA RODRIGUEZ DE SERRANO     HERVYN BALMORE SANCHEZ RODRIGUEZ</w:t>
      </w:r>
    </w:p>
    <w:p w14:paraId="5CD8F96C" w14:textId="77777777" w:rsidR="00421E9B" w:rsidRPr="0002002F" w:rsidRDefault="00421E9B" w:rsidP="00421E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REGIDORA PROPIETARIA</w:t>
      </w:r>
      <w:r w:rsidRPr="0002002F">
        <w:rPr>
          <w:rFonts w:ascii="Arial" w:hAnsi="Arial" w:cs="Arial"/>
          <w:b/>
          <w:color w:val="000000" w:themeColor="text1"/>
          <w:sz w:val="20"/>
          <w:szCs w:val="20"/>
        </w:rPr>
        <w:tab/>
        <w:t xml:space="preserve">                                   REGIDOR PROPIETARIO</w:t>
      </w:r>
    </w:p>
    <w:p w14:paraId="0AE5929B" w14:textId="77777777" w:rsidR="00421E9B" w:rsidRPr="0002002F" w:rsidRDefault="00421E9B" w:rsidP="00421E9B">
      <w:pPr>
        <w:pStyle w:val="Textoindependiente"/>
        <w:rPr>
          <w:rFonts w:ascii="Arial" w:hAnsi="Arial" w:cs="Arial"/>
          <w:b/>
          <w:bCs/>
          <w:color w:val="000000" w:themeColor="text1"/>
          <w:szCs w:val="20"/>
        </w:rPr>
      </w:pPr>
    </w:p>
    <w:p w14:paraId="24360D24" w14:textId="77777777" w:rsidR="00421E9B" w:rsidRDefault="00421E9B" w:rsidP="00421E9B">
      <w:pPr>
        <w:pStyle w:val="Textoindependiente"/>
        <w:rPr>
          <w:rFonts w:ascii="Arial" w:hAnsi="Arial" w:cs="Arial"/>
          <w:b/>
          <w:bCs/>
          <w:color w:val="000000" w:themeColor="text1"/>
          <w:szCs w:val="20"/>
        </w:rPr>
      </w:pPr>
    </w:p>
    <w:p w14:paraId="48A2E6D5" w14:textId="77777777" w:rsidR="00421E9B" w:rsidRPr="0002002F" w:rsidRDefault="00421E9B" w:rsidP="00421E9B">
      <w:pPr>
        <w:pStyle w:val="Textoindependiente"/>
        <w:rPr>
          <w:rFonts w:ascii="Arial" w:hAnsi="Arial" w:cs="Arial"/>
          <w:b/>
          <w:bCs/>
          <w:color w:val="000000" w:themeColor="text1"/>
          <w:szCs w:val="20"/>
        </w:rPr>
      </w:pPr>
    </w:p>
    <w:p w14:paraId="2C7E6188" w14:textId="77777777" w:rsidR="00421E9B" w:rsidRPr="0002002F" w:rsidRDefault="00421E9B" w:rsidP="00421E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GABRIEL RIVERA HERNANDEZ</w:t>
      </w:r>
      <w:r w:rsidRPr="0002002F">
        <w:rPr>
          <w:rFonts w:ascii="Arial" w:hAnsi="Arial" w:cs="Arial"/>
          <w:b/>
          <w:color w:val="000000" w:themeColor="text1"/>
          <w:sz w:val="20"/>
          <w:szCs w:val="20"/>
        </w:rPr>
        <w:tab/>
        <w:t xml:space="preserve">                                     EULALIO RODRIGUEZ FLORES</w:t>
      </w:r>
    </w:p>
    <w:p w14:paraId="07706451" w14:textId="77777777" w:rsidR="00421E9B" w:rsidRPr="0002002F" w:rsidRDefault="00421E9B" w:rsidP="00421E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PROPIETARIO</w:t>
      </w:r>
      <w:r w:rsidRPr="0002002F">
        <w:rPr>
          <w:rFonts w:ascii="Arial" w:hAnsi="Arial" w:cs="Arial"/>
          <w:b/>
          <w:color w:val="000000" w:themeColor="text1"/>
          <w:sz w:val="20"/>
          <w:szCs w:val="20"/>
        </w:rPr>
        <w:tab/>
      </w:r>
      <w:r w:rsidRPr="0002002F">
        <w:rPr>
          <w:rFonts w:ascii="Arial" w:hAnsi="Arial" w:cs="Arial"/>
          <w:b/>
          <w:color w:val="000000" w:themeColor="text1"/>
          <w:sz w:val="20"/>
          <w:szCs w:val="20"/>
        </w:rPr>
        <w:tab/>
        <w:t xml:space="preserve">                                          REGIDOR PROPIETARIO</w:t>
      </w:r>
    </w:p>
    <w:p w14:paraId="7DC53CF5" w14:textId="77777777" w:rsidR="00421E9B" w:rsidRPr="0002002F" w:rsidRDefault="00421E9B" w:rsidP="00421E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w:t>
      </w:r>
    </w:p>
    <w:p w14:paraId="12C0726D" w14:textId="77777777" w:rsidR="00421E9B" w:rsidRDefault="00421E9B" w:rsidP="00421E9B">
      <w:pPr>
        <w:spacing w:after="0" w:line="360" w:lineRule="auto"/>
        <w:rPr>
          <w:rFonts w:ascii="Arial" w:hAnsi="Arial" w:cs="Arial"/>
          <w:b/>
          <w:color w:val="000000" w:themeColor="text1"/>
          <w:sz w:val="20"/>
          <w:szCs w:val="20"/>
        </w:rPr>
      </w:pPr>
    </w:p>
    <w:p w14:paraId="7BF276F7" w14:textId="77777777" w:rsidR="00421E9B" w:rsidRDefault="00421E9B" w:rsidP="00421E9B">
      <w:pPr>
        <w:spacing w:after="0" w:line="360" w:lineRule="auto"/>
        <w:rPr>
          <w:rFonts w:ascii="Arial" w:hAnsi="Arial" w:cs="Arial"/>
          <w:b/>
          <w:color w:val="000000" w:themeColor="text1"/>
          <w:sz w:val="20"/>
          <w:szCs w:val="20"/>
        </w:rPr>
      </w:pPr>
    </w:p>
    <w:p w14:paraId="1FCAEADA" w14:textId="77777777" w:rsidR="00421E9B" w:rsidRPr="0002002F" w:rsidRDefault="00421E9B" w:rsidP="00421E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JACOBO TREJO MORALES                                         MANUEL ALEXANDER MENDEZ MORAN      REGIDOR PROPIETARIO                                                       REGIDOR PROPIETARIO                                     </w:t>
      </w:r>
    </w:p>
    <w:p w14:paraId="46A07042" w14:textId="77777777" w:rsidR="00421E9B" w:rsidRPr="0002002F" w:rsidRDefault="00421E9B" w:rsidP="00421E9B">
      <w:pPr>
        <w:spacing w:after="0" w:line="360" w:lineRule="auto"/>
        <w:jc w:val="center"/>
        <w:rPr>
          <w:rFonts w:ascii="Arial" w:hAnsi="Arial" w:cs="Arial"/>
          <w:b/>
          <w:color w:val="000000" w:themeColor="text1"/>
          <w:sz w:val="20"/>
          <w:szCs w:val="20"/>
        </w:rPr>
      </w:pPr>
    </w:p>
    <w:p w14:paraId="13FF5D42" w14:textId="77777777" w:rsidR="00421E9B" w:rsidRDefault="00421E9B" w:rsidP="00421E9B">
      <w:pPr>
        <w:spacing w:after="0" w:line="360" w:lineRule="auto"/>
        <w:jc w:val="center"/>
        <w:rPr>
          <w:rFonts w:ascii="Arial" w:hAnsi="Arial" w:cs="Arial"/>
          <w:b/>
          <w:color w:val="000000" w:themeColor="text1"/>
          <w:sz w:val="20"/>
          <w:szCs w:val="20"/>
        </w:rPr>
      </w:pPr>
    </w:p>
    <w:p w14:paraId="46A9792E" w14:textId="77777777" w:rsidR="00421E9B" w:rsidRPr="0002002F" w:rsidRDefault="00421E9B" w:rsidP="00421E9B">
      <w:pPr>
        <w:spacing w:after="0" w:line="360" w:lineRule="auto"/>
        <w:jc w:val="center"/>
        <w:rPr>
          <w:rFonts w:ascii="Arial" w:hAnsi="Arial" w:cs="Arial"/>
          <w:b/>
          <w:color w:val="000000" w:themeColor="text1"/>
          <w:sz w:val="20"/>
          <w:szCs w:val="20"/>
        </w:rPr>
      </w:pPr>
    </w:p>
    <w:p w14:paraId="6E9AA922" w14:textId="77777777" w:rsidR="00421E9B" w:rsidRPr="0002002F" w:rsidRDefault="00421E9B" w:rsidP="00421E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MILTON JONATHAN MARTINEZ RODRIGUEZ     JUANA ESMERALDA CRUZ DE SANDOVAL                                                                                                                                                                                                               </w:t>
      </w:r>
    </w:p>
    <w:p w14:paraId="3E576BDF" w14:textId="77777777" w:rsidR="00421E9B" w:rsidRPr="0002002F" w:rsidRDefault="00421E9B" w:rsidP="00421E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SUPLENTE                                                 REGIDORA SUPLENTE</w:t>
      </w:r>
    </w:p>
    <w:p w14:paraId="3AD220DB" w14:textId="77777777" w:rsidR="00421E9B" w:rsidRPr="0002002F" w:rsidRDefault="00421E9B" w:rsidP="00421E9B">
      <w:pPr>
        <w:spacing w:after="0" w:line="360" w:lineRule="auto"/>
        <w:rPr>
          <w:rFonts w:ascii="Arial" w:hAnsi="Arial" w:cs="Arial"/>
          <w:b/>
          <w:color w:val="000000" w:themeColor="text1"/>
          <w:sz w:val="20"/>
          <w:szCs w:val="20"/>
        </w:rPr>
      </w:pPr>
    </w:p>
    <w:p w14:paraId="2A43390B" w14:textId="77777777" w:rsidR="00421E9B" w:rsidRPr="0002002F" w:rsidRDefault="00421E9B" w:rsidP="00421E9B">
      <w:pPr>
        <w:spacing w:after="0" w:line="360" w:lineRule="auto"/>
        <w:rPr>
          <w:rFonts w:ascii="Arial" w:hAnsi="Arial" w:cs="Arial"/>
          <w:b/>
          <w:color w:val="000000" w:themeColor="text1"/>
          <w:sz w:val="20"/>
          <w:szCs w:val="20"/>
        </w:rPr>
      </w:pPr>
    </w:p>
    <w:p w14:paraId="6FF01969" w14:textId="77777777" w:rsidR="00421E9B" w:rsidRPr="0002002F" w:rsidRDefault="00421E9B" w:rsidP="00421E9B">
      <w:pPr>
        <w:spacing w:after="0" w:line="360" w:lineRule="auto"/>
        <w:rPr>
          <w:rFonts w:ascii="Arial" w:hAnsi="Arial" w:cs="Arial"/>
          <w:b/>
          <w:color w:val="000000" w:themeColor="text1"/>
          <w:sz w:val="20"/>
          <w:szCs w:val="20"/>
        </w:rPr>
      </w:pPr>
    </w:p>
    <w:p w14:paraId="690BB6BF" w14:textId="77777777" w:rsidR="00421E9B" w:rsidRPr="0002002F" w:rsidRDefault="00421E9B" w:rsidP="00421E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JOSE ARAMI PANIAGUA QUIJADA                           DELIA YANIRA CALDERON VELASQUEZ</w:t>
      </w:r>
    </w:p>
    <w:p w14:paraId="016EA2EB" w14:textId="77777777" w:rsidR="00421E9B" w:rsidRPr="0002002F" w:rsidRDefault="00421E9B" w:rsidP="00421E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SUPLENTE                                                              REGIDORA SUPLENTE                                                             </w:t>
      </w:r>
    </w:p>
    <w:p w14:paraId="0C6CC992" w14:textId="77777777" w:rsidR="00421E9B" w:rsidRDefault="00421E9B" w:rsidP="00421E9B">
      <w:pPr>
        <w:spacing w:after="0" w:line="360" w:lineRule="auto"/>
        <w:rPr>
          <w:rFonts w:ascii="Arial" w:hAnsi="Arial" w:cs="Arial"/>
          <w:b/>
          <w:color w:val="000000" w:themeColor="text1"/>
          <w:sz w:val="20"/>
          <w:szCs w:val="20"/>
        </w:rPr>
      </w:pPr>
    </w:p>
    <w:p w14:paraId="447DA25C" w14:textId="77777777" w:rsidR="00421E9B" w:rsidRDefault="00421E9B" w:rsidP="00421E9B">
      <w:pPr>
        <w:spacing w:after="0" w:line="360" w:lineRule="auto"/>
        <w:rPr>
          <w:rFonts w:ascii="Arial" w:hAnsi="Arial" w:cs="Arial"/>
          <w:b/>
          <w:color w:val="000000" w:themeColor="text1"/>
          <w:sz w:val="20"/>
          <w:szCs w:val="20"/>
        </w:rPr>
      </w:pPr>
    </w:p>
    <w:p w14:paraId="22CA6ADE" w14:textId="77777777" w:rsidR="00421E9B" w:rsidRPr="0002002F" w:rsidRDefault="00421E9B" w:rsidP="00421E9B">
      <w:pPr>
        <w:spacing w:after="0" w:line="360" w:lineRule="auto"/>
        <w:jc w:val="center"/>
        <w:rPr>
          <w:rFonts w:ascii="Arial" w:hAnsi="Arial" w:cs="Arial"/>
          <w:b/>
          <w:color w:val="000000" w:themeColor="text1"/>
          <w:sz w:val="20"/>
          <w:szCs w:val="20"/>
        </w:rPr>
      </w:pPr>
      <w:r w:rsidRPr="0002002F">
        <w:rPr>
          <w:rFonts w:ascii="Arial" w:hAnsi="Arial" w:cs="Arial"/>
          <w:b/>
          <w:color w:val="000000" w:themeColor="text1"/>
          <w:sz w:val="20"/>
          <w:szCs w:val="20"/>
        </w:rPr>
        <w:t>SILVIA NOEMY AYALA GUILLEN</w:t>
      </w:r>
    </w:p>
    <w:p w14:paraId="103BDD70" w14:textId="3464AD66" w:rsidR="002D7E99" w:rsidRDefault="00421E9B" w:rsidP="00421E9B">
      <w:pPr>
        <w:pStyle w:val="Textoindependiente"/>
        <w:jc w:val="center"/>
      </w:pPr>
      <w:r w:rsidRPr="0002002F">
        <w:rPr>
          <w:rFonts w:ascii="Arial" w:hAnsi="Arial" w:cs="Arial"/>
          <w:b/>
          <w:color w:val="000000" w:themeColor="text1"/>
          <w:szCs w:val="20"/>
        </w:rPr>
        <w:t>SECRETARIA DEL CONCEJO</w:t>
      </w:r>
    </w:p>
    <w:sectPr w:rsidR="002D7E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9B"/>
    <w:rsid w:val="002D7E99"/>
    <w:rsid w:val="00421E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1ACB"/>
  <w15:chartTrackingRefBased/>
  <w15:docId w15:val="{E89C8911-14C6-4740-9301-ABD10BBA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9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421E9B"/>
    <w:pPr>
      <w:spacing w:after="0" w:line="360" w:lineRule="auto"/>
      <w:jc w:val="both"/>
    </w:pPr>
    <w:rPr>
      <w:rFonts w:ascii="Times New Roman" w:eastAsia="Times New Roman" w:hAnsi="Times New Roman"/>
      <w:sz w:val="20"/>
      <w:szCs w:val="24"/>
      <w:lang w:eastAsia="es-ES"/>
    </w:rPr>
  </w:style>
  <w:style w:type="character" w:customStyle="1" w:styleId="TextoindependienteCar">
    <w:name w:val="Texto independiente Car"/>
    <w:basedOn w:val="Fuentedeprrafopredeter"/>
    <w:link w:val="Textoindependiente"/>
    <w:rsid w:val="00421E9B"/>
    <w:rPr>
      <w:rFonts w:ascii="Times New Roman" w:eastAsia="Times New Roman" w:hAnsi="Times New Roman" w:cs="Times New Roman"/>
      <w:sz w:val="20"/>
      <w:szCs w:val="24"/>
      <w:lang w:eastAsia="es-ES"/>
    </w:rPr>
  </w:style>
  <w:style w:type="character" w:styleId="Hipervnculo">
    <w:name w:val="Hyperlink"/>
    <w:uiPriority w:val="99"/>
    <w:semiHidden/>
    <w:unhideWhenUsed/>
    <w:rsid w:val="00421E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o.gutierrez@sabores.com.sv" TargetMode="External"/><Relationship Id="rId3" Type="http://schemas.openxmlformats.org/officeDocument/2006/relationships/webSettings" Target="webSettings.xml"/><Relationship Id="rId7" Type="http://schemas.openxmlformats.org/officeDocument/2006/relationships/hyperlink" Target="http://www.sabores.com.s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hopozos.com"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ac.law@outlook.com" TargetMode="External"/><Relationship Id="rId4" Type="http://schemas.openxmlformats.org/officeDocument/2006/relationships/image" Target="media/image1.png"/><Relationship Id="rId9" Type="http://schemas.openxmlformats.org/officeDocument/2006/relationships/hyperlink" Target="mailto:gerencia@innovhart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16697</Words>
  <Characters>91839</Characters>
  <Application>Microsoft Office Word</Application>
  <DocSecurity>0</DocSecurity>
  <Lines>765</Lines>
  <Paragraphs>216</Paragraphs>
  <ScaleCrop>false</ScaleCrop>
  <Company/>
  <LinksUpToDate>false</LinksUpToDate>
  <CharactersWithSpaces>108320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Sura</dc:creator>
  <cp:keywords/>
  <dc:description/>
  <cp:lastModifiedBy>Jacqueline Sura</cp:lastModifiedBy>
  <cp:revision>1</cp:revision>
  <dcterms:created xsi:type="dcterms:W3CDTF">2021-05-03T21:25:00Z</dcterms:created>
  <dcterms:modified xsi:type="dcterms:W3CDTF">2021-05-03T21:25:00Z</dcterms:modified>
</cp:coreProperties>
</file>