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56C0" w14:textId="77777777" w:rsidR="0094250D" w:rsidRPr="006700F9" w:rsidRDefault="0094250D" w:rsidP="0094250D">
      <w:pPr>
        <w:spacing w:after="0" w:line="360" w:lineRule="auto"/>
        <w:jc w:val="both"/>
        <w:rPr>
          <w:rFonts w:ascii="Arial" w:hAnsi="Arial" w:cs="Arial"/>
          <w:sz w:val="20"/>
          <w:szCs w:val="20"/>
        </w:rPr>
      </w:pPr>
      <w:r w:rsidRPr="006700F9">
        <w:rPr>
          <w:rFonts w:ascii="Arial" w:hAnsi="Arial" w:cs="Arial"/>
          <w:b/>
          <w:bCs/>
          <w:sz w:val="20"/>
          <w:szCs w:val="20"/>
        </w:rPr>
        <w:t>ACTA NÚMERO CUATRO. CUARTA SESIÓN ORDINARIA DEL CONCEJO MUNICIPAL DE NEJAPA.</w:t>
      </w:r>
      <w:r w:rsidRPr="006700F9">
        <w:rPr>
          <w:rFonts w:ascii="Arial" w:hAnsi="Arial" w:cs="Arial"/>
          <w:b/>
          <w:sz w:val="20"/>
          <w:szCs w:val="20"/>
        </w:rPr>
        <w:t xml:space="preserve"> </w:t>
      </w:r>
      <w:r w:rsidRPr="006700F9">
        <w:rPr>
          <w:rFonts w:ascii="Arial" w:hAnsi="Arial" w:cs="Arial"/>
          <w:sz w:val="20"/>
          <w:szCs w:val="20"/>
        </w:rPr>
        <w:t>Convocada por el Alcalde Municipal, Ingeniero Adolfo Rivas Barrios, y celebrada por el Concejo Municipal en el Hostal Los Ranchos, de esta ciudad, desde las ocho horas del día veintitrés de febrero del año dos mil veintiuno.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Licenciado Felix Alfredo Medina Cerna, el Asesor Legal Licenciado Hector Mauricio Sandoval Miranda, la Jefa de UACI señora Nora del Carmen Aguirre de Sanchez, y la Suscrita Secretaria Municipal, Licenciada Silvia Noemy Ayala Guillén.</w:t>
      </w:r>
      <w:r w:rsidRPr="006700F9">
        <w:rPr>
          <w:rFonts w:ascii="Arial" w:hAnsi="Arial" w:cs="Arial"/>
          <w:b/>
          <w:sz w:val="20"/>
          <w:szCs w:val="20"/>
        </w:rPr>
        <w:t xml:space="preserve"> ”””””””””””””””” </w:t>
      </w:r>
      <w:r w:rsidRPr="006700F9">
        <w:rPr>
          <w:rFonts w:ascii="Arial" w:hAnsi="Arial" w:cs="Arial"/>
          <w:b/>
          <w:bCs/>
          <w:sz w:val="20"/>
          <w:szCs w:val="20"/>
        </w:rPr>
        <w:t>DESARROLLO DE LA SESION.</w:t>
      </w:r>
      <w:r w:rsidRPr="006700F9">
        <w:rPr>
          <w:rFonts w:ascii="Arial" w:hAnsi="Arial" w:cs="Arial"/>
          <w:b/>
          <w:sz w:val="20"/>
          <w:szCs w:val="20"/>
        </w:rPr>
        <w:t xml:space="preserve"> </w:t>
      </w:r>
      <w:r w:rsidRPr="006700F9">
        <w:rPr>
          <w:rFonts w:ascii="Arial" w:hAnsi="Arial" w:cs="Arial"/>
          <w:sz w:val="20"/>
          <w:szCs w:val="20"/>
        </w:rPr>
        <w:t xml:space="preserve">La suscrita procedió a: </w:t>
      </w:r>
      <w:r w:rsidRPr="006700F9">
        <w:rPr>
          <w:rFonts w:ascii="Arial" w:hAnsi="Arial" w:cs="Arial"/>
          <w:b/>
          <w:sz w:val="20"/>
          <w:szCs w:val="20"/>
        </w:rPr>
        <w:t>A)</w:t>
      </w:r>
      <w:r w:rsidRPr="006700F9">
        <w:rPr>
          <w:rFonts w:ascii="Arial" w:hAnsi="Arial" w:cs="Arial"/>
          <w:sz w:val="20"/>
          <w:szCs w:val="20"/>
        </w:rPr>
        <w:t xml:space="preserve"> Verificación del Quórum, lo que se comprobó estando presentes, El Alcalde Municipal, ocho regidores propietarios y cuatro suplentes. </w:t>
      </w:r>
      <w:r w:rsidRPr="006700F9">
        <w:rPr>
          <w:rFonts w:ascii="Arial" w:hAnsi="Arial" w:cs="Arial"/>
          <w:b/>
          <w:sz w:val="20"/>
          <w:szCs w:val="20"/>
        </w:rPr>
        <w:t>B)</w:t>
      </w:r>
      <w:r w:rsidRPr="006700F9">
        <w:rPr>
          <w:rFonts w:ascii="Arial" w:hAnsi="Arial" w:cs="Arial"/>
          <w:sz w:val="20"/>
          <w:szCs w:val="20"/>
        </w:rPr>
        <w:t xml:space="preserve"> Se leyó el Acta número DOS, que corresponde a la Segunda Sesión Ordinaria celebrada por el Concejo Municipal de Nejapa, a las ocho horas del día veintiséis de enero del año dos mil veintiuno;  la que se aprobó por unanimidad; y </w:t>
      </w:r>
      <w:r w:rsidRPr="006700F9">
        <w:rPr>
          <w:rFonts w:ascii="Arial" w:hAnsi="Arial" w:cs="Arial"/>
          <w:b/>
          <w:sz w:val="20"/>
          <w:szCs w:val="20"/>
        </w:rPr>
        <w:t>C)</w:t>
      </w:r>
      <w:r w:rsidRPr="006700F9">
        <w:rPr>
          <w:rFonts w:ascii="Arial" w:hAnsi="Arial" w:cs="Arial"/>
          <w:sz w:val="20"/>
          <w:szCs w:val="20"/>
        </w:rPr>
        <w:t xml:space="preserve"> Se sometió para aprobación la siguiente agenda: </w:t>
      </w:r>
      <w:r w:rsidRPr="006700F9">
        <w:rPr>
          <w:rFonts w:ascii="Arial" w:hAnsi="Arial" w:cs="Arial"/>
          <w:b/>
          <w:sz w:val="20"/>
          <w:szCs w:val="20"/>
        </w:rPr>
        <w:t xml:space="preserve">PUNTO UNO: </w:t>
      </w:r>
      <w:r w:rsidRPr="006700F9">
        <w:rPr>
          <w:rFonts w:ascii="Arial" w:hAnsi="Arial" w:cs="Arial"/>
          <w:sz w:val="20"/>
          <w:szCs w:val="20"/>
        </w:rPr>
        <w:t>INFORMES.</w:t>
      </w:r>
      <w:r w:rsidRPr="006700F9">
        <w:rPr>
          <w:rFonts w:ascii="Arial" w:hAnsi="Arial" w:cs="Arial"/>
          <w:b/>
          <w:sz w:val="20"/>
          <w:szCs w:val="20"/>
        </w:rPr>
        <w:t xml:space="preserve"> PUNTO DOS: UACI: </w:t>
      </w:r>
      <w:r w:rsidRPr="006700F9">
        <w:rPr>
          <w:rFonts w:ascii="Arial" w:hAnsi="Arial" w:cs="Arial"/>
          <w:sz w:val="20"/>
          <w:szCs w:val="20"/>
        </w:rPr>
        <w:t>Informe de gastos.</w:t>
      </w:r>
      <w:r w:rsidRPr="006700F9">
        <w:rPr>
          <w:rFonts w:ascii="Arial" w:hAnsi="Arial" w:cs="Arial"/>
          <w:b/>
          <w:sz w:val="20"/>
          <w:szCs w:val="20"/>
        </w:rPr>
        <w:t xml:space="preserve"> PUNTO TRES: JURIDICO. </w:t>
      </w:r>
      <w:r w:rsidRPr="006700F9">
        <w:rPr>
          <w:rFonts w:ascii="Arial" w:hAnsi="Arial" w:cs="Arial"/>
          <w:sz w:val="20"/>
          <w:szCs w:val="20"/>
        </w:rPr>
        <w:t>Solicitud de firma de Convenio de Fundación Teletón Pro rehabilitación (FUNTER), Solicitud de la Sociedad Inversiones Montecristo S.A. de C.V., para perforación de pozo, Seguimiento sobre cumplimiento y avance del proyecto denominado: La Casa del Repuesto y Centro de Distribución Nejapa, Proyecto de resolución que deberá emitirse por la solicitud de apoyo económico y compra de medicamento para el niño Rodrigo Mateo Herrera rodríguez, por haber sido mordido por un mono en el mini zoológico del Polideportivo Nejapa, Solicitud de Desafectación del Decreto 4-b de la Sociedad W</w:t>
      </w:r>
      <w:r>
        <w:rPr>
          <w:rFonts w:ascii="Arial" w:hAnsi="Arial" w:cs="Arial"/>
          <w:sz w:val="20"/>
          <w:szCs w:val="20"/>
        </w:rPr>
        <w:t xml:space="preserve">alnys, S.A. de C.V. </w:t>
      </w:r>
      <w:r w:rsidRPr="006700F9">
        <w:rPr>
          <w:rFonts w:ascii="Arial" w:hAnsi="Arial" w:cs="Arial"/>
          <w:b/>
          <w:sz w:val="20"/>
          <w:szCs w:val="20"/>
        </w:rPr>
        <w:t>PUNTO CUATRO:</w:t>
      </w:r>
      <w:r w:rsidRPr="006700F9">
        <w:rPr>
          <w:rFonts w:ascii="Arial" w:hAnsi="Arial" w:cs="Arial"/>
          <w:sz w:val="20"/>
          <w:szCs w:val="20"/>
        </w:rPr>
        <w:t xml:space="preserve"> </w:t>
      </w:r>
      <w:r w:rsidRPr="006700F9">
        <w:rPr>
          <w:rFonts w:ascii="Arial" w:hAnsi="Arial" w:cs="Arial"/>
          <w:b/>
          <w:sz w:val="20"/>
          <w:szCs w:val="20"/>
        </w:rPr>
        <w:t xml:space="preserve">ACUERDOS: a) UACI. </w:t>
      </w:r>
      <w:r w:rsidRPr="006700F9">
        <w:rPr>
          <w:rFonts w:ascii="Arial" w:hAnsi="Arial" w:cs="Arial"/>
          <w:sz w:val="20"/>
          <w:szCs w:val="20"/>
        </w:rPr>
        <w:t xml:space="preserve">Informe de gastos </w:t>
      </w:r>
      <w:r w:rsidRPr="006700F9">
        <w:rPr>
          <w:rFonts w:ascii="Arial" w:hAnsi="Arial" w:cs="Arial"/>
          <w:b/>
          <w:sz w:val="20"/>
          <w:szCs w:val="20"/>
        </w:rPr>
        <w:t>b)</w:t>
      </w:r>
      <w:r w:rsidRPr="006700F9">
        <w:rPr>
          <w:rFonts w:ascii="Arial" w:hAnsi="Arial" w:cs="Arial"/>
          <w:sz w:val="20"/>
          <w:szCs w:val="20"/>
        </w:rPr>
        <w:t xml:space="preserve"> Renuncia presentada por la señora Fransheska Gabriela Sanchez Pérez, </w:t>
      </w:r>
      <w:r w:rsidRPr="006700F9">
        <w:rPr>
          <w:rFonts w:ascii="Arial" w:hAnsi="Arial" w:cs="Arial"/>
          <w:b/>
          <w:sz w:val="20"/>
          <w:szCs w:val="20"/>
        </w:rPr>
        <w:t>c)</w:t>
      </w:r>
      <w:r w:rsidRPr="006700F9">
        <w:rPr>
          <w:rFonts w:ascii="Arial" w:hAnsi="Arial" w:cs="Arial"/>
          <w:sz w:val="20"/>
          <w:szCs w:val="20"/>
        </w:rPr>
        <w:t xml:space="preserve"> Solicitud presentada por la Licenciada Blanca María Nolasco, Tesorera Municipal, préstamo de fondos para complementar pago de planilla, ISSS y Telecom, </w:t>
      </w:r>
      <w:r w:rsidRPr="006700F9">
        <w:rPr>
          <w:rFonts w:ascii="Arial" w:hAnsi="Arial" w:cs="Arial"/>
          <w:b/>
          <w:sz w:val="20"/>
          <w:szCs w:val="20"/>
        </w:rPr>
        <w:t>d)</w:t>
      </w:r>
      <w:r w:rsidRPr="006700F9">
        <w:rPr>
          <w:rFonts w:ascii="Arial" w:hAnsi="Arial" w:cs="Arial"/>
          <w:sz w:val="20"/>
          <w:szCs w:val="20"/>
        </w:rPr>
        <w:t xml:space="preserve"> Solicitud presentada por el señor Edwin Mauricio Rodas, Encargado de Presupuesto, Reforma al presupuesto 2021, </w:t>
      </w:r>
      <w:r w:rsidRPr="006700F9">
        <w:rPr>
          <w:rFonts w:ascii="Arial" w:hAnsi="Arial" w:cs="Arial"/>
          <w:b/>
          <w:sz w:val="20"/>
          <w:szCs w:val="20"/>
        </w:rPr>
        <w:t>e)</w:t>
      </w:r>
      <w:r w:rsidRPr="006700F9">
        <w:rPr>
          <w:rFonts w:ascii="Arial" w:hAnsi="Arial" w:cs="Arial"/>
          <w:sz w:val="20"/>
          <w:szCs w:val="20"/>
        </w:rPr>
        <w:t xml:space="preserve">  </w:t>
      </w:r>
      <w:r w:rsidRPr="006700F9">
        <w:rPr>
          <w:rFonts w:ascii="Arial" w:hAnsi="Arial" w:cs="Arial"/>
          <w:b/>
          <w:sz w:val="20"/>
          <w:szCs w:val="20"/>
        </w:rPr>
        <w:t xml:space="preserve">JURIDICO. </w:t>
      </w:r>
      <w:r w:rsidRPr="006700F9">
        <w:rPr>
          <w:rFonts w:ascii="Arial" w:hAnsi="Arial" w:cs="Arial"/>
          <w:sz w:val="20"/>
          <w:szCs w:val="20"/>
        </w:rPr>
        <w:t xml:space="preserve">Solicitud de firma de Convenio de Fundación Teletón Pro rehabilitación (FUNTER), Solicitud de la Sociedad Inversiones Montecristo S.A. de C.V., para perforación de pozo, Seguimiento sobre cumplimiento y avance del proyecto denominado: La Casa del Repuesto y Centro de Distribución Nejapa, Proyecto de resolución que deberá emitirse por la solicitud de apoyo económico y compra de medicamento para el niño Rodrigo Mateo Herrera rodríguez, por haber sido mordido por un mono en el mini zoológico del Polideportivo Nejapa, Solicitud de Desafectación del Decreto 4-b de la Sociedad Walnys, S.A. de C.V. </w:t>
      </w:r>
      <w:r w:rsidRPr="006700F9">
        <w:rPr>
          <w:rFonts w:ascii="Arial" w:hAnsi="Arial" w:cs="Arial"/>
          <w:b/>
          <w:sz w:val="20"/>
          <w:szCs w:val="20"/>
        </w:rPr>
        <w:t>PUNTO CINCO: VARIOS.</w:t>
      </w:r>
      <w:r w:rsidRPr="006700F9">
        <w:rPr>
          <w:rFonts w:ascii="Arial" w:hAnsi="Arial" w:cs="Arial"/>
          <w:sz w:val="20"/>
          <w:szCs w:val="20"/>
        </w:rPr>
        <w:t xml:space="preserve"> Representantes del Ministerio de Salud Ecos de Salud. </w:t>
      </w:r>
      <w:r w:rsidRPr="006700F9">
        <w:rPr>
          <w:rFonts w:ascii="Arial" w:hAnsi="Arial" w:cs="Arial"/>
          <w:b/>
          <w:sz w:val="20"/>
          <w:szCs w:val="20"/>
        </w:rPr>
        <w:t>”</w:t>
      </w:r>
      <w:r>
        <w:rPr>
          <w:rFonts w:ascii="Arial" w:hAnsi="Arial" w:cs="Arial"/>
          <w:b/>
          <w:sz w:val="20"/>
          <w:szCs w:val="20"/>
        </w:rPr>
        <w:t>””””””””””</w:t>
      </w:r>
      <w:r w:rsidRPr="006700F9">
        <w:rPr>
          <w:rFonts w:ascii="Arial" w:hAnsi="Arial" w:cs="Arial"/>
          <w:b/>
          <w:sz w:val="20"/>
          <w:szCs w:val="20"/>
        </w:rPr>
        <w:t>””””””””””” DISCUSION Y TOMA DE ACUERDOS.”</w:t>
      </w:r>
      <w:r>
        <w:rPr>
          <w:rFonts w:ascii="Arial" w:hAnsi="Arial" w:cs="Arial"/>
          <w:b/>
          <w:sz w:val="20"/>
          <w:szCs w:val="20"/>
        </w:rPr>
        <w:t>””””””””””””</w:t>
      </w:r>
      <w:r w:rsidRPr="006700F9">
        <w:rPr>
          <w:rFonts w:ascii="Arial" w:hAnsi="Arial" w:cs="Arial"/>
          <w:b/>
          <w:sz w:val="20"/>
          <w:szCs w:val="20"/>
        </w:rPr>
        <w:t>”””””””””””” PUNTO UNO: INFORMES:</w:t>
      </w:r>
      <w:r w:rsidRPr="006700F9">
        <w:rPr>
          <w:rFonts w:ascii="Arial" w:hAnsi="Arial" w:cs="Arial"/>
          <w:sz w:val="20"/>
          <w:szCs w:val="20"/>
        </w:rPr>
        <w:t xml:space="preserve"> </w:t>
      </w:r>
      <w:r w:rsidRPr="006700F9">
        <w:rPr>
          <w:rFonts w:ascii="Arial" w:hAnsi="Arial" w:cs="Arial"/>
          <w:b/>
          <w:sz w:val="20"/>
          <w:szCs w:val="20"/>
        </w:rPr>
        <w:t>A.</w:t>
      </w:r>
      <w:r w:rsidRPr="006700F9">
        <w:rPr>
          <w:rFonts w:ascii="Arial" w:hAnsi="Arial" w:cs="Arial"/>
          <w:sz w:val="20"/>
          <w:szCs w:val="20"/>
        </w:rPr>
        <w:t xml:space="preserve"> El Alcalde Municipal </w:t>
      </w:r>
      <w:r w:rsidRPr="006700F9">
        <w:rPr>
          <w:rFonts w:ascii="Arial" w:hAnsi="Arial" w:cs="Arial"/>
          <w:sz w:val="20"/>
          <w:szCs w:val="20"/>
        </w:rPr>
        <w:lastRenderedPageBreak/>
        <w:t>manifiesta que estamos a unos días que se celebren las elecciones municipales es importante hacer una reflexión, cada uno de nosotros es responsable del peso que nos hemos echado enc</w:t>
      </w:r>
      <w:r>
        <w:rPr>
          <w:rFonts w:ascii="Arial" w:hAnsi="Arial" w:cs="Arial"/>
          <w:sz w:val="20"/>
          <w:szCs w:val="20"/>
        </w:rPr>
        <w:t>ima durante estos tres años de Gobierno M</w:t>
      </w:r>
      <w:r w:rsidRPr="006700F9">
        <w:rPr>
          <w:rFonts w:ascii="Arial" w:hAnsi="Arial" w:cs="Arial"/>
          <w:sz w:val="20"/>
          <w:szCs w:val="20"/>
        </w:rPr>
        <w:t xml:space="preserve">unicipal y deberíamos </w:t>
      </w:r>
      <w:r>
        <w:rPr>
          <w:rFonts w:ascii="Arial" w:hAnsi="Arial" w:cs="Arial"/>
          <w:sz w:val="20"/>
          <w:szCs w:val="20"/>
        </w:rPr>
        <w:t xml:space="preserve">reflexionar </w:t>
      </w:r>
      <w:r w:rsidRPr="006700F9">
        <w:rPr>
          <w:rFonts w:ascii="Arial" w:hAnsi="Arial" w:cs="Arial"/>
          <w:sz w:val="20"/>
          <w:szCs w:val="20"/>
        </w:rPr>
        <w:t>incluyéndonos a todos</w:t>
      </w:r>
      <w:r>
        <w:rPr>
          <w:rFonts w:ascii="Arial" w:hAnsi="Arial" w:cs="Arial"/>
          <w:sz w:val="20"/>
          <w:szCs w:val="20"/>
        </w:rPr>
        <w:t>,</w:t>
      </w:r>
      <w:r w:rsidRPr="006700F9">
        <w:rPr>
          <w:rFonts w:ascii="Arial" w:hAnsi="Arial" w:cs="Arial"/>
          <w:sz w:val="20"/>
          <w:szCs w:val="20"/>
        </w:rPr>
        <w:t xml:space="preserve"> porque la gran mayoría de </w:t>
      </w:r>
      <w:r>
        <w:rPr>
          <w:rFonts w:ascii="Arial" w:hAnsi="Arial" w:cs="Arial"/>
          <w:sz w:val="20"/>
          <w:szCs w:val="20"/>
        </w:rPr>
        <w:t>decisiones h</w:t>
      </w:r>
      <w:r w:rsidRPr="006700F9">
        <w:rPr>
          <w:rFonts w:ascii="Arial" w:hAnsi="Arial" w:cs="Arial"/>
          <w:sz w:val="20"/>
          <w:szCs w:val="20"/>
        </w:rPr>
        <w:t>a contado con el aval de este Concejo, naturalmente ha</w:t>
      </w:r>
      <w:r>
        <w:rPr>
          <w:rFonts w:ascii="Arial" w:hAnsi="Arial" w:cs="Arial"/>
          <w:sz w:val="20"/>
          <w:szCs w:val="20"/>
        </w:rPr>
        <w:t>n</w:t>
      </w:r>
      <w:r w:rsidRPr="006700F9">
        <w:rPr>
          <w:rFonts w:ascii="Arial" w:hAnsi="Arial" w:cs="Arial"/>
          <w:sz w:val="20"/>
          <w:szCs w:val="20"/>
        </w:rPr>
        <w:t xml:space="preserve"> habido acciones que se ha tenido desacuerdos, </w:t>
      </w:r>
      <w:r>
        <w:rPr>
          <w:rFonts w:ascii="Arial" w:hAnsi="Arial" w:cs="Arial"/>
          <w:sz w:val="20"/>
          <w:szCs w:val="20"/>
        </w:rPr>
        <w:t xml:space="preserve">sin embargo </w:t>
      </w:r>
      <w:r w:rsidRPr="006700F9">
        <w:rPr>
          <w:rFonts w:ascii="Arial" w:hAnsi="Arial" w:cs="Arial"/>
          <w:sz w:val="20"/>
          <w:szCs w:val="20"/>
        </w:rPr>
        <w:t>este Concejo Municipal ha acompañado las diferentes acciones para que en medio de una crisis por pandemia, por deslave y en medio de una crisis económica podemos decirle a la población hemos hecho el mejor de los esfuerzos, podemos decirles a los compañeros de trabajo priorizamos las prestaciones, los salarios</w:t>
      </w:r>
      <w:r>
        <w:rPr>
          <w:rFonts w:ascii="Arial" w:hAnsi="Arial" w:cs="Arial"/>
          <w:sz w:val="20"/>
          <w:szCs w:val="20"/>
        </w:rPr>
        <w:t xml:space="preserve">. Por lo que los invita si </w:t>
      </w:r>
      <w:r w:rsidRPr="006700F9">
        <w:rPr>
          <w:rFonts w:ascii="Arial" w:hAnsi="Arial" w:cs="Arial"/>
          <w:sz w:val="20"/>
          <w:szCs w:val="20"/>
        </w:rPr>
        <w:t>desean hacer una reflexión corta</w:t>
      </w:r>
      <w:r>
        <w:rPr>
          <w:rFonts w:ascii="Arial" w:hAnsi="Arial" w:cs="Arial"/>
          <w:sz w:val="20"/>
          <w:szCs w:val="20"/>
        </w:rPr>
        <w:t>, su deseo es que</w:t>
      </w:r>
      <w:r w:rsidRPr="006700F9">
        <w:rPr>
          <w:rFonts w:ascii="Arial" w:hAnsi="Arial" w:cs="Arial"/>
          <w:sz w:val="20"/>
          <w:szCs w:val="20"/>
        </w:rPr>
        <w:t xml:space="preserve"> este Concejo Municipal se lograra mantener, es que todas las acciones que ocurran ese día, que todas las personas que acudan a votar lo hagan en perfecta armonía, </w:t>
      </w:r>
      <w:r>
        <w:rPr>
          <w:rFonts w:ascii="Arial" w:hAnsi="Arial" w:cs="Arial"/>
          <w:sz w:val="20"/>
          <w:szCs w:val="20"/>
        </w:rPr>
        <w:t xml:space="preserve">por lo que les cede la palabra, </w:t>
      </w:r>
      <w:r w:rsidRPr="006700F9">
        <w:rPr>
          <w:rFonts w:ascii="Arial" w:hAnsi="Arial" w:cs="Arial"/>
          <w:sz w:val="20"/>
          <w:szCs w:val="20"/>
        </w:rPr>
        <w:t xml:space="preserve"> sino </w:t>
      </w:r>
      <w:r>
        <w:rPr>
          <w:rFonts w:ascii="Arial" w:hAnsi="Arial" w:cs="Arial"/>
          <w:sz w:val="20"/>
          <w:szCs w:val="20"/>
        </w:rPr>
        <w:t xml:space="preserve">pues </w:t>
      </w:r>
      <w:r w:rsidRPr="006700F9">
        <w:rPr>
          <w:rFonts w:ascii="Arial" w:hAnsi="Arial" w:cs="Arial"/>
          <w:sz w:val="20"/>
          <w:szCs w:val="20"/>
        </w:rPr>
        <w:t>inicia</w:t>
      </w:r>
      <w:r>
        <w:rPr>
          <w:rFonts w:ascii="Arial" w:hAnsi="Arial" w:cs="Arial"/>
          <w:sz w:val="20"/>
          <w:szCs w:val="20"/>
        </w:rPr>
        <w:t>m</w:t>
      </w:r>
      <w:r w:rsidRPr="006700F9">
        <w:rPr>
          <w:rFonts w:ascii="Arial" w:hAnsi="Arial" w:cs="Arial"/>
          <w:sz w:val="20"/>
          <w:szCs w:val="20"/>
        </w:rPr>
        <w:t>os con la agenda, muchas gracias. Pide la palabra el Regidor Méndez Moran qu</w:t>
      </w:r>
      <w:r>
        <w:rPr>
          <w:rFonts w:ascii="Arial" w:hAnsi="Arial" w:cs="Arial"/>
          <w:sz w:val="20"/>
          <w:szCs w:val="20"/>
        </w:rPr>
        <w:t>ien manifiesta que</w:t>
      </w:r>
      <w:r w:rsidRPr="006700F9">
        <w:rPr>
          <w:rFonts w:ascii="Arial" w:hAnsi="Arial" w:cs="Arial"/>
          <w:sz w:val="20"/>
          <w:szCs w:val="20"/>
        </w:rPr>
        <w:t xml:space="preserve"> fue participe de la campaña anterior y si hubo revalidad pero aquí en  transcurso de estos años lo</w:t>
      </w:r>
      <w:r>
        <w:rPr>
          <w:rFonts w:ascii="Arial" w:hAnsi="Arial" w:cs="Arial"/>
          <w:sz w:val="20"/>
          <w:szCs w:val="20"/>
        </w:rPr>
        <w:t>s</w:t>
      </w:r>
      <w:r w:rsidRPr="006700F9">
        <w:rPr>
          <w:rFonts w:ascii="Arial" w:hAnsi="Arial" w:cs="Arial"/>
          <w:sz w:val="20"/>
          <w:szCs w:val="20"/>
        </w:rPr>
        <w:t xml:space="preserve"> quiere felicitar ya que han estado en completa armonía y ha imperado el respeto, ha sido una experiencia bonita ha sido un placer compartir con todos, se lleva un buen recuerdo de cada uno. </w:t>
      </w:r>
      <w:r w:rsidRPr="006700F9">
        <w:rPr>
          <w:rFonts w:ascii="Arial" w:hAnsi="Arial" w:cs="Arial"/>
          <w:b/>
          <w:sz w:val="20"/>
          <w:szCs w:val="20"/>
        </w:rPr>
        <w:t>B.</w:t>
      </w:r>
      <w:r w:rsidRPr="006700F9">
        <w:rPr>
          <w:rFonts w:ascii="Arial" w:hAnsi="Arial" w:cs="Arial"/>
          <w:sz w:val="20"/>
          <w:szCs w:val="20"/>
        </w:rPr>
        <w:t xml:space="preserve"> El Gerente General, Licenciado Medina Cerna, informa: sobre cuadro comparativo de ingresos y egresos de los años 2018-2019-2020 del Polideportivo Vitoria Gasteiz, el cual es el siguiente: </w:t>
      </w:r>
    </w:p>
    <w:p w14:paraId="7F51B9EB" w14:textId="77777777" w:rsidR="0094250D" w:rsidRPr="006700F9" w:rsidRDefault="0094250D" w:rsidP="0094250D">
      <w:pPr>
        <w:spacing w:after="0" w:line="360" w:lineRule="auto"/>
        <w:jc w:val="both"/>
        <w:rPr>
          <w:rFonts w:ascii="Arial" w:hAnsi="Arial" w:cs="Arial"/>
          <w:sz w:val="20"/>
          <w:szCs w:val="20"/>
        </w:rPr>
      </w:pPr>
    </w:p>
    <w:tbl>
      <w:tblPr>
        <w:tblW w:w="0" w:type="auto"/>
        <w:tblInd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1843"/>
        <w:gridCol w:w="1757"/>
      </w:tblGrid>
      <w:tr w:rsidR="0094250D" w:rsidRPr="007F6BA1" w14:paraId="25408080" w14:textId="77777777" w:rsidTr="00201E7E">
        <w:tc>
          <w:tcPr>
            <w:tcW w:w="1242" w:type="dxa"/>
            <w:shd w:val="clear" w:color="auto" w:fill="auto"/>
          </w:tcPr>
          <w:p w14:paraId="7D567915" w14:textId="77777777" w:rsidR="0094250D" w:rsidRPr="007F6BA1" w:rsidRDefault="0094250D" w:rsidP="00201E7E">
            <w:pPr>
              <w:spacing w:after="0" w:line="360" w:lineRule="auto"/>
              <w:jc w:val="both"/>
              <w:rPr>
                <w:rFonts w:ascii="Arial" w:hAnsi="Arial" w:cs="Arial"/>
                <w:b/>
                <w:sz w:val="20"/>
                <w:szCs w:val="20"/>
              </w:rPr>
            </w:pPr>
            <w:r w:rsidRPr="007F6BA1">
              <w:rPr>
                <w:rFonts w:ascii="Arial" w:hAnsi="Arial" w:cs="Arial"/>
                <w:b/>
                <w:sz w:val="20"/>
                <w:szCs w:val="20"/>
              </w:rPr>
              <w:t>AÑO</w:t>
            </w:r>
          </w:p>
        </w:tc>
        <w:tc>
          <w:tcPr>
            <w:tcW w:w="1701" w:type="dxa"/>
            <w:shd w:val="clear" w:color="auto" w:fill="auto"/>
          </w:tcPr>
          <w:p w14:paraId="79701FA0" w14:textId="77777777" w:rsidR="0094250D" w:rsidRPr="007F6BA1" w:rsidRDefault="0094250D" w:rsidP="00201E7E">
            <w:pPr>
              <w:spacing w:after="0" w:line="360" w:lineRule="auto"/>
              <w:jc w:val="both"/>
              <w:rPr>
                <w:rFonts w:ascii="Arial" w:hAnsi="Arial" w:cs="Arial"/>
                <w:b/>
                <w:sz w:val="20"/>
                <w:szCs w:val="20"/>
              </w:rPr>
            </w:pPr>
            <w:r w:rsidRPr="007F6BA1">
              <w:rPr>
                <w:rFonts w:ascii="Arial" w:hAnsi="Arial" w:cs="Arial"/>
                <w:b/>
                <w:sz w:val="20"/>
                <w:szCs w:val="20"/>
              </w:rPr>
              <w:t>INGRESOS</w:t>
            </w:r>
          </w:p>
        </w:tc>
        <w:tc>
          <w:tcPr>
            <w:tcW w:w="1843" w:type="dxa"/>
            <w:shd w:val="clear" w:color="auto" w:fill="auto"/>
          </w:tcPr>
          <w:p w14:paraId="5D7A26D9" w14:textId="77777777" w:rsidR="0094250D" w:rsidRPr="007F6BA1" w:rsidRDefault="0094250D" w:rsidP="00201E7E">
            <w:pPr>
              <w:spacing w:after="0" w:line="360" w:lineRule="auto"/>
              <w:jc w:val="both"/>
              <w:rPr>
                <w:rFonts w:ascii="Arial" w:hAnsi="Arial" w:cs="Arial"/>
                <w:b/>
                <w:sz w:val="20"/>
                <w:szCs w:val="20"/>
              </w:rPr>
            </w:pPr>
            <w:r w:rsidRPr="007F6BA1">
              <w:rPr>
                <w:rFonts w:ascii="Arial" w:hAnsi="Arial" w:cs="Arial"/>
                <w:b/>
                <w:sz w:val="20"/>
                <w:szCs w:val="20"/>
              </w:rPr>
              <w:t>EGRESOS</w:t>
            </w:r>
          </w:p>
        </w:tc>
        <w:tc>
          <w:tcPr>
            <w:tcW w:w="1757" w:type="dxa"/>
            <w:shd w:val="clear" w:color="auto" w:fill="auto"/>
          </w:tcPr>
          <w:p w14:paraId="32313810" w14:textId="77777777" w:rsidR="0094250D" w:rsidRPr="007F6BA1" w:rsidRDefault="0094250D" w:rsidP="00201E7E">
            <w:pPr>
              <w:spacing w:after="0" w:line="360" w:lineRule="auto"/>
              <w:jc w:val="both"/>
              <w:rPr>
                <w:rFonts w:ascii="Arial" w:hAnsi="Arial" w:cs="Arial"/>
                <w:b/>
                <w:sz w:val="20"/>
                <w:szCs w:val="20"/>
              </w:rPr>
            </w:pPr>
            <w:r w:rsidRPr="007F6BA1">
              <w:rPr>
                <w:rFonts w:ascii="Arial" w:hAnsi="Arial" w:cs="Arial"/>
                <w:b/>
                <w:sz w:val="20"/>
                <w:szCs w:val="20"/>
              </w:rPr>
              <w:t>DIFERENCIA</w:t>
            </w:r>
          </w:p>
        </w:tc>
      </w:tr>
      <w:tr w:rsidR="0094250D" w:rsidRPr="007F6BA1" w14:paraId="609A3C85" w14:textId="77777777" w:rsidTr="00201E7E">
        <w:tc>
          <w:tcPr>
            <w:tcW w:w="1242" w:type="dxa"/>
            <w:shd w:val="clear" w:color="auto" w:fill="auto"/>
          </w:tcPr>
          <w:p w14:paraId="368E7B4D"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2018</w:t>
            </w:r>
          </w:p>
        </w:tc>
        <w:tc>
          <w:tcPr>
            <w:tcW w:w="1701" w:type="dxa"/>
            <w:shd w:val="clear" w:color="auto" w:fill="auto"/>
          </w:tcPr>
          <w:p w14:paraId="131D19C8"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$382,779.25</w:t>
            </w:r>
          </w:p>
        </w:tc>
        <w:tc>
          <w:tcPr>
            <w:tcW w:w="1843" w:type="dxa"/>
            <w:shd w:val="clear" w:color="auto" w:fill="auto"/>
          </w:tcPr>
          <w:p w14:paraId="5E72DB35"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$396,162.35</w:t>
            </w:r>
          </w:p>
        </w:tc>
        <w:tc>
          <w:tcPr>
            <w:tcW w:w="1757" w:type="dxa"/>
            <w:shd w:val="clear" w:color="auto" w:fill="auto"/>
          </w:tcPr>
          <w:p w14:paraId="77505A04"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 (13,383.10)</w:t>
            </w:r>
          </w:p>
        </w:tc>
      </w:tr>
      <w:tr w:rsidR="0094250D" w:rsidRPr="007F6BA1" w14:paraId="15E36BCF" w14:textId="77777777" w:rsidTr="00201E7E">
        <w:tc>
          <w:tcPr>
            <w:tcW w:w="1242" w:type="dxa"/>
            <w:shd w:val="clear" w:color="auto" w:fill="auto"/>
          </w:tcPr>
          <w:p w14:paraId="181097E8"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2019</w:t>
            </w:r>
          </w:p>
        </w:tc>
        <w:tc>
          <w:tcPr>
            <w:tcW w:w="1701" w:type="dxa"/>
            <w:shd w:val="clear" w:color="auto" w:fill="auto"/>
          </w:tcPr>
          <w:p w14:paraId="4FA04DBC"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$489,633.13</w:t>
            </w:r>
          </w:p>
        </w:tc>
        <w:tc>
          <w:tcPr>
            <w:tcW w:w="1843" w:type="dxa"/>
            <w:shd w:val="clear" w:color="auto" w:fill="auto"/>
          </w:tcPr>
          <w:p w14:paraId="53D316D0"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$478,285.40</w:t>
            </w:r>
          </w:p>
        </w:tc>
        <w:tc>
          <w:tcPr>
            <w:tcW w:w="1757" w:type="dxa"/>
            <w:shd w:val="clear" w:color="auto" w:fill="auto"/>
          </w:tcPr>
          <w:p w14:paraId="641F0A85"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$ 11,347.73</w:t>
            </w:r>
          </w:p>
        </w:tc>
      </w:tr>
      <w:tr w:rsidR="0094250D" w:rsidRPr="007F6BA1" w14:paraId="2AD45BFB" w14:textId="77777777" w:rsidTr="00201E7E">
        <w:tc>
          <w:tcPr>
            <w:tcW w:w="1242" w:type="dxa"/>
            <w:shd w:val="clear" w:color="auto" w:fill="auto"/>
          </w:tcPr>
          <w:p w14:paraId="50AB8F5B"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2020</w:t>
            </w:r>
          </w:p>
        </w:tc>
        <w:tc>
          <w:tcPr>
            <w:tcW w:w="1701" w:type="dxa"/>
            <w:shd w:val="clear" w:color="auto" w:fill="auto"/>
          </w:tcPr>
          <w:p w14:paraId="60A787DF"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$154,440.13</w:t>
            </w:r>
          </w:p>
        </w:tc>
        <w:tc>
          <w:tcPr>
            <w:tcW w:w="1843" w:type="dxa"/>
            <w:shd w:val="clear" w:color="auto" w:fill="auto"/>
          </w:tcPr>
          <w:p w14:paraId="161472D8"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$258,017.56</w:t>
            </w:r>
          </w:p>
        </w:tc>
        <w:tc>
          <w:tcPr>
            <w:tcW w:w="1757" w:type="dxa"/>
            <w:shd w:val="clear" w:color="auto" w:fill="auto"/>
          </w:tcPr>
          <w:p w14:paraId="29869379" w14:textId="77777777" w:rsidR="0094250D" w:rsidRPr="007F6BA1" w:rsidRDefault="0094250D" w:rsidP="00201E7E">
            <w:pPr>
              <w:spacing w:after="0" w:line="360" w:lineRule="auto"/>
              <w:jc w:val="both"/>
              <w:rPr>
                <w:rFonts w:ascii="Arial" w:hAnsi="Arial" w:cs="Arial"/>
                <w:sz w:val="20"/>
                <w:szCs w:val="20"/>
              </w:rPr>
            </w:pPr>
            <w:r w:rsidRPr="007F6BA1">
              <w:rPr>
                <w:rFonts w:ascii="Arial" w:hAnsi="Arial" w:cs="Arial"/>
                <w:sz w:val="20"/>
                <w:szCs w:val="20"/>
              </w:rPr>
              <w:t>$ (103,577.43)</w:t>
            </w:r>
          </w:p>
        </w:tc>
      </w:tr>
    </w:tbl>
    <w:p w14:paraId="2FD9698D" w14:textId="77777777" w:rsidR="0094250D" w:rsidRPr="006700F9" w:rsidRDefault="0094250D" w:rsidP="0094250D">
      <w:pPr>
        <w:spacing w:after="0" w:line="360" w:lineRule="auto"/>
        <w:jc w:val="both"/>
        <w:rPr>
          <w:rFonts w:ascii="Arial" w:hAnsi="Arial" w:cs="Arial"/>
          <w:sz w:val="20"/>
          <w:szCs w:val="20"/>
        </w:rPr>
      </w:pPr>
    </w:p>
    <w:p w14:paraId="42B316FF" w14:textId="77777777" w:rsidR="0094250D" w:rsidRPr="006700F9" w:rsidRDefault="0094250D" w:rsidP="0094250D">
      <w:pPr>
        <w:spacing w:after="0" w:line="360" w:lineRule="auto"/>
        <w:jc w:val="both"/>
        <w:rPr>
          <w:rFonts w:ascii="Arial" w:hAnsi="Arial" w:cs="Arial"/>
          <w:sz w:val="20"/>
          <w:szCs w:val="20"/>
        </w:rPr>
      </w:pPr>
      <w:r w:rsidRPr="006700F9">
        <w:rPr>
          <w:rFonts w:ascii="Arial" w:hAnsi="Arial" w:cs="Arial"/>
          <w:b/>
          <w:sz w:val="20"/>
          <w:szCs w:val="20"/>
        </w:rPr>
        <w:t xml:space="preserve">C. </w:t>
      </w:r>
      <w:r w:rsidRPr="006700F9">
        <w:rPr>
          <w:rFonts w:ascii="Arial" w:hAnsi="Arial" w:cs="Arial"/>
          <w:sz w:val="20"/>
          <w:szCs w:val="20"/>
        </w:rPr>
        <w:t xml:space="preserve">El Regidor Paniagua Quijada, Informa: En cuanto a las cuentas municipales son los siguientes: Fondo Municipal $127,432.27, hace falta recolectar $24,746.40 para pagar la planilla, en la Recuperación de Mora entro $1,719.73, Polideportivo $4,938.80 puntos de venta y $1,303.31 boletería.  </w:t>
      </w:r>
      <w:r w:rsidRPr="006700F9">
        <w:rPr>
          <w:rFonts w:ascii="Arial" w:hAnsi="Arial" w:cs="Arial"/>
          <w:b/>
          <w:sz w:val="20"/>
          <w:szCs w:val="20"/>
        </w:rPr>
        <w:t xml:space="preserve">PUNTO TRES: UACI: </w:t>
      </w:r>
      <w:r w:rsidRPr="006700F9">
        <w:rPr>
          <w:rFonts w:ascii="Arial" w:hAnsi="Arial" w:cs="Arial"/>
          <w:sz w:val="20"/>
          <w:szCs w:val="20"/>
        </w:rPr>
        <w:t xml:space="preserve">Informe de gastos, habiendo revisado y discutido el punto por unanimidad deciden que pasen para acuerdo municipal. </w:t>
      </w:r>
      <w:r w:rsidRPr="006700F9">
        <w:rPr>
          <w:rFonts w:ascii="Arial" w:hAnsi="Arial" w:cs="Arial"/>
          <w:b/>
          <w:sz w:val="20"/>
          <w:szCs w:val="20"/>
        </w:rPr>
        <w:t xml:space="preserve">PUNTO CUATRO: JURIDICO. </w:t>
      </w:r>
      <w:r w:rsidRPr="006700F9">
        <w:rPr>
          <w:rFonts w:ascii="Arial" w:hAnsi="Arial" w:cs="Arial"/>
          <w:sz w:val="20"/>
          <w:szCs w:val="20"/>
        </w:rPr>
        <w:t xml:space="preserve">Solicitud de firma de Convenio de Fundación Teletón Pro rehabilitación (FUNTER), Solicitud de la Sociedad Inversiones Montecristo S.A. de C.V., para perforación de pozo, Seguimiento sobre cumplimiento y avance del proyecto denominado: La Casa del Repuesto y Centro de Distribución Nejapa, Proyecto de resolución que deberá emitirse por la solicitud de apoyo económico y compra de medicamento para el niño Rodrigo Mateo Herrera rodríguez, por haber sido mordido por un mono en el mini zoológico del Polideportivo Nejapa, Solicitud de Desafectación del Decreto 4-b de la Sociedad Walnys, S.A. de C.V; expuestos y discutidos uno a uno los puntos por unanimidad se decide que pasen para acuerdo  municipal. </w:t>
      </w:r>
      <w:r w:rsidRPr="006700F9">
        <w:rPr>
          <w:rFonts w:ascii="Arial" w:hAnsi="Arial" w:cs="Arial"/>
          <w:b/>
          <w:bCs/>
          <w:sz w:val="20"/>
          <w:szCs w:val="20"/>
        </w:rPr>
        <w:t>PUNTO CINCO: ACUERDOS:</w:t>
      </w:r>
      <w:r w:rsidRPr="006700F9">
        <w:rPr>
          <w:rFonts w:ascii="Arial" w:hAnsi="Arial" w:cs="Arial"/>
          <w:b/>
          <w:sz w:val="20"/>
          <w:szCs w:val="20"/>
        </w:rPr>
        <w:t xml:space="preserve"> a)</w:t>
      </w:r>
      <w:r w:rsidRPr="006700F9">
        <w:rPr>
          <w:rFonts w:ascii="Arial" w:hAnsi="Arial" w:cs="Arial"/>
          <w:b/>
          <w:sz w:val="20"/>
          <w:szCs w:val="20"/>
          <w:u w:val="single"/>
        </w:rPr>
        <w:t xml:space="preserve"> UACI. Informe de gastos</w:t>
      </w:r>
      <w:r w:rsidRPr="006700F9">
        <w:rPr>
          <w:rFonts w:ascii="Arial" w:hAnsi="Arial" w:cs="Arial"/>
          <w:sz w:val="20"/>
          <w:szCs w:val="20"/>
        </w:rPr>
        <w:t xml:space="preserve">: En atención a informe de Adquisiciones y Contrataciones para las áreas administrativas y operativas, </w:t>
      </w:r>
      <w:r w:rsidRPr="006700F9">
        <w:rPr>
          <w:rFonts w:ascii="Arial" w:hAnsi="Arial" w:cs="Arial"/>
          <w:sz w:val="20"/>
          <w:szCs w:val="20"/>
        </w:rPr>
        <w:lastRenderedPageBreak/>
        <w:t xml:space="preserve">materiales para ejecución de proyectos, adquisición de servicios, pagos por adquisición de servicios, adjudicaciones, y suministros de bienes, así como contratación de Servicios Profesionales, discutidos uno a uno los puntos, se toman los acuerdos siguientes: </w:t>
      </w:r>
      <w:r w:rsidRPr="006700F9">
        <w:rPr>
          <w:rFonts w:ascii="Arial" w:hAnsi="Arial" w:cs="Arial"/>
          <w:b/>
          <w:bCs/>
          <w:sz w:val="20"/>
          <w:szCs w:val="20"/>
          <w:shd w:val="clear" w:color="auto" w:fill="FFFFFF"/>
        </w:rPr>
        <w:t xml:space="preserve">ACUERDO NUMERO UNO: </w:t>
      </w:r>
      <w:r w:rsidRPr="006700F9">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6700F9">
        <w:rPr>
          <w:rFonts w:ascii="Arial" w:hAnsi="Arial" w:cs="Arial"/>
          <w:b/>
          <w:sz w:val="20"/>
          <w:szCs w:val="20"/>
        </w:rPr>
        <w:t>ACUERDA:</w:t>
      </w:r>
      <w:r w:rsidRPr="006700F9">
        <w:rPr>
          <w:rFonts w:ascii="Arial" w:hAnsi="Arial" w:cs="Arial"/>
          <w:sz w:val="20"/>
          <w:szCs w:val="20"/>
        </w:rPr>
        <w:t xml:space="preserve"> </w:t>
      </w:r>
      <w:r w:rsidRPr="006700F9">
        <w:rPr>
          <w:rFonts w:ascii="Arial" w:hAnsi="Arial" w:cs="Arial"/>
          <w:b/>
          <w:sz w:val="20"/>
          <w:szCs w:val="20"/>
        </w:rPr>
        <w:t>a)</w:t>
      </w:r>
      <w:r w:rsidRPr="006700F9">
        <w:rPr>
          <w:rFonts w:ascii="Arial" w:hAnsi="Arial" w:cs="Arial"/>
          <w:sz w:val="20"/>
          <w:szCs w:val="20"/>
        </w:rPr>
        <w:t xml:space="preserve"> Aprobar el cuadro siguiente: </w:t>
      </w:r>
    </w:p>
    <w:p w14:paraId="6B860721" w14:textId="77777777" w:rsidR="0094250D" w:rsidRDefault="0094250D" w:rsidP="0094250D">
      <w:pPr>
        <w:spacing w:after="0" w:line="360" w:lineRule="auto"/>
        <w:jc w:val="both"/>
        <w:rPr>
          <w:rFonts w:ascii="Arial" w:hAnsi="Arial" w:cs="Arial"/>
          <w:sz w:val="20"/>
          <w:szCs w:val="20"/>
        </w:rPr>
      </w:pPr>
    </w:p>
    <w:tbl>
      <w:tblPr>
        <w:tblW w:w="10632" w:type="dxa"/>
        <w:tblInd w:w="-639" w:type="dxa"/>
        <w:tblLayout w:type="fixed"/>
        <w:tblCellMar>
          <w:left w:w="70" w:type="dxa"/>
          <w:right w:w="70" w:type="dxa"/>
        </w:tblCellMar>
        <w:tblLook w:val="04A0" w:firstRow="1" w:lastRow="0" w:firstColumn="1" w:lastColumn="0" w:noHBand="0" w:noVBand="1"/>
      </w:tblPr>
      <w:tblGrid>
        <w:gridCol w:w="425"/>
        <w:gridCol w:w="710"/>
        <w:gridCol w:w="850"/>
        <w:gridCol w:w="1276"/>
        <w:gridCol w:w="1559"/>
        <w:gridCol w:w="2835"/>
        <w:gridCol w:w="1276"/>
        <w:gridCol w:w="850"/>
        <w:gridCol w:w="851"/>
      </w:tblGrid>
      <w:tr w:rsidR="0094250D" w:rsidRPr="00493562" w14:paraId="1566D107" w14:textId="77777777" w:rsidTr="00201E7E">
        <w:trPr>
          <w:trHeight w:val="255"/>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FCC7CAB"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19/02/2021</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14:paraId="32D77361"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w:t>
            </w:r>
          </w:p>
        </w:tc>
        <w:tc>
          <w:tcPr>
            <w:tcW w:w="2835" w:type="dxa"/>
            <w:tcBorders>
              <w:top w:val="single" w:sz="4" w:space="0" w:color="000000"/>
              <w:left w:val="nil"/>
              <w:bottom w:val="single" w:sz="4" w:space="0" w:color="000000"/>
              <w:right w:val="single" w:sz="4" w:space="0" w:color="000000"/>
            </w:tcBorders>
            <w:shd w:val="clear" w:color="auto" w:fill="auto"/>
            <w:vAlign w:val="bottom"/>
            <w:hideMark/>
          </w:tcPr>
          <w:p w14:paraId="0E72201D"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14:paraId="4B46C423"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w:t>
            </w:r>
          </w:p>
        </w:tc>
        <w:tc>
          <w:tcPr>
            <w:tcW w:w="850" w:type="dxa"/>
            <w:tcBorders>
              <w:top w:val="single" w:sz="4" w:space="0" w:color="000000"/>
              <w:left w:val="nil"/>
              <w:bottom w:val="single" w:sz="4" w:space="0" w:color="000000"/>
              <w:right w:val="single" w:sz="4" w:space="0" w:color="000000"/>
            </w:tcBorders>
            <w:shd w:val="clear" w:color="auto" w:fill="auto"/>
            <w:vAlign w:val="bottom"/>
            <w:hideMark/>
          </w:tcPr>
          <w:p w14:paraId="74DF571E"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14:paraId="371E0306"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w:t>
            </w:r>
          </w:p>
        </w:tc>
      </w:tr>
      <w:tr w:rsidR="0094250D" w:rsidRPr="00493562" w14:paraId="4323BA99" w14:textId="77777777" w:rsidTr="00201E7E">
        <w:trPr>
          <w:trHeight w:val="1020"/>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246DB6D6"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No.</w:t>
            </w:r>
          </w:p>
        </w:tc>
        <w:tc>
          <w:tcPr>
            <w:tcW w:w="710" w:type="dxa"/>
            <w:tcBorders>
              <w:top w:val="nil"/>
              <w:left w:val="nil"/>
              <w:bottom w:val="single" w:sz="4" w:space="0" w:color="000000"/>
              <w:right w:val="single" w:sz="4" w:space="0" w:color="000000"/>
            </w:tcBorders>
            <w:shd w:val="clear" w:color="DEEAF6" w:fill="DEEAF6"/>
            <w:vAlign w:val="center"/>
            <w:hideMark/>
          </w:tcPr>
          <w:p w14:paraId="200BF98D"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No REQUI</w:t>
            </w:r>
          </w:p>
        </w:tc>
        <w:tc>
          <w:tcPr>
            <w:tcW w:w="850" w:type="dxa"/>
            <w:tcBorders>
              <w:top w:val="nil"/>
              <w:left w:val="nil"/>
              <w:bottom w:val="single" w:sz="4" w:space="0" w:color="000000"/>
              <w:right w:val="single" w:sz="4" w:space="0" w:color="000000"/>
            </w:tcBorders>
            <w:shd w:val="clear" w:color="DEEAF6" w:fill="DEEAF6"/>
            <w:vAlign w:val="center"/>
            <w:hideMark/>
          </w:tcPr>
          <w:p w14:paraId="0671467B"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FECHA DE SOLICITUD</w:t>
            </w:r>
          </w:p>
        </w:tc>
        <w:tc>
          <w:tcPr>
            <w:tcW w:w="1276" w:type="dxa"/>
            <w:tcBorders>
              <w:top w:val="nil"/>
              <w:left w:val="nil"/>
              <w:bottom w:val="single" w:sz="4" w:space="0" w:color="000000"/>
              <w:right w:val="single" w:sz="4" w:space="0" w:color="000000"/>
            </w:tcBorders>
            <w:shd w:val="clear" w:color="DEEAF6" w:fill="DEEAF6"/>
            <w:vAlign w:val="center"/>
            <w:hideMark/>
          </w:tcPr>
          <w:p w14:paraId="42A98F43"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NOMBRE/ PROYECTO</w:t>
            </w:r>
          </w:p>
        </w:tc>
        <w:tc>
          <w:tcPr>
            <w:tcW w:w="1559" w:type="dxa"/>
            <w:tcBorders>
              <w:top w:val="nil"/>
              <w:left w:val="nil"/>
              <w:bottom w:val="single" w:sz="4" w:space="0" w:color="000000"/>
              <w:right w:val="single" w:sz="4" w:space="0" w:color="000000"/>
            </w:tcBorders>
            <w:shd w:val="clear" w:color="DEEAF6" w:fill="DEEAF6"/>
            <w:vAlign w:val="center"/>
            <w:hideMark/>
          </w:tcPr>
          <w:p w14:paraId="7DE9C81D"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UNIDAD SOLICITANTE</w:t>
            </w:r>
          </w:p>
        </w:tc>
        <w:tc>
          <w:tcPr>
            <w:tcW w:w="2835" w:type="dxa"/>
            <w:tcBorders>
              <w:top w:val="nil"/>
              <w:left w:val="nil"/>
              <w:bottom w:val="single" w:sz="4" w:space="0" w:color="000000"/>
              <w:right w:val="single" w:sz="4" w:space="0" w:color="000000"/>
            </w:tcBorders>
            <w:shd w:val="clear" w:color="DEEAF6" w:fill="DEEAF6"/>
            <w:vAlign w:val="center"/>
            <w:hideMark/>
          </w:tcPr>
          <w:p w14:paraId="0CAF0B61"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DESCRIPCION DEL PEDIDO</w:t>
            </w:r>
          </w:p>
        </w:tc>
        <w:tc>
          <w:tcPr>
            <w:tcW w:w="1276" w:type="dxa"/>
            <w:tcBorders>
              <w:top w:val="nil"/>
              <w:left w:val="nil"/>
              <w:bottom w:val="single" w:sz="4" w:space="0" w:color="000000"/>
              <w:right w:val="single" w:sz="4" w:space="0" w:color="000000"/>
            </w:tcBorders>
            <w:shd w:val="clear" w:color="DEEAF6" w:fill="DEEAF6"/>
            <w:vAlign w:val="center"/>
            <w:hideMark/>
          </w:tcPr>
          <w:p w14:paraId="3254520B"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EMPRESA OFERTANTE</w:t>
            </w:r>
          </w:p>
        </w:tc>
        <w:tc>
          <w:tcPr>
            <w:tcW w:w="850" w:type="dxa"/>
            <w:tcBorders>
              <w:top w:val="nil"/>
              <w:left w:val="nil"/>
              <w:bottom w:val="single" w:sz="4" w:space="0" w:color="000000"/>
              <w:right w:val="single" w:sz="4" w:space="0" w:color="000000"/>
            </w:tcBorders>
            <w:shd w:val="clear" w:color="DEEAF6" w:fill="DEEAF6"/>
            <w:vAlign w:val="center"/>
            <w:hideMark/>
          </w:tcPr>
          <w:p w14:paraId="67DC469C"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MONTO DE OFERTA</w:t>
            </w:r>
          </w:p>
        </w:tc>
        <w:tc>
          <w:tcPr>
            <w:tcW w:w="851" w:type="dxa"/>
            <w:tcBorders>
              <w:top w:val="nil"/>
              <w:left w:val="nil"/>
              <w:bottom w:val="single" w:sz="4" w:space="0" w:color="000000"/>
              <w:right w:val="nil"/>
            </w:tcBorders>
            <w:shd w:val="clear" w:color="DEEAF6" w:fill="DEEAF6"/>
            <w:vAlign w:val="center"/>
            <w:hideMark/>
          </w:tcPr>
          <w:p w14:paraId="088DCDFB"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LINEA DE TRABAJO</w:t>
            </w:r>
          </w:p>
        </w:tc>
      </w:tr>
      <w:tr w:rsidR="0094250D" w:rsidRPr="00493562" w14:paraId="22C389EC" w14:textId="77777777" w:rsidTr="00201E7E">
        <w:trPr>
          <w:trHeight w:val="16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CBA640F"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w:t>
            </w:r>
          </w:p>
        </w:tc>
        <w:tc>
          <w:tcPr>
            <w:tcW w:w="710" w:type="dxa"/>
            <w:tcBorders>
              <w:top w:val="nil"/>
              <w:left w:val="nil"/>
              <w:bottom w:val="single" w:sz="4" w:space="0" w:color="000000"/>
              <w:right w:val="single" w:sz="4" w:space="0" w:color="000000"/>
            </w:tcBorders>
            <w:shd w:val="clear" w:color="auto" w:fill="auto"/>
            <w:vAlign w:val="center"/>
            <w:hideMark/>
          </w:tcPr>
          <w:p w14:paraId="259D838B"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139</w:t>
            </w:r>
          </w:p>
        </w:tc>
        <w:tc>
          <w:tcPr>
            <w:tcW w:w="850" w:type="dxa"/>
            <w:tcBorders>
              <w:top w:val="nil"/>
              <w:left w:val="nil"/>
              <w:bottom w:val="single" w:sz="4" w:space="0" w:color="000000"/>
              <w:right w:val="single" w:sz="4" w:space="0" w:color="000000"/>
            </w:tcBorders>
            <w:shd w:val="clear" w:color="auto" w:fill="auto"/>
            <w:vAlign w:val="center"/>
            <w:hideMark/>
          </w:tcPr>
          <w:p w14:paraId="26CC3B26"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08/02/2021</w:t>
            </w:r>
          </w:p>
        </w:tc>
        <w:tc>
          <w:tcPr>
            <w:tcW w:w="1276" w:type="dxa"/>
            <w:tcBorders>
              <w:top w:val="nil"/>
              <w:left w:val="nil"/>
              <w:bottom w:val="single" w:sz="4" w:space="0" w:color="000000"/>
              <w:right w:val="single" w:sz="4" w:space="0" w:color="000000"/>
            </w:tcBorders>
            <w:shd w:val="clear" w:color="auto" w:fill="auto"/>
            <w:vAlign w:val="center"/>
            <w:hideMark/>
          </w:tcPr>
          <w:p w14:paraId="0405D782"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6F293A44"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POLIDEPORTIVO VITORIA GASTEIZ</w:t>
            </w:r>
          </w:p>
        </w:tc>
        <w:tc>
          <w:tcPr>
            <w:tcW w:w="2835" w:type="dxa"/>
            <w:tcBorders>
              <w:top w:val="nil"/>
              <w:left w:val="nil"/>
              <w:bottom w:val="single" w:sz="4" w:space="0" w:color="000000"/>
              <w:right w:val="single" w:sz="4" w:space="0" w:color="000000"/>
            </w:tcBorders>
            <w:shd w:val="clear" w:color="auto" w:fill="auto"/>
            <w:vAlign w:val="center"/>
            <w:hideMark/>
          </w:tcPr>
          <w:p w14:paraId="1BAD2AB5"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16 GALLINAS CONGELADAS, 30 BLS DE ALITAS CRYSPI, 15 BLS POLLO EN MITADES, 3 BLS DE CHICHARON, 25 PAQUETES DE LONGANIZA, 15 PAQUETES DE JAMON FAMILIAR Y 10 BLS DE PECHUGA DESHUEZADA, PARA UTILIZARLOS EN  RESTAURANTE HOSTAL LOS RANCHOS, PROPUESTA PARA ADMINSITRADOR DE ORDEN DECOMPRA; LUIS CALLES</w:t>
            </w:r>
          </w:p>
        </w:tc>
        <w:tc>
          <w:tcPr>
            <w:tcW w:w="1276" w:type="dxa"/>
            <w:tcBorders>
              <w:top w:val="nil"/>
              <w:left w:val="nil"/>
              <w:bottom w:val="single" w:sz="4" w:space="0" w:color="000000"/>
              <w:right w:val="single" w:sz="4" w:space="0" w:color="000000"/>
            </w:tcBorders>
            <w:shd w:val="clear" w:color="auto" w:fill="auto"/>
            <w:vAlign w:val="center"/>
            <w:hideMark/>
          </w:tcPr>
          <w:p w14:paraId="5D4C19B9"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AVICOLA  SALVADOREÑA, S.A.DE.C.V.</w:t>
            </w:r>
          </w:p>
        </w:tc>
        <w:tc>
          <w:tcPr>
            <w:tcW w:w="850" w:type="dxa"/>
            <w:tcBorders>
              <w:top w:val="nil"/>
              <w:left w:val="nil"/>
              <w:bottom w:val="single" w:sz="4" w:space="0" w:color="000000"/>
              <w:right w:val="single" w:sz="4" w:space="0" w:color="000000"/>
            </w:tcBorders>
            <w:shd w:val="clear" w:color="auto" w:fill="auto"/>
            <w:vAlign w:val="center"/>
            <w:hideMark/>
          </w:tcPr>
          <w:p w14:paraId="4B83C258"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xml:space="preserve"> $ 1,084.55 </w:t>
            </w:r>
          </w:p>
        </w:tc>
        <w:tc>
          <w:tcPr>
            <w:tcW w:w="851" w:type="dxa"/>
            <w:tcBorders>
              <w:top w:val="nil"/>
              <w:left w:val="nil"/>
              <w:bottom w:val="single" w:sz="4" w:space="0" w:color="000000"/>
              <w:right w:val="single" w:sz="4" w:space="0" w:color="000000"/>
            </w:tcBorders>
            <w:shd w:val="clear" w:color="auto" w:fill="auto"/>
            <w:vAlign w:val="center"/>
            <w:hideMark/>
          </w:tcPr>
          <w:p w14:paraId="18C398A4"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030202</w:t>
            </w:r>
          </w:p>
        </w:tc>
      </w:tr>
      <w:tr w:rsidR="0094250D" w:rsidRPr="00493562" w14:paraId="1A4D1E9C" w14:textId="77777777" w:rsidTr="00201E7E">
        <w:trPr>
          <w:trHeight w:val="113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28EDB01"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w:t>
            </w:r>
          </w:p>
        </w:tc>
        <w:tc>
          <w:tcPr>
            <w:tcW w:w="710" w:type="dxa"/>
            <w:tcBorders>
              <w:top w:val="nil"/>
              <w:left w:val="nil"/>
              <w:bottom w:val="single" w:sz="4" w:space="0" w:color="000000"/>
              <w:right w:val="single" w:sz="4" w:space="0" w:color="000000"/>
            </w:tcBorders>
            <w:shd w:val="clear" w:color="auto" w:fill="auto"/>
            <w:vAlign w:val="center"/>
            <w:hideMark/>
          </w:tcPr>
          <w:p w14:paraId="7D749F02"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146</w:t>
            </w:r>
          </w:p>
        </w:tc>
        <w:tc>
          <w:tcPr>
            <w:tcW w:w="850" w:type="dxa"/>
            <w:tcBorders>
              <w:top w:val="nil"/>
              <w:left w:val="nil"/>
              <w:bottom w:val="single" w:sz="4" w:space="0" w:color="000000"/>
              <w:right w:val="single" w:sz="4" w:space="0" w:color="000000"/>
            </w:tcBorders>
            <w:shd w:val="clear" w:color="auto" w:fill="auto"/>
            <w:vAlign w:val="center"/>
            <w:hideMark/>
          </w:tcPr>
          <w:p w14:paraId="7E051445"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08/02/2021</w:t>
            </w:r>
          </w:p>
        </w:tc>
        <w:tc>
          <w:tcPr>
            <w:tcW w:w="1276" w:type="dxa"/>
            <w:tcBorders>
              <w:top w:val="nil"/>
              <w:left w:val="nil"/>
              <w:bottom w:val="single" w:sz="4" w:space="0" w:color="000000"/>
              <w:right w:val="single" w:sz="4" w:space="0" w:color="000000"/>
            </w:tcBorders>
            <w:shd w:val="clear" w:color="auto" w:fill="auto"/>
            <w:vAlign w:val="center"/>
            <w:hideMark/>
          </w:tcPr>
          <w:p w14:paraId="23E7A7B5"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0919A259"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POLIDEPORTIVO VITORIA GASTEIZ</w:t>
            </w:r>
          </w:p>
        </w:tc>
        <w:tc>
          <w:tcPr>
            <w:tcW w:w="2835" w:type="dxa"/>
            <w:tcBorders>
              <w:top w:val="nil"/>
              <w:left w:val="nil"/>
              <w:bottom w:val="single" w:sz="4" w:space="0" w:color="000000"/>
              <w:right w:val="single" w:sz="4" w:space="0" w:color="000000"/>
            </w:tcBorders>
            <w:shd w:val="clear" w:color="auto" w:fill="auto"/>
            <w:vAlign w:val="center"/>
            <w:hideMark/>
          </w:tcPr>
          <w:p w14:paraId="3775F0C5"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10 GALLINAS CONGELADAS, 8 BLS DE CHICHARRON, 15 PAQUTES DE LONGANIZA Y 3 BLS DE PECHUGA DESHUEZADA, PARA UTILIZARLA EN CHALET LOCKER, PROPUESTA PARA ADMINISTRADOR DE ORDEN DE COMPRA: ROSA CATEDRAL</w:t>
            </w:r>
          </w:p>
        </w:tc>
        <w:tc>
          <w:tcPr>
            <w:tcW w:w="1276" w:type="dxa"/>
            <w:tcBorders>
              <w:top w:val="nil"/>
              <w:left w:val="nil"/>
              <w:bottom w:val="single" w:sz="4" w:space="0" w:color="000000"/>
              <w:right w:val="single" w:sz="4" w:space="0" w:color="000000"/>
            </w:tcBorders>
            <w:shd w:val="clear" w:color="auto" w:fill="auto"/>
            <w:vAlign w:val="center"/>
            <w:hideMark/>
          </w:tcPr>
          <w:p w14:paraId="42A2977F"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AVICOLA  SALVADOREÑA, S.A.DE.C.V.</w:t>
            </w:r>
          </w:p>
        </w:tc>
        <w:tc>
          <w:tcPr>
            <w:tcW w:w="850" w:type="dxa"/>
            <w:tcBorders>
              <w:top w:val="nil"/>
              <w:left w:val="nil"/>
              <w:bottom w:val="single" w:sz="4" w:space="0" w:color="000000"/>
              <w:right w:val="single" w:sz="4" w:space="0" w:color="000000"/>
            </w:tcBorders>
            <w:shd w:val="clear" w:color="auto" w:fill="auto"/>
            <w:vAlign w:val="center"/>
            <w:hideMark/>
          </w:tcPr>
          <w:p w14:paraId="729ACC7C"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xml:space="preserve"> $   436.20 </w:t>
            </w:r>
          </w:p>
        </w:tc>
        <w:tc>
          <w:tcPr>
            <w:tcW w:w="851" w:type="dxa"/>
            <w:tcBorders>
              <w:top w:val="nil"/>
              <w:left w:val="nil"/>
              <w:bottom w:val="single" w:sz="4" w:space="0" w:color="000000"/>
              <w:right w:val="single" w:sz="4" w:space="0" w:color="000000"/>
            </w:tcBorders>
            <w:shd w:val="clear" w:color="auto" w:fill="auto"/>
            <w:vAlign w:val="center"/>
            <w:hideMark/>
          </w:tcPr>
          <w:p w14:paraId="37A399B9"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030202</w:t>
            </w:r>
          </w:p>
        </w:tc>
      </w:tr>
      <w:tr w:rsidR="0094250D" w:rsidRPr="00493562" w14:paraId="3197497F" w14:textId="77777777" w:rsidTr="00201E7E">
        <w:trPr>
          <w:trHeight w:val="124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B9BF654"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3</w:t>
            </w:r>
          </w:p>
        </w:tc>
        <w:tc>
          <w:tcPr>
            <w:tcW w:w="710" w:type="dxa"/>
            <w:tcBorders>
              <w:top w:val="nil"/>
              <w:left w:val="nil"/>
              <w:bottom w:val="single" w:sz="4" w:space="0" w:color="000000"/>
              <w:right w:val="single" w:sz="4" w:space="0" w:color="000000"/>
            </w:tcBorders>
            <w:shd w:val="clear" w:color="auto" w:fill="auto"/>
            <w:vAlign w:val="center"/>
            <w:hideMark/>
          </w:tcPr>
          <w:p w14:paraId="4945BC12"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148</w:t>
            </w:r>
          </w:p>
        </w:tc>
        <w:tc>
          <w:tcPr>
            <w:tcW w:w="850" w:type="dxa"/>
            <w:tcBorders>
              <w:top w:val="nil"/>
              <w:left w:val="nil"/>
              <w:bottom w:val="single" w:sz="4" w:space="0" w:color="000000"/>
              <w:right w:val="single" w:sz="4" w:space="0" w:color="000000"/>
            </w:tcBorders>
            <w:shd w:val="clear" w:color="auto" w:fill="auto"/>
            <w:vAlign w:val="center"/>
            <w:hideMark/>
          </w:tcPr>
          <w:p w14:paraId="134CEA4A"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08/02/2021</w:t>
            </w:r>
          </w:p>
        </w:tc>
        <w:tc>
          <w:tcPr>
            <w:tcW w:w="1276" w:type="dxa"/>
            <w:tcBorders>
              <w:top w:val="nil"/>
              <w:left w:val="nil"/>
              <w:bottom w:val="single" w:sz="4" w:space="0" w:color="000000"/>
              <w:right w:val="single" w:sz="4" w:space="0" w:color="000000"/>
            </w:tcBorders>
            <w:shd w:val="clear" w:color="auto" w:fill="auto"/>
            <w:vAlign w:val="center"/>
            <w:hideMark/>
          </w:tcPr>
          <w:p w14:paraId="08C4D401"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0205E9E8"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POLIDEPORTIVO VITORIA GASTEIZ</w:t>
            </w:r>
          </w:p>
        </w:tc>
        <w:tc>
          <w:tcPr>
            <w:tcW w:w="2835" w:type="dxa"/>
            <w:tcBorders>
              <w:top w:val="nil"/>
              <w:left w:val="nil"/>
              <w:bottom w:val="single" w:sz="4" w:space="0" w:color="000000"/>
              <w:right w:val="single" w:sz="4" w:space="0" w:color="000000"/>
            </w:tcBorders>
            <w:shd w:val="clear" w:color="auto" w:fill="auto"/>
            <w:vAlign w:val="center"/>
            <w:hideMark/>
          </w:tcPr>
          <w:p w14:paraId="37EB1DF5"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SUMINSITRO DE 15 BLS DE POLLO EN MITAD, 6 BLS DE PECHUGA DESHUEZADA, 10 GALLINAS CONGELADAS Y 10 PAQUETES DE LONGANIZA, PARA UTILIZARLA EN RANCHO DEL POLIDEPORTIVO, PROPUESTA PARA  ADMINSITRADOR DE ORDEN DE COMPRA: NORMA MORAN</w:t>
            </w:r>
          </w:p>
        </w:tc>
        <w:tc>
          <w:tcPr>
            <w:tcW w:w="1276" w:type="dxa"/>
            <w:tcBorders>
              <w:top w:val="nil"/>
              <w:left w:val="nil"/>
              <w:bottom w:val="single" w:sz="4" w:space="0" w:color="000000"/>
              <w:right w:val="single" w:sz="4" w:space="0" w:color="000000"/>
            </w:tcBorders>
            <w:shd w:val="clear" w:color="auto" w:fill="auto"/>
            <w:vAlign w:val="center"/>
            <w:hideMark/>
          </w:tcPr>
          <w:p w14:paraId="51E90E15"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AVICOLA  SALVADOREÑA, S.A.DE.C.V.</w:t>
            </w:r>
          </w:p>
        </w:tc>
        <w:tc>
          <w:tcPr>
            <w:tcW w:w="850" w:type="dxa"/>
            <w:tcBorders>
              <w:top w:val="nil"/>
              <w:left w:val="nil"/>
              <w:bottom w:val="single" w:sz="4" w:space="0" w:color="000000"/>
              <w:right w:val="single" w:sz="4" w:space="0" w:color="000000"/>
            </w:tcBorders>
            <w:shd w:val="clear" w:color="auto" w:fill="auto"/>
            <w:vAlign w:val="center"/>
            <w:hideMark/>
          </w:tcPr>
          <w:p w14:paraId="74CE1072"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xml:space="preserve">$540.80 </w:t>
            </w:r>
          </w:p>
        </w:tc>
        <w:tc>
          <w:tcPr>
            <w:tcW w:w="851" w:type="dxa"/>
            <w:tcBorders>
              <w:top w:val="nil"/>
              <w:left w:val="nil"/>
              <w:bottom w:val="single" w:sz="4" w:space="0" w:color="000000"/>
              <w:right w:val="single" w:sz="4" w:space="0" w:color="000000"/>
            </w:tcBorders>
            <w:shd w:val="clear" w:color="auto" w:fill="auto"/>
            <w:vAlign w:val="center"/>
            <w:hideMark/>
          </w:tcPr>
          <w:p w14:paraId="2059D6EF"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030202</w:t>
            </w:r>
          </w:p>
        </w:tc>
      </w:tr>
      <w:tr w:rsidR="0094250D" w:rsidRPr="00493562" w14:paraId="2BFC36EB" w14:textId="77777777" w:rsidTr="00201E7E">
        <w:trPr>
          <w:trHeight w:val="84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3EB493B"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4</w:t>
            </w:r>
          </w:p>
        </w:tc>
        <w:tc>
          <w:tcPr>
            <w:tcW w:w="710" w:type="dxa"/>
            <w:tcBorders>
              <w:top w:val="nil"/>
              <w:left w:val="nil"/>
              <w:bottom w:val="single" w:sz="4" w:space="0" w:color="000000"/>
              <w:right w:val="single" w:sz="4" w:space="0" w:color="000000"/>
            </w:tcBorders>
            <w:shd w:val="clear" w:color="FFFFFF" w:fill="FFFFFF"/>
            <w:vAlign w:val="center"/>
            <w:hideMark/>
          </w:tcPr>
          <w:p w14:paraId="446529D6"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144</w:t>
            </w:r>
          </w:p>
        </w:tc>
        <w:tc>
          <w:tcPr>
            <w:tcW w:w="850" w:type="dxa"/>
            <w:tcBorders>
              <w:top w:val="nil"/>
              <w:left w:val="nil"/>
              <w:bottom w:val="single" w:sz="4" w:space="0" w:color="000000"/>
              <w:right w:val="single" w:sz="4" w:space="0" w:color="000000"/>
            </w:tcBorders>
            <w:shd w:val="clear" w:color="auto" w:fill="auto"/>
            <w:vAlign w:val="center"/>
            <w:hideMark/>
          </w:tcPr>
          <w:p w14:paraId="7802C291"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08/02/2021</w:t>
            </w:r>
          </w:p>
        </w:tc>
        <w:tc>
          <w:tcPr>
            <w:tcW w:w="1276" w:type="dxa"/>
            <w:tcBorders>
              <w:top w:val="nil"/>
              <w:left w:val="nil"/>
              <w:bottom w:val="single" w:sz="4" w:space="0" w:color="000000"/>
              <w:right w:val="single" w:sz="4" w:space="0" w:color="000000"/>
            </w:tcBorders>
            <w:shd w:val="clear" w:color="auto" w:fill="auto"/>
            <w:vAlign w:val="center"/>
            <w:hideMark/>
          </w:tcPr>
          <w:p w14:paraId="1CEF2DFD"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1EC3F963"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POLIDEPORTIVO VITORIA GASTEIZ</w:t>
            </w:r>
          </w:p>
        </w:tc>
        <w:tc>
          <w:tcPr>
            <w:tcW w:w="2835" w:type="dxa"/>
            <w:tcBorders>
              <w:top w:val="nil"/>
              <w:left w:val="nil"/>
              <w:bottom w:val="single" w:sz="4" w:space="0" w:color="000000"/>
              <w:right w:val="single" w:sz="4" w:space="0" w:color="000000"/>
            </w:tcBorders>
            <w:shd w:val="clear" w:color="auto" w:fill="auto"/>
            <w:vAlign w:val="center"/>
            <w:hideMark/>
          </w:tcPr>
          <w:p w14:paraId="5F43007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SUMINSITRO DE 70 TAMBOS DE GAS PROPANO, PARA UTILIZARLO  EN VARIOS PUNTOS DEL POLIDEPORTIVO, PROPUESTA PARA  ADMINSITRADOR DE ORDEN DECOMPRA: NORMA MORAN</w:t>
            </w:r>
          </w:p>
        </w:tc>
        <w:tc>
          <w:tcPr>
            <w:tcW w:w="1276" w:type="dxa"/>
            <w:tcBorders>
              <w:top w:val="nil"/>
              <w:left w:val="nil"/>
              <w:bottom w:val="single" w:sz="4" w:space="0" w:color="000000"/>
              <w:right w:val="single" w:sz="4" w:space="0" w:color="000000"/>
            </w:tcBorders>
            <w:shd w:val="clear" w:color="FFFFFF" w:fill="FFFFFF"/>
            <w:vAlign w:val="center"/>
            <w:hideMark/>
          </w:tcPr>
          <w:p w14:paraId="2875A33C"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ROXANA CRISTINA ARDON DE CLAVEL</w:t>
            </w:r>
          </w:p>
        </w:tc>
        <w:tc>
          <w:tcPr>
            <w:tcW w:w="850" w:type="dxa"/>
            <w:tcBorders>
              <w:top w:val="nil"/>
              <w:left w:val="nil"/>
              <w:bottom w:val="single" w:sz="4" w:space="0" w:color="000000"/>
              <w:right w:val="single" w:sz="4" w:space="0" w:color="000000"/>
            </w:tcBorders>
            <w:shd w:val="clear" w:color="FFFFFF" w:fill="FFFFFF"/>
            <w:vAlign w:val="center"/>
            <w:hideMark/>
          </w:tcPr>
          <w:p w14:paraId="4403EBA5"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$938.00</w:t>
            </w:r>
          </w:p>
        </w:tc>
        <w:tc>
          <w:tcPr>
            <w:tcW w:w="851" w:type="dxa"/>
            <w:tcBorders>
              <w:top w:val="nil"/>
              <w:left w:val="nil"/>
              <w:bottom w:val="single" w:sz="4" w:space="0" w:color="000000"/>
              <w:right w:val="single" w:sz="4" w:space="0" w:color="000000"/>
            </w:tcBorders>
            <w:shd w:val="clear" w:color="FFFFFF" w:fill="FFFFFF"/>
            <w:vAlign w:val="center"/>
            <w:hideMark/>
          </w:tcPr>
          <w:p w14:paraId="6573F148" w14:textId="77777777" w:rsidR="0094250D" w:rsidRPr="00493562" w:rsidRDefault="0094250D" w:rsidP="00201E7E">
            <w:pPr>
              <w:spacing w:after="0" w:line="240" w:lineRule="auto"/>
              <w:jc w:val="center"/>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030202</w:t>
            </w:r>
          </w:p>
        </w:tc>
      </w:tr>
      <w:tr w:rsidR="0094250D" w:rsidRPr="00493562" w14:paraId="46486035" w14:textId="77777777" w:rsidTr="00201E7E">
        <w:trPr>
          <w:trHeight w:val="85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5D38E18"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5</w:t>
            </w:r>
          </w:p>
        </w:tc>
        <w:tc>
          <w:tcPr>
            <w:tcW w:w="710" w:type="dxa"/>
            <w:tcBorders>
              <w:top w:val="nil"/>
              <w:left w:val="nil"/>
              <w:bottom w:val="single" w:sz="4" w:space="0" w:color="000000"/>
              <w:right w:val="single" w:sz="4" w:space="0" w:color="000000"/>
            </w:tcBorders>
            <w:shd w:val="clear" w:color="FFFFFF" w:fill="FFFFFF"/>
            <w:vAlign w:val="center"/>
            <w:hideMark/>
          </w:tcPr>
          <w:p w14:paraId="1FFEF574"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141</w:t>
            </w:r>
          </w:p>
        </w:tc>
        <w:tc>
          <w:tcPr>
            <w:tcW w:w="850" w:type="dxa"/>
            <w:tcBorders>
              <w:top w:val="nil"/>
              <w:left w:val="nil"/>
              <w:bottom w:val="single" w:sz="4" w:space="0" w:color="000000"/>
              <w:right w:val="single" w:sz="4" w:space="0" w:color="000000"/>
            </w:tcBorders>
            <w:shd w:val="clear" w:color="auto" w:fill="auto"/>
            <w:vAlign w:val="center"/>
            <w:hideMark/>
          </w:tcPr>
          <w:p w14:paraId="131B289A"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08/02/2021</w:t>
            </w:r>
          </w:p>
        </w:tc>
        <w:tc>
          <w:tcPr>
            <w:tcW w:w="1276" w:type="dxa"/>
            <w:tcBorders>
              <w:top w:val="nil"/>
              <w:left w:val="nil"/>
              <w:bottom w:val="single" w:sz="4" w:space="0" w:color="000000"/>
              <w:right w:val="single" w:sz="4" w:space="0" w:color="000000"/>
            </w:tcBorders>
            <w:shd w:val="clear" w:color="auto" w:fill="auto"/>
            <w:vAlign w:val="center"/>
            <w:hideMark/>
          </w:tcPr>
          <w:p w14:paraId="13F15E0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2DB13AB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POLIDEPORTIVO VITORIA GASTEIZ</w:t>
            </w:r>
          </w:p>
        </w:tc>
        <w:tc>
          <w:tcPr>
            <w:tcW w:w="2835" w:type="dxa"/>
            <w:tcBorders>
              <w:top w:val="nil"/>
              <w:left w:val="nil"/>
              <w:bottom w:val="single" w:sz="4" w:space="0" w:color="000000"/>
              <w:right w:val="single" w:sz="4" w:space="0" w:color="000000"/>
            </w:tcBorders>
            <w:shd w:val="clear" w:color="auto" w:fill="auto"/>
            <w:vAlign w:val="center"/>
            <w:hideMark/>
          </w:tcPr>
          <w:p w14:paraId="03254D5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xml:space="preserve">PAGO POR SUMINISTRO DE VARIAS GOLOSINAS DE  PRODUCTOS DIANA, PARA VARIOS PUNTOS DEL POLIDEPORTIVO, PROPUESTA PARA ADMINISTRADOR DE ORDEN DE COMPRA: ANDRES RODRIGUEZ </w:t>
            </w:r>
          </w:p>
        </w:tc>
        <w:tc>
          <w:tcPr>
            <w:tcW w:w="1276" w:type="dxa"/>
            <w:tcBorders>
              <w:top w:val="nil"/>
              <w:left w:val="nil"/>
              <w:bottom w:val="single" w:sz="4" w:space="0" w:color="000000"/>
              <w:right w:val="single" w:sz="4" w:space="0" w:color="000000"/>
            </w:tcBorders>
            <w:shd w:val="clear" w:color="FFFFFF" w:fill="FFFFFF"/>
            <w:vAlign w:val="center"/>
            <w:hideMark/>
          </w:tcPr>
          <w:p w14:paraId="4915404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PRODUCTOS ALIMENTICIOS DIANA, S.A.DE.C.V.</w:t>
            </w:r>
          </w:p>
        </w:tc>
        <w:tc>
          <w:tcPr>
            <w:tcW w:w="850" w:type="dxa"/>
            <w:tcBorders>
              <w:top w:val="nil"/>
              <w:left w:val="nil"/>
              <w:bottom w:val="single" w:sz="4" w:space="0" w:color="000000"/>
              <w:right w:val="single" w:sz="4" w:space="0" w:color="000000"/>
            </w:tcBorders>
            <w:shd w:val="clear" w:color="FFFFFF" w:fill="FFFFFF"/>
            <w:vAlign w:val="center"/>
            <w:hideMark/>
          </w:tcPr>
          <w:p w14:paraId="4F4EA6D3"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$1,721.70</w:t>
            </w:r>
          </w:p>
        </w:tc>
        <w:tc>
          <w:tcPr>
            <w:tcW w:w="851" w:type="dxa"/>
            <w:tcBorders>
              <w:top w:val="nil"/>
              <w:left w:val="nil"/>
              <w:bottom w:val="single" w:sz="4" w:space="0" w:color="000000"/>
              <w:right w:val="single" w:sz="4" w:space="0" w:color="000000"/>
            </w:tcBorders>
            <w:shd w:val="clear" w:color="FFFFFF" w:fill="FFFFFF"/>
            <w:vAlign w:val="center"/>
            <w:hideMark/>
          </w:tcPr>
          <w:p w14:paraId="1762D9C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030202</w:t>
            </w:r>
          </w:p>
        </w:tc>
      </w:tr>
      <w:tr w:rsidR="0094250D" w:rsidRPr="00493562" w14:paraId="43862302" w14:textId="77777777" w:rsidTr="00201E7E">
        <w:trPr>
          <w:trHeight w:val="5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9FB9B4"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6</w:t>
            </w:r>
          </w:p>
        </w:tc>
        <w:tc>
          <w:tcPr>
            <w:tcW w:w="710" w:type="dxa"/>
            <w:tcBorders>
              <w:top w:val="nil"/>
              <w:left w:val="nil"/>
              <w:bottom w:val="single" w:sz="4" w:space="0" w:color="000000"/>
              <w:right w:val="single" w:sz="4" w:space="0" w:color="000000"/>
            </w:tcBorders>
            <w:shd w:val="clear" w:color="FFFFFF" w:fill="FFFFFF"/>
            <w:vAlign w:val="center"/>
            <w:hideMark/>
          </w:tcPr>
          <w:p w14:paraId="47A4102C"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137</w:t>
            </w:r>
          </w:p>
        </w:tc>
        <w:tc>
          <w:tcPr>
            <w:tcW w:w="850" w:type="dxa"/>
            <w:tcBorders>
              <w:top w:val="nil"/>
              <w:left w:val="nil"/>
              <w:bottom w:val="single" w:sz="4" w:space="0" w:color="000000"/>
              <w:right w:val="single" w:sz="4" w:space="0" w:color="000000"/>
            </w:tcBorders>
            <w:shd w:val="clear" w:color="auto" w:fill="auto"/>
            <w:vAlign w:val="center"/>
            <w:hideMark/>
          </w:tcPr>
          <w:p w14:paraId="7C0D4365"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08/02/2021</w:t>
            </w:r>
          </w:p>
        </w:tc>
        <w:tc>
          <w:tcPr>
            <w:tcW w:w="1276" w:type="dxa"/>
            <w:tcBorders>
              <w:top w:val="nil"/>
              <w:left w:val="nil"/>
              <w:bottom w:val="single" w:sz="4" w:space="0" w:color="000000"/>
              <w:right w:val="single" w:sz="4" w:space="0" w:color="000000"/>
            </w:tcBorders>
            <w:shd w:val="clear" w:color="auto" w:fill="auto"/>
            <w:vAlign w:val="center"/>
            <w:hideMark/>
          </w:tcPr>
          <w:p w14:paraId="23DF6A9C"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4D09B25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POLIDEPORTIVO VITORIA GASTEIZ</w:t>
            </w:r>
          </w:p>
        </w:tc>
        <w:tc>
          <w:tcPr>
            <w:tcW w:w="2835" w:type="dxa"/>
            <w:tcBorders>
              <w:top w:val="nil"/>
              <w:left w:val="nil"/>
              <w:bottom w:val="single" w:sz="4" w:space="0" w:color="000000"/>
              <w:right w:val="single" w:sz="4" w:space="0" w:color="000000"/>
            </w:tcBorders>
            <w:shd w:val="clear" w:color="auto" w:fill="auto"/>
            <w:vAlign w:val="center"/>
            <w:hideMark/>
          </w:tcPr>
          <w:p w14:paraId="080AD0D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EL SUMINISTRO DE 60 CAJAS DE GATORADE GRANDE , 20 CAJAS GATORADE PEQUEÑA, 45 CAJAS DE PETIT, 21 CAJAS DE AMP, 90 CAJAS DE PEPSI LATA, 45 CAJAS DE GASEOSA EN LATA, 45 FARDOS PEPSI DE 3 LITROS, 30 FARDOS DE SABORES DE 3 LITRSO, 45 CAJAS DE AGUA EN BOTELLA Y 16 CAJAS CUBATA, PARA UTILIZARLAS EN DIFERENTES PUNTOS DEL POLIDEPORTIVO, PROPUESTA PARA ADMINISTRADOR DE COMPRA: ANDRES RODRIGUEZ</w:t>
            </w:r>
          </w:p>
        </w:tc>
        <w:tc>
          <w:tcPr>
            <w:tcW w:w="1276" w:type="dxa"/>
            <w:tcBorders>
              <w:top w:val="nil"/>
              <w:left w:val="nil"/>
              <w:bottom w:val="single" w:sz="4" w:space="0" w:color="000000"/>
              <w:right w:val="single" w:sz="4" w:space="0" w:color="000000"/>
            </w:tcBorders>
            <w:shd w:val="clear" w:color="FFFFFF" w:fill="FFFFFF"/>
            <w:vAlign w:val="center"/>
            <w:hideMark/>
          </w:tcPr>
          <w:p w14:paraId="21FB059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COMERCIALIZADORA INTERAMERICANA, S.A.DE.CV.</w:t>
            </w:r>
          </w:p>
        </w:tc>
        <w:tc>
          <w:tcPr>
            <w:tcW w:w="850" w:type="dxa"/>
            <w:tcBorders>
              <w:top w:val="nil"/>
              <w:left w:val="nil"/>
              <w:bottom w:val="single" w:sz="4" w:space="0" w:color="000000"/>
              <w:right w:val="single" w:sz="4" w:space="0" w:color="000000"/>
            </w:tcBorders>
            <w:shd w:val="clear" w:color="FFFFFF" w:fill="FFFFFF"/>
            <w:vAlign w:val="center"/>
            <w:hideMark/>
          </w:tcPr>
          <w:p w14:paraId="3612A695"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$4,930.95</w:t>
            </w:r>
          </w:p>
        </w:tc>
        <w:tc>
          <w:tcPr>
            <w:tcW w:w="851" w:type="dxa"/>
            <w:tcBorders>
              <w:top w:val="nil"/>
              <w:left w:val="nil"/>
              <w:bottom w:val="single" w:sz="4" w:space="0" w:color="000000"/>
              <w:right w:val="single" w:sz="4" w:space="0" w:color="000000"/>
            </w:tcBorders>
            <w:shd w:val="clear" w:color="FFFFFF" w:fill="FFFFFF"/>
            <w:vAlign w:val="center"/>
            <w:hideMark/>
          </w:tcPr>
          <w:p w14:paraId="048D8078"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030202</w:t>
            </w:r>
          </w:p>
        </w:tc>
      </w:tr>
      <w:tr w:rsidR="0094250D" w:rsidRPr="00493562" w14:paraId="16BFCC3D" w14:textId="77777777" w:rsidTr="00201E7E">
        <w:trPr>
          <w:trHeight w:val="161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BF9CC09"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lastRenderedPageBreak/>
              <w:t>7</w:t>
            </w:r>
          </w:p>
        </w:tc>
        <w:tc>
          <w:tcPr>
            <w:tcW w:w="710" w:type="dxa"/>
            <w:tcBorders>
              <w:top w:val="nil"/>
              <w:left w:val="nil"/>
              <w:bottom w:val="single" w:sz="4" w:space="0" w:color="000000"/>
              <w:right w:val="single" w:sz="4" w:space="0" w:color="000000"/>
            </w:tcBorders>
            <w:shd w:val="clear" w:color="FFFFFF" w:fill="FFFFFF"/>
            <w:vAlign w:val="center"/>
            <w:hideMark/>
          </w:tcPr>
          <w:p w14:paraId="0915339D"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142</w:t>
            </w:r>
          </w:p>
        </w:tc>
        <w:tc>
          <w:tcPr>
            <w:tcW w:w="850" w:type="dxa"/>
            <w:tcBorders>
              <w:top w:val="nil"/>
              <w:left w:val="nil"/>
              <w:bottom w:val="single" w:sz="4" w:space="0" w:color="000000"/>
              <w:right w:val="single" w:sz="4" w:space="0" w:color="000000"/>
            </w:tcBorders>
            <w:shd w:val="clear" w:color="auto" w:fill="auto"/>
            <w:vAlign w:val="center"/>
            <w:hideMark/>
          </w:tcPr>
          <w:p w14:paraId="0D69C64F"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08/02/2021</w:t>
            </w:r>
          </w:p>
        </w:tc>
        <w:tc>
          <w:tcPr>
            <w:tcW w:w="1276" w:type="dxa"/>
            <w:tcBorders>
              <w:top w:val="nil"/>
              <w:left w:val="nil"/>
              <w:bottom w:val="single" w:sz="4" w:space="0" w:color="000000"/>
              <w:right w:val="single" w:sz="4" w:space="0" w:color="000000"/>
            </w:tcBorders>
            <w:shd w:val="clear" w:color="auto" w:fill="auto"/>
            <w:vAlign w:val="center"/>
            <w:hideMark/>
          </w:tcPr>
          <w:p w14:paraId="2DE987FC"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7312ACB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POLIDEPORTIVO VITORIA GASTEIZ</w:t>
            </w:r>
          </w:p>
        </w:tc>
        <w:tc>
          <w:tcPr>
            <w:tcW w:w="2835" w:type="dxa"/>
            <w:tcBorders>
              <w:top w:val="nil"/>
              <w:left w:val="nil"/>
              <w:bottom w:val="single" w:sz="4" w:space="0" w:color="000000"/>
              <w:right w:val="single" w:sz="4" w:space="0" w:color="000000"/>
            </w:tcBorders>
            <w:shd w:val="clear" w:color="auto" w:fill="auto"/>
            <w:vAlign w:val="center"/>
            <w:hideMark/>
          </w:tcPr>
          <w:p w14:paraId="2E796823"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18 CAJAS DE SMIRNOFF WARANA, 18 ORIGINAL, 18 APPLE, 18 CHERRY, 18 BLACK,18 CAJAS DE CERVEZA MILLER DRAFT, 6 CAJAS DE CERVEZA HENEKEN, 18 CAJAS DE JUGO ALOE, 18 FARDOS DE JUGO V8, 60 CAJITAS DE CHICLES CLORETS Y 15 CAJAS DE GALLETA OERO, PARA LOS DIFERENTES PUNTOS DEL POLIDEPORTIVO, PROPUESTA PARA ADMINISTRADOR DE ORDEN DE COMPRA; ANDRES RODRIGUEZ</w:t>
            </w:r>
          </w:p>
        </w:tc>
        <w:tc>
          <w:tcPr>
            <w:tcW w:w="1276" w:type="dxa"/>
            <w:tcBorders>
              <w:top w:val="nil"/>
              <w:left w:val="nil"/>
              <w:bottom w:val="single" w:sz="4" w:space="0" w:color="000000"/>
              <w:right w:val="single" w:sz="4" w:space="0" w:color="000000"/>
            </w:tcBorders>
            <w:shd w:val="clear" w:color="FFFFFF" w:fill="FFFFFF"/>
            <w:vAlign w:val="center"/>
            <w:hideMark/>
          </w:tcPr>
          <w:p w14:paraId="029CD74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MARVIN  ULISES GUILLEN ORELLANA</w:t>
            </w:r>
          </w:p>
        </w:tc>
        <w:tc>
          <w:tcPr>
            <w:tcW w:w="850" w:type="dxa"/>
            <w:tcBorders>
              <w:top w:val="nil"/>
              <w:left w:val="nil"/>
              <w:bottom w:val="single" w:sz="4" w:space="0" w:color="000000"/>
              <w:right w:val="single" w:sz="4" w:space="0" w:color="000000"/>
            </w:tcBorders>
            <w:shd w:val="clear" w:color="FFFFFF" w:fill="FFFFFF"/>
            <w:vAlign w:val="center"/>
            <w:hideMark/>
          </w:tcPr>
          <w:p w14:paraId="55FB094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$4,830.00</w:t>
            </w:r>
          </w:p>
        </w:tc>
        <w:tc>
          <w:tcPr>
            <w:tcW w:w="851" w:type="dxa"/>
            <w:tcBorders>
              <w:top w:val="nil"/>
              <w:left w:val="nil"/>
              <w:bottom w:val="single" w:sz="4" w:space="0" w:color="000000"/>
              <w:right w:val="single" w:sz="4" w:space="0" w:color="000000"/>
            </w:tcBorders>
            <w:shd w:val="clear" w:color="FFFFFF" w:fill="FFFFFF"/>
            <w:vAlign w:val="center"/>
            <w:hideMark/>
          </w:tcPr>
          <w:p w14:paraId="1AA067E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030202</w:t>
            </w:r>
          </w:p>
        </w:tc>
      </w:tr>
      <w:tr w:rsidR="0094250D" w:rsidRPr="00493562" w14:paraId="585BD18B" w14:textId="77777777" w:rsidTr="00201E7E">
        <w:trPr>
          <w:trHeight w:val="140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70AEB2B"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8</w:t>
            </w:r>
          </w:p>
        </w:tc>
        <w:tc>
          <w:tcPr>
            <w:tcW w:w="710" w:type="dxa"/>
            <w:tcBorders>
              <w:top w:val="nil"/>
              <w:left w:val="nil"/>
              <w:bottom w:val="single" w:sz="4" w:space="0" w:color="000000"/>
              <w:right w:val="single" w:sz="4" w:space="0" w:color="000000"/>
            </w:tcBorders>
            <w:shd w:val="clear" w:color="FFFFFF" w:fill="FFFFFF"/>
            <w:vAlign w:val="center"/>
            <w:hideMark/>
          </w:tcPr>
          <w:p w14:paraId="58ECB480"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142</w:t>
            </w:r>
          </w:p>
        </w:tc>
        <w:tc>
          <w:tcPr>
            <w:tcW w:w="850" w:type="dxa"/>
            <w:tcBorders>
              <w:top w:val="nil"/>
              <w:left w:val="nil"/>
              <w:bottom w:val="single" w:sz="4" w:space="0" w:color="000000"/>
              <w:right w:val="single" w:sz="4" w:space="0" w:color="000000"/>
            </w:tcBorders>
            <w:shd w:val="clear" w:color="auto" w:fill="auto"/>
            <w:vAlign w:val="center"/>
            <w:hideMark/>
          </w:tcPr>
          <w:p w14:paraId="0BD57136"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08/02/2021</w:t>
            </w:r>
          </w:p>
        </w:tc>
        <w:tc>
          <w:tcPr>
            <w:tcW w:w="1276" w:type="dxa"/>
            <w:tcBorders>
              <w:top w:val="nil"/>
              <w:left w:val="nil"/>
              <w:bottom w:val="single" w:sz="4" w:space="0" w:color="000000"/>
              <w:right w:val="single" w:sz="4" w:space="0" w:color="000000"/>
            </w:tcBorders>
            <w:shd w:val="clear" w:color="auto" w:fill="auto"/>
            <w:vAlign w:val="center"/>
            <w:hideMark/>
          </w:tcPr>
          <w:p w14:paraId="1664EEE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392CBB1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POLIDEPORTIVO VITORIA GASTEIZ</w:t>
            </w:r>
          </w:p>
        </w:tc>
        <w:tc>
          <w:tcPr>
            <w:tcW w:w="2835" w:type="dxa"/>
            <w:tcBorders>
              <w:top w:val="nil"/>
              <w:left w:val="nil"/>
              <w:bottom w:val="single" w:sz="4" w:space="0" w:color="000000"/>
              <w:right w:val="single" w:sz="4" w:space="0" w:color="000000"/>
            </w:tcBorders>
            <w:shd w:val="clear" w:color="auto" w:fill="auto"/>
            <w:vAlign w:val="center"/>
            <w:hideMark/>
          </w:tcPr>
          <w:p w14:paraId="0411AE7C"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60 CAJITAS DE BON O BON, 30 CAJITAS DE STARLIGH MINTS, 24BOLSAS DE EUCALIPTO, 24 BOLSAS DE BUT. TOF CHOCO,90 BOLSAS DE POOSH FRESA Y 18 BOLSAS DE MENTPLUS, PARA UTILIZARLOS EN DIFERENTES PUNTOS DEL POLIDEPORTIVO, PROPUESTA PARA ADMINSITRADOR DE ORDEN DE COMPRA: ANDRES RODRIGUEZ</w:t>
            </w:r>
          </w:p>
        </w:tc>
        <w:tc>
          <w:tcPr>
            <w:tcW w:w="1276" w:type="dxa"/>
            <w:tcBorders>
              <w:top w:val="nil"/>
              <w:left w:val="nil"/>
              <w:bottom w:val="single" w:sz="4" w:space="0" w:color="000000"/>
              <w:right w:val="single" w:sz="4" w:space="0" w:color="000000"/>
            </w:tcBorders>
            <w:shd w:val="clear" w:color="FFFFFF" w:fill="FFFFFF"/>
            <w:vAlign w:val="center"/>
            <w:hideMark/>
          </w:tcPr>
          <w:p w14:paraId="355F71B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PDC COMERCIAL EL SALVADOR, S.A.DE.C.V.</w:t>
            </w:r>
          </w:p>
        </w:tc>
        <w:tc>
          <w:tcPr>
            <w:tcW w:w="850" w:type="dxa"/>
            <w:tcBorders>
              <w:top w:val="nil"/>
              <w:left w:val="nil"/>
              <w:bottom w:val="single" w:sz="4" w:space="0" w:color="000000"/>
              <w:right w:val="single" w:sz="4" w:space="0" w:color="000000"/>
            </w:tcBorders>
            <w:shd w:val="clear" w:color="FFFFFF" w:fill="FFFFFF"/>
            <w:vAlign w:val="center"/>
            <w:hideMark/>
          </w:tcPr>
          <w:p w14:paraId="299A2278"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$726.30</w:t>
            </w:r>
          </w:p>
        </w:tc>
        <w:tc>
          <w:tcPr>
            <w:tcW w:w="851" w:type="dxa"/>
            <w:tcBorders>
              <w:top w:val="nil"/>
              <w:left w:val="nil"/>
              <w:bottom w:val="single" w:sz="4" w:space="0" w:color="000000"/>
              <w:right w:val="single" w:sz="4" w:space="0" w:color="000000"/>
            </w:tcBorders>
            <w:shd w:val="clear" w:color="FFFFFF" w:fill="FFFFFF"/>
            <w:vAlign w:val="center"/>
            <w:hideMark/>
          </w:tcPr>
          <w:p w14:paraId="192916C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030202</w:t>
            </w:r>
          </w:p>
        </w:tc>
      </w:tr>
      <w:tr w:rsidR="0094250D" w:rsidRPr="00493562" w14:paraId="38DC3672" w14:textId="77777777" w:rsidTr="00201E7E">
        <w:trPr>
          <w:trHeight w:val="99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582A7FF"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9</w:t>
            </w:r>
          </w:p>
        </w:tc>
        <w:tc>
          <w:tcPr>
            <w:tcW w:w="710" w:type="dxa"/>
            <w:tcBorders>
              <w:top w:val="nil"/>
              <w:left w:val="nil"/>
              <w:bottom w:val="single" w:sz="4" w:space="0" w:color="000000"/>
              <w:right w:val="single" w:sz="4" w:space="0" w:color="000000"/>
            </w:tcBorders>
            <w:shd w:val="clear" w:color="FFFFFF" w:fill="FFFFFF"/>
            <w:vAlign w:val="center"/>
            <w:hideMark/>
          </w:tcPr>
          <w:p w14:paraId="1073CE10"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145</w:t>
            </w:r>
          </w:p>
        </w:tc>
        <w:tc>
          <w:tcPr>
            <w:tcW w:w="850" w:type="dxa"/>
            <w:tcBorders>
              <w:top w:val="nil"/>
              <w:left w:val="nil"/>
              <w:bottom w:val="single" w:sz="4" w:space="0" w:color="000000"/>
              <w:right w:val="single" w:sz="4" w:space="0" w:color="000000"/>
            </w:tcBorders>
            <w:shd w:val="clear" w:color="auto" w:fill="auto"/>
            <w:vAlign w:val="center"/>
            <w:hideMark/>
          </w:tcPr>
          <w:p w14:paraId="45B4E8EB"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08/02/2021</w:t>
            </w:r>
          </w:p>
        </w:tc>
        <w:tc>
          <w:tcPr>
            <w:tcW w:w="1276" w:type="dxa"/>
            <w:tcBorders>
              <w:top w:val="nil"/>
              <w:left w:val="nil"/>
              <w:bottom w:val="single" w:sz="4" w:space="0" w:color="000000"/>
              <w:right w:val="single" w:sz="4" w:space="0" w:color="000000"/>
            </w:tcBorders>
            <w:shd w:val="clear" w:color="auto" w:fill="auto"/>
            <w:vAlign w:val="center"/>
            <w:hideMark/>
          </w:tcPr>
          <w:p w14:paraId="4858668C"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0262E74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POLIDEPORTIVO VITORIA GASTEIZ</w:t>
            </w:r>
          </w:p>
        </w:tc>
        <w:tc>
          <w:tcPr>
            <w:tcW w:w="2835" w:type="dxa"/>
            <w:tcBorders>
              <w:top w:val="nil"/>
              <w:left w:val="nil"/>
              <w:bottom w:val="single" w:sz="4" w:space="0" w:color="000000"/>
              <w:right w:val="single" w:sz="4" w:space="0" w:color="000000"/>
            </w:tcBorders>
            <w:shd w:val="clear" w:color="auto" w:fill="auto"/>
            <w:vAlign w:val="center"/>
            <w:hideMark/>
          </w:tcPr>
          <w:p w14:paraId="274F16D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AGO POR SUMINISTRO DE VARIEDAD DE HELADOS DE DIFERENTES SABORES, PARA SURTIR EL PUNTO DE HELADOS EN EL POLIDEPORTIVO, PROPUESTA PARA ADMINSITRADOR DE ORDEN DE COMPRA; MARLEN LOPEZ</w:t>
            </w:r>
          </w:p>
        </w:tc>
        <w:tc>
          <w:tcPr>
            <w:tcW w:w="1276" w:type="dxa"/>
            <w:tcBorders>
              <w:top w:val="nil"/>
              <w:left w:val="nil"/>
              <w:bottom w:val="single" w:sz="4" w:space="0" w:color="000000"/>
              <w:right w:val="single" w:sz="4" w:space="0" w:color="000000"/>
            </w:tcBorders>
            <w:shd w:val="clear" w:color="auto" w:fill="auto"/>
            <w:vAlign w:val="center"/>
            <w:hideMark/>
          </w:tcPr>
          <w:p w14:paraId="202AEDC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HELADOS SARITA, S.A.DE.C.V</w:t>
            </w:r>
          </w:p>
        </w:tc>
        <w:tc>
          <w:tcPr>
            <w:tcW w:w="850" w:type="dxa"/>
            <w:tcBorders>
              <w:top w:val="nil"/>
              <w:left w:val="nil"/>
              <w:bottom w:val="single" w:sz="4" w:space="0" w:color="000000"/>
              <w:right w:val="single" w:sz="4" w:space="0" w:color="000000"/>
            </w:tcBorders>
            <w:shd w:val="clear" w:color="auto" w:fill="auto"/>
            <w:vAlign w:val="center"/>
            <w:hideMark/>
          </w:tcPr>
          <w:p w14:paraId="29EFB478"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$602.92</w:t>
            </w:r>
          </w:p>
        </w:tc>
        <w:tc>
          <w:tcPr>
            <w:tcW w:w="851" w:type="dxa"/>
            <w:tcBorders>
              <w:top w:val="nil"/>
              <w:left w:val="nil"/>
              <w:bottom w:val="single" w:sz="4" w:space="0" w:color="000000"/>
              <w:right w:val="single" w:sz="4" w:space="0" w:color="000000"/>
            </w:tcBorders>
            <w:shd w:val="clear" w:color="auto" w:fill="auto"/>
            <w:vAlign w:val="center"/>
            <w:hideMark/>
          </w:tcPr>
          <w:p w14:paraId="6BEB31A3"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030202</w:t>
            </w:r>
          </w:p>
        </w:tc>
      </w:tr>
      <w:tr w:rsidR="0094250D" w:rsidRPr="00493562" w14:paraId="27285732" w14:textId="77777777" w:rsidTr="00201E7E">
        <w:trPr>
          <w:trHeight w:val="111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21938B"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10</w:t>
            </w:r>
          </w:p>
        </w:tc>
        <w:tc>
          <w:tcPr>
            <w:tcW w:w="710" w:type="dxa"/>
            <w:tcBorders>
              <w:top w:val="nil"/>
              <w:left w:val="nil"/>
              <w:bottom w:val="single" w:sz="4" w:space="0" w:color="000000"/>
              <w:right w:val="single" w:sz="4" w:space="0" w:color="000000"/>
            </w:tcBorders>
            <w:shd w:val="clear" w:color="FFFFFF" w:fill="FFFFFF"/>
            <w:vAlign w:val="center"/>
            <w:hideMark/>
          </w:tcPr>
          <w:p w14:paraId="6A263D6B"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213</w:t>
            </w:r>
          </w:p>
        </w:tc>
        <w:tc>
          <w:tcPr>
            <w:tcW w:w="850" w:type="dxa"/>
            <w:tcBorders>
              <w:top w:val="nil"/>
              <w:left w:val="nil"/>
              <w:bottom w:val="single" w:sz="4" w:space="0" w:color="000000"/>
              <w:right w:val="single" w:sz="4" w:space="0" w:color="000000"/>
            </w:tcBorders>
            <w:shd w:val="clear" w:color="auto" w:fill="auto"/>
            <w:vAlign w:val="center"/>
            <w:hideMark/>
          </w:tcPr>
          <w:p w14:paraId="580F30E0"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15/02/2021</w:t>
            </w:r>
          </w:p>
        </w:tc>
        <w:tc>
          <w:tcPr>
            <w:tcW w:w="1276" w:type="dxa"/>
            <w:tcBorders>
              <w:top w:val="nil"/>
              <w:left w:val="nil"/>
              <w:bottom w:val="single" w:sz="4" w:space="0" w:color="000000"/>
              <w:right w:val="single" w:sz="4" w:space="0" w:color="000000"/>
            </w:tcBorders>
            <w:shd w:val="clear" w:color="auto" w:fill="auto"/>
            <w:vAlign w:val="center"/>
            <w:hideMark/>
          </w:tcPr>
          <w:p w14:paraId="59D2D6A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0881468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ACCIONES DE LA GERENCIA DE PROYECTOS 2021</w:t>
            </w:r>
          </w:p>
        </w:tc>
        <w:tc>
          <w:tcPr>
            <w:tcW w:w="2835" w:type="dxa"/>
            <w:tcBorders>
              <w:top w:val="nil"/>
              <w:left w:val="nil"/>
              <w:bottom w:val="single" w:sz="4" w:space="0" w:color="000000"/>
              <w:right w:val="single" w:sz="4" w:space="0" w:color="000000"/>
            </w:tcBorders>
            <w:shd w:val="clear" w:color="auto" w:fill="auto"/>
            <w:vAlign w:val="center"/>
            <w:hideMark/>
          </w:tcPr>
          <w:p w14:paraId="627C0AB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VARIOS REPUESTOS PARA REPARACION DE MOTONIVELADORA, PROPIEDAD DE ESTA MUNICIPALIDAD, PROPUESTA PARA ADMINSITRADOR DE ORDEN DE COMPRA: SANTOS ORELLANA</w:t>
            </w:r>
          </w:p>
        </w:tc>
        <w:tc>
          <w:tcPr>
            <w:tcW w:w="1276" w:type="dxa"/>
            <w:tcBorders>
              <w:top w:val="nil"/>
              <w:left w:val="nil"/>
              <w:bottom w:val="single" w:sz="4" w:space="0" w:color="000000"/>
              <w:right w:val="single" w:sz="4" w:space="0" w:color="000000"/>
            </w:tcBorders>
            <w:shd w:val="clear" w:color="FFFFFF" w:fill="FFFFFF"/>
            <w:vAlign w:val="center"/>
            <w:hideMark/>
          </w:tcPr>
          <w:p w14:paraId="4BB45F4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ROXANA BETZABE OCHOA VALLE</w:t>
            </w:r>
          </w:p>
        </w:tc>
        <w:tc>
          <w:tcPr>
            <w:tcW w:w="850" w:type="dxa"/>
            <w:tcBorders>
              <w:top w:val="nil"/>
              <w:left w:val="nil"/>
              <w:bottom w:val="single" w:sz="4" w:space="0" w:color="000000"/>
              <w:right w:val="single" w:sz="4" w:space="0" w:color="000000"/>
            </w:tcBorders>
            <w:shd w:val="clear" w:color="FFFFFF" w:fill="FFFFFF"/>
            <w:vAlign w:val="center"/>
            <w:hideMark/>
          </w:tcPr>
          <w:p w14:paraId="61B91617"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$2,405.49</w:t>
            </w:r>
          </w:p>
        </w:tc>
        <w:tc>
          <w:tcPr>
            <w:tcW w:w="851" w:type="dxa"/>
            <w:tcBorders>
              <w:top w:val="nil"/>
              <w:left w:val="nil"/>
              <w:bottom w:val="single" w:sz="4" w:space="0" w:color="000000"/>
              <w:right w:val="single" w:sz="4" w:space="0" w:color="000000"/>
            </w:tcBorders>
            <w:shd w:val="clear" w:color="FFFFFF" w:fill="FFFFFF"/>
            <w:vAlign w:val="center"/>
            <w:hideMark/>
          </w:tcPr>
          <w:p w14:paraId="149159A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030101</w:t>
            </w:r>
          </w:p>
        </w:tc>
      </w:tr>
      <w:tr w:rsidR="0094250D" w:rsidRPr="00493562" w14:paraId="7008E94D" w14:textId="77777777" w:rsidTr="00201E7E">
        <w:trPr>
          <w:trHeight w:val="126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1A5ED9C"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11</w:t>
            </w:r>
          </w:p>
        </w:tc>
        <w:tc>
          <w:tcPr>
            <w:tcW w:w="710" w:type="dxa"/>
            <w:tcBorders>
              <w:top w:val="nil"/>
              <w:left w:val="nil"/>
              <w:bottom w:val="single" w:sz="4" w:space="0" w:color="000000"/>
              <w:right w:val="single" w:sz="4" w:space="0" w:color="000000"/>
            </w:tcBorders>
            <w:shd w:val="clear" w:color="FFFFFF" w:fill="FFFFFF"/>
            <w:vAlign w:val="center"/>
            <w:hideMark/>
          </w:tcPr>
          <w:p w14:paraId="65994858"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16</w:t>
            </w:r>
          </w:p>
        </w:tc>
        <w:tc>
          <w:tcPr>
            <w:tcW w:w="850" w:type="dxa"/>
            <w:tcBorders>
              <w:top w:val="nil"/>
              <w:left w:val="nil"/>
              <w:bottom w:val="single" w:sz="4" w:space="0" w:color="000000"/>
              <w:right w:val="single" w:sz="4" w:space="0" w:color="000000"/>
            </w:tcBorders>
            <w:shd w:val="clear" w:color="auto" w:fill="auto"/>
            <w:vAlign w:val="center"/>
            <w:hideMark/>
          </w:tcPr>
          <w:p w14:paraId="44794D88"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15/02/2021</w:t>
            </w:r>
          </w:p>
        </w:tc>
        <w:tc>
          <w:tcPr>
            <w:tcW w:w="1276" w:type="dxa"/>
            <w:tcBorders>
              <w:top w:val="nil"/>
              <w:left w:val="nil"/>
              <w:bottom w:val="single" w:sz="4" w:space="0" w:color="000000"/>
              <w:right w:val="single" w:sz="4" w:space="0" w:color="000000"/>
            </w:tcBorders>
            <w:shd w:val="clear" w:color="auto" w:fill="auto"/>
            <w:vAlign w:val="center"/>
            <w:hideMark/>
          </w:tcPr>
          <w:p w14:paraId="7CA0340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GESTION DE RIESGO Y DESASTRES DEL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28F886F3"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GESTION DE RIESGO</w:t>
            </w:r>
          </w:p>
        </w:tc>
        <w:tc>
          <w:tcPr>
            <w:tcW w:w="2835" w:type="dxa"/>
            <w:tcBorders>
              <w:top w:val="nil"/>
              <w:left w:val="nil"/>
              <w:bottom w:val="single" w:sz="4" w:space="0" w:color="000000"/>
              <w:right w:val="single" w:sz="4" w:space="0" w:color="000000"/>
            </w:tcBorders>
            <w:shd w:val="clear" w:color="auto" w:fill="auto"/>
            <w:vAlign w:val="center"/>
            <w:hideMark/>
          </w:tcPr>
          <w:p w14:paraId="615DD7B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2 ROLLUP BANNER INCLUYE: LONAS, ESTRUCTURA Y ESTUCHE, PARA DAR COMO INSENTIVO DE AGRADECIMIENTO POR LA DONACION DE COSLADA DE ESPAÑA, PROPUESTA PARA ADMINSITRADOR DE ORDEN DE COMPRA NEREYDA AGUILAR</w:t>
            </w:r>
          </w:p>
        </w:tc>
        <w:tc>
          <w:tcPr>
            <w:tcW w:w="1276" w:type="dxa"/>
            <w:tcBorders>
              <w:top w:val="nil"/>
              <w:left w:val="nil"/>
              <w:bottom w:val="single" w:sz="4" w:space="0" w:color="000000"/>
              <w:right w:val="single" w:sz="4" w:space="0" w:color="000000"/>
            </w:tcBorders>
            <w:shd w:val="clear" w:color="FFFFFF" w:fill="FFFFFF"/>
            <w:vAlign w:val="center"/>
            <w:hideMark/>
          </w:tcPr>
          <w:p w14:paraId="682A6817"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FRESY ALONSO RUBIO VALENCIA</w:t>
            </w:r>
          </w:p>
        </w:tc>
        <w:tc>
          <w:tcPr>
            <w:tcW w:w="850" w:type="dxa"/>
            <w:tcBorders>
              <w:top w:val="nil"/>
              <w:left w:val="nil"/>
              <w:bottom w:val="single" w:sz="4" w:space="0" w:color="000000"/>
              <w:right w:val="single" w:sz="4" w:space="0" w:color="000000"/>
            </w:tcBorders>
            <w:shd w:val="clear" w:color="FFFFFF" w:fill="FFFFFF"/>
            <w:vAlign w:val="center"/>
            <w:hideMark/>
          </w:tcPr>
          <w:p w14:paraId="3DE832E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$84.80</w:t>
            </w:r>
          </w:p>
        </w:tc>
        <w:tc>
          <w:tcPr>
            <w:tcW w:w="851" w:type="dxa"/>
            <w:tcBorders>
              <w:top w:val="nil"/>
              <w:left w:val="nil"/>
              <w:bottom w:val="single" w:sz="4" w:space="0" w:color="000000"/>
              <w:right w:val="single" w:sz="4" w:space="0" w:color="000000"/>
            </w:tcBorders>
            <w:shd w:val="clear" w:color="FFFFFF" w:fill="FFFFFF"/>
            <w:vAlign w:val="center"/>
            <w:hideMark/>
          </w:tcPr>
          <w:p w14:paraId="0FF61ED1"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030204</w:t>
            </w:r>
          </w:p>
        </w:tc>
      </w:tr>
      <w:tr w:rsidR="0094250D" w:rsidRPr="00493562" w14:paraId="53926FB9" w14:textId="77777777" w:rsidTr="00201E7E">
        <w:trPr>
          <w:trHeight w:val="128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0EB23B7"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12</w:t>
            </w:r>
          </w:p>
        </w:tc>
        <w:tc>
          <w:tcPr>
            <w:tcW w:w="710" w:type="dxa"/>
            <w:tcBorders>
              <w:top w:val="nil"/>
              <w:left w:val="nil"/>
              <w:bottom w:val="single" w:sz="4" w:space="0" w:color="000000"/>
              <w:right w:val="single" w:sz="4" w:space="0" w:color="000000"/>
            </w:tcBorders>
            <w:shd w:val="clear" w:color="FFFFFF" w:fill="FFFFFF"/>
            <w:vAlign w:val="center"/>
            <w:hideMark/>
          </w:tcPr>
          <w:p w14:paraId="77C5D6F4"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16</w:t>
            </w:r>
          </w:p>
        </w:tc>
        <w:tc>
          <w:tcPr>
            <w:tcW w:w="850" w:type="dxa"/>
            <w:tcBorders>
              <w:top w:val="nil"/>
              <w:left w:val="nil"/>
              <w:bottom w:val="single" w:sz="4" w:space="0" w:color="000000"/>
              <w:right w:val="single" w:sz="4" w:space="0" w:color="000000"/>
            </w:tcBorders>
            <w:shd w:val="clear" w:color="auto" w:fill="auto"/>
            <w:vAlign w:val="center"/>
            <w:hideMark/>
          </w:tcPr>
          <w:p w14:paraId="7BD446AC"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15/02/2021</w:t>
            </w:r>
          </w:p>
        </w:tc>
        <w:tc>
          <w:tcPr>
            <w:tcW w:w="1276" w:type="dxa"/>
            <w:tcBorders>
              <w:top w:val="nil"/>
              <w:left w:val="nil"/>
              <w:bottom w:val="single" w:sz="4" w:space="0" w:color="000000"/>
              <w:right w:val="single" w:sz="4" w:space="0" w:color="000000"/>
            </w:tcBorders>
            <w:shd w:val="clear" w:color="auto" w:fill="auto"/>
            <w:vAlign w:val="center"/>
            <w:hideMark/>
          </w:tcPr>
          <w:p w14:paraId="19A8346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GESTION DE RIESGO Y DESASTRES DEL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64EE9633"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GESTION DE RIESGO</w:t>
            </w:r>
          </w:p>
        </w:tc>
        <w:tc>
          <w:tcPr>
            <w:tcW w:w="2835" w:type="dxa"/>
            <w:tcBorders>
              <w:top w:val="nil"/>
              <w:left w:val="nil"/>
              <w:bottom w:val="single" w:sz="4" w:space="0" w:color="000000"/>
              <w:right w:val="single" w:sz="4" w:space="0" w:color="000000"/>
            </w:tcBorders>
            <w:shd w:val="clear" w:color="auto" w:fill="auto"/>
            <w:vAlign w:val="center"/>
            <w:hideMark/>
          </w:tcPr>
          <w:p w14:paraId="3005135F"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xml:space="preserve">PAGO POR EL ELABORACION DE 1 PINTURA AL OLEO SOBRE LIENZO MEDIANO 60X80, ALUSIVO AL HECHO SUCEDIDO DEL DESLAVE OCURRIDO EN NUESTRO MUNICIPIO, PARA DONARLO AL AYUNTAMIENTO DE COSLADA, PROPUESTA PARA ADMINISTRADOR DE ORDEN DE COMPRA: NEREYDA AGUILAR </w:t>
            </w:r>
          </w:p>
        </w:tc>
        <w:tc>
          <w:tcPr>
            <w:tcW w:w="1276" w:type="dxa"/>
            <w:tcBorders>
              <w:top w:val="nil"/>
              <w:left w:val="nil"/>
              <w:bottom w:val="single" w:sz="4" w:space="0" w:color="000000"/>
              <w:right w:val="single" w:sz="4" w:space="0" w:color="000000"/>
            </w:tcBorders>
            <w:shd w:val="clear" w:color="FFFFFF" w:fill="FFFFFF"/>
            <w:vAlign w:val="center"/>
            <w:hideMark/>
          </w:tcPr>
          <w:p w14:paraId="4DC4EC1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PABLO MAURICIO ESQUIVEL TORRES</w:t>
            </w:r>
          </w:p>
        </w:tc>
        <w:tc>
          <w:tcPr>
            <w:tcW w:w="850" w:type="dxa"/>
            <w:tcBorders>
              <w:top w:val="nil"/>
              <w:left w:val="nil"/>
              <w:bottom w:val="single" w:sz="4" w:space="0" w:color="000000"/>
              <w:right w:val="single" w:sz="4" w:space="0" w:color="000000"/>
            </w:tcBorders>
            <w:shd w:val="clear" w:color="FFFFFF" w:fill="FFFFFF"/>
            <w:vAlign w:val="center"/>
            <w:hideMark/>
          </w:tcPr>
          <w:p w14:paraId="16A3151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$200.00</w:t>
            </w:r>
          </w:p>
        </w:tc>
        <w:tc>
          <w:tcPr>
            <w:tcW w:w="851" w:type="dxa"/>
            <w:tcBorders>
              <w:top w:val="nil"/>
              <w:left w:val="nil"/>
              <w:bottom w:val="single" w:sz="4" w:space="0" w:color="000000"/>
              <w:right w:val="single" w:sz="4" w:space="0" w:color="000000"/>
            </w:tcBorders>
            <w:shd w:val="clear" w:color="FFFFFF" w:fill="FFFFFF"/>
            <w:vAlign w:val="center"/>
            <w:hideMark/>
          </w:tcPr>
          <w:p w14:paraId="096DC7B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030204</w:t>
            </w:r>
          </w:p>
        </w:tc>
      </w:tr>
      <w:tr w:rsidR="0094250D" w:rsidRPr="00493562" w14:paraId="478FF2BB" w14:textId="77777777" w:rsidTr="00201E7E">
        <w:trPr>
          <w:trHeight w:val="83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3D4DC4E"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13</w:t>
            </w:r>
          </w:p>
        </w:tc>
        <w:tc>
          <w:tcPr>
            <w:tcW w:w="710" w:type="dxa"/>
            <w:tcBorders>
              <w:top w:val="nil"/>
              <w:left w:val="nil"/>
              <w:bottom w:val="single" w:sz="4" w:space="0" w:color="000000"/>
              <w:right w:val="single" w:sz="4" w:space="0" w:color="000000"/>
            </w:tcBorders>
            <w:shd w:val="clear" w:color="FFFFFF" w:fill="FFFFFF"/>
            <w:vAlign w:val="center"/>
            <w:hideMark/>
          </w:tcPr>
          <w:p w14:paraId="08147CD9"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254</w:t>
            </w:r>
          </w:p>
        </w:tc>
        <w:tc>
          <w:tcPr>
            <w:tcW w:w="850" w:type="dxa"/>
            <w:tcBorders>
              <w:top w:val="nil"/>
              <w:left w:val="nil"/>
              <w:bottom w:val="single" w:sz="4" w:space="0" w:color="000000"/>
              <w:right w:val="single" w:sz="4" w:space="0" w:color="000000"/>
            </w:tcBorders>
            <w:shd w:val="clear" w:color="auto" w:fill="auto"/>
            <w:vAlign w:val="center"/>
            <w:hideMark/>
          </w:tcPr>
          <w:p w14:paraId="15064283"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16/02/2021</w:t>
            </w:r>
          </w:p>
        </w:tc>
        <w:tc>
          <w:tcPr>
            <w:tcW w:w="1276" w:type="dxa"/>
            <w:tcBorders>
              <w:top w:val="nil"/>
              <w:left w:val="nil"/>
              <w:bottom w:val="single" w:sz="4" w:space="0" w:color="000000"/>
              <w:right w:val="single" w:sz="4" w:space="0" w:color="000000"/>
            </w:tcBorders>
            <w:shd w:val="clear" w:color="auto" w:fill="auto"/>
            <w:vAlign w:val="center"/>
            <w:hideMark/>
          </w:tcPr>
          <w:p w14:paraId="2C325F7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23859487"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UNIDAD DE ADQUISICIONES Y CONTRATACIONES INSTITUCIONAL</w:t>
            </w:r>
          </w:p>
        </w:tc>
        <w:tc>
          <w:tcPr>
            <w:tcW w:w="2835" w:type="dxa"/>
            <w:tcBorders>
              <w:top w:val="nil"/>
              <w:left w:val="nil"/>
              <w:bottom w:val="single" w:sz="4" w:space="0" w:color="000000"/>
              <w:right w:val="single" w:sz="4" w:space="0" w:color="000000"/>
            </w:tcBorders>
            <w:shd w:val="clear" w:color="auto" w:fill="auto"/>
            <w:vAlign w:val="center"/>
            <w:hideMark/>
          </w:tcPr>
          <w:p w14:paraId="569FC447"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30 BLOCK DE SUMINISTRO DE BODEGA DE 50JUEGOS C/UORIGIN AL Y COPIA, PAR SER UTILIZADOS EN LA BODEGA, PROPUESTA PARA ADMINISTRADOR DE ORDEN DE COMPRA: JUAN JAVIER ELIAS NAJARRO</w:t>
            </w:r>
          </w:p>
        </w:tc>
        <w:tc>
          <w:tcPr>
            <w:tcW w:w="1276" w:type="dxa"/>
            <w:tcBorders>
              <w:top w:val="nil"/>
              <w:left w:val="nil"/>
              <w:bottom w:val="single" w:sz="4" w:space="0" w:color="000000"/>
              <w:right w:val="single" w:sz="4" w:space="0" w:color="000000"/>
            </w:tcBorders>
            <w:shd w:val="clear" w:color="FFFFFF" w:fill="FFFFFF"/>
            <w:vAlign w:val="center"/>
            <w:hideMark/>
          </w:tcPr>
          <w:p w14:paraId="4A39AB5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WALTER ECHEVERRIA PORTILLO</w:t>
            </w:r>
          </w:p>
        </w:tc>
        <w:tc>
          <w:tcPr>
            <w:tcW w:w="850" w:type="dxa"/>
            <w:tcBorders>
              <w:top w:val="nil"/>
              <w:left w:val="nil"/>
              <w:bottom w:val="single" w:sz="4" w:space="0" w:color="000000"/>
              <w:right w:val="single" w:sz="4" w:space="0" w:color="000000"/>
            </w:tcBorders>
            <w:shd w:val="clear" w:color="FFFFFF" w:fill="FFFFFF"/>
            <w:vAlign w:val="center"/>
            <w:hideMark/>
          </w:tcPr>
          <w:p w14:paraId="216EF06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$142.50</w:t>
            </w:r>
          </w:p>
        </w:tc>
        <w:tc>
          <w:tcPr>
            <w:tcW w:w="851" w:type="dxa"/>
            <w:tcBorders>
              <w:top w:val="nil"/>
              <w:left w:val="nil"/>
              <w:bottom w:val="single" w:sz="4" w:space="0" w:color="000000"/>
              <w:right w:val="single" w:sz="4" w:space="0" w:color="000000"/>
            </w:tcBorders>
            <w:shd w:val="clear" w:color="FFFFFF" w:fill="FFFFFF"/>
            <w:vAlign w:val="center"/>
            <w:hideMark/>
          </w:tcPr>
          <w:p w14:paraId="3808E041"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010203</w:t>
            </w:r>
          </w:p>
        </w:tc>
      </w:tr>
      <w:tr w:rsidR="0094250D" w:rsidRPr="00493562" w14:paraId="27EF57E0" w14:textId="77777777" w:rsidTr="00201E7E">
        <w:trPr>
          <w:trHeight w:val="127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85FD6F5"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14</w:t>
            </w:r>
          </w:p>
        </w:tc>
        <w:tc>
          <w:tcPr>
            <w:tcW w:w="710" w:type="dxa"/>
            <w:tcBorders>
              <w:top w:val="nil"/>
              <w:left w:val="nil"/>
              <w:bottom w:val="single" w:sz="4" w:space="0" w:color="000000"/>
              <w:right w:val="single" w:sz="4" w:space="0" w:color="000000"/>
            </w:tcBorders>
            <w:shd w:val="clear" w:color="FFFFFF" w:fill="FFFFFF"/>
            <w:vAlign w:val="center"/>
            <w:hideMark/>
          </w:tcPr>
          <w:p w14:paraId="0FC66BD8"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248</w:t>
            </w:r>
          </w:p>
        </w:tc>
        <w:tc>
          <w:tcPr>
            <w:tcW w:w="850" w:type="dxa"/>
            <w:tcBorders>
              <w:top w:val="nil"/>
              <w:left w:val="nil"/>
              <w:bottom w:val="single" w:sz="4" w:space="0" w:color="000000"/>
              <w:right w:val="single" w:sz="4" w:space="0" w:color="000000"/>
            </w:tcBorders>
            <w:shd w:val="clear" w:color="auto" w:fill="auto"/>
            <w:vAlign w:val="center"/>
            <w:hideMark/>
          </w:tcPr>
          <w:p w14:paraId="4A23F43E"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16/02/2021</w:t>
            </w:r>
          </w:p>
        </w:tc>
        <w:tc>
          <w:tcPr>
            <w:tcW w:w="1276" w:type="dxa"/>
            <w:tcBorders>
              <w:top w:val="nil"/>
              <w:left w:val="nil"/>
              <w:bottom w:val="single" w:sz="4" w:space="0" w:color="000000"/>
              <w:right w:val="single" w:sz="4" w:space="0" w:color="000000"/>
            </w:tcBorders>
            <w:shd w:val="clear" w:color="auto" w:fill="auto"/>
            <w:vAlign w:val="center"/>
            <w:hideMark/>
          </w:tcPr>
          <w:p w14:paraId="605DBFE5"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ACTIVIDADES DE RECUPERACION , PROTECCION Y REFORESTACION DE LA CUENCA DEL RIO SAN ANTONIO 2021</w:t>
            </w:r>
          </w:p>
        </w:tc>
        <w:tc>
          <w:tcPr>
            <w:tcW w:w="1559" w:type="dxa"/>
            <w:tcBorders>
              <w:top w:val="nil"/>
              <w:left w:val="nil"/>
              <w:bottom w:val="single" w:sz="4" w:space="0" w:color="000000"/>
              <w:right w:val="single" w:sz="4" w:space="0" w:color="000000"/>
            </w:tcBorders>
            <w:shd w:val="clear" w:color="auto" w:fill="auto"/>
            <w:vAlign w:val="center"/>
            <w:hideMark/>
          </w:tcPr>
          <w:p w14:paraId="07979813"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UNIDAD AMBIENTAL</w:t>
            </w:r>
          </w:p>
        </w:tc>
        <w:tc>
          <w:tcPr>
            <w:tcW w:w="2835" w:type="dxa"/>
            <w:tcBorders>
              <w:top w:val="nil"/>
              <w:left w:val="nil"/>
              <w:bottom w:val="single" w:sz="4" w:space="0" w:color="000000"/>
              <w:right w:val="single" w:sz="4" w:space="0" w:color="000000"/>
            </w:tcBorders>
            <w:shd w:val="clear" w:color="auto" w:fill="auto"/>
            <w:vAlign w:val="center"/>
            <w:hideMark/>
          </w:tcPr>
          <w:p w14:paraId="5DB1C93F"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EL SUMINISTRO DE 2 BATERIAS DE 120 AMP, 2PUENTES PARA BATERIA Y UNA REPARACION DE ALTERN ADOR, CAMBIO DE CANASTA, PORTA CARBONES Y REGULADOR DE VOLTEO PARA CAMION RECOLECTOR # 3, PROPUESTA PARA ADMINSITRADOR DE ORDEN DECOMPRA: SANTOS ORELLANA</w:t>
            </w:r>
          </w:p>
        </w:tc>
        <w:tc>
          <w:tcPr>
            <w:tcW w:w="1276" w:type="dxa"/>
            <w:tcBorders>
              <w:top w:val="nil"/>
              <w:left w:val="nil"/>
              <w:bottom w:val="single" w:sz="4" w:space="0" w:color="000000"/>
              <w:right w:val="single" w:sz="4" w:space="0" w:color="000000"/>
            </w:tcBorders>
            <w:shd w:val="clear" w:color="FFFFFF" w:fill="FFFFFF"/>
            <w:vAlign w:val="center"/>
            <w:hideMark/>
          </w:tcPr>
          <w:p w14:paraId="0882668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DAVID ERNESTO CARDOZA CORPEÑO</w:t>
            </w:r>
          </w:p>
        </w:tc>
        <w:tc>
          <w:tcPr>
            <w:tcW w:w="850" w:type="dxa"/>
            <w:tcBorders>
              <w:top w:val="nil"/>
              <w:left w:val="nil"/>
              <w:bottom w:val="single" w:sz="4" w:space="0" w:color="000000"/>
              <w:right w:val="single" w:sz="4" w:space="0" w:color="000000"/>
            </w:tcBorders>
            <w:shd w:val="clear" w:color="FFFFFF" w:fill="FFFFFF"/>
            <w:vAlign w:val="center"/>
            <w:hideMark/>
          </w:tcPr>
          <w:p w14:paraId="0DA33CE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$435.00</w:t>
            </w:r>
          </w:p>
        </w:tc>
        <w:tc>
          <w:tcPr>
            <w:tcW w:w="851" w:type="dxa"/>
            <w:tcBorders>
              <w:top w:val="nil"/>
              <w:left w:val="nil"/>
              <w:bottom w:val="single" w:sz="4" w:space="0" w:color="000000"/>
              <w:right w:val="single" w:sz="4" w:space="0" w:color="000000"/>
            </w:tcBorders>
            <w:shd w:val="clear" w:color="FFFFFF" w:fill="FFFFFF"/>
            <w:vAlign w:val="center"/>
            <w:hideMark/>
          </w:tcPr>
          <w:p w14:paraId="4A6536A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020201</w:t>
            </w:r>
          </w:p>
        </w:tc>
      </w:tr>
      <w:tr w:rsidR="0094250D" w:rsidRPr="00493562" w14:paraId="51E09CDD" w14:textId="77777777" w:rsidTr="00201E7E">
        <w:trPr>
          <w:trHeight w:val="5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0AFBBA"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15</w:t>
            </w:r>
          </w:p>
        </w:tc>
        <w:tc>
          <w:tcPr>
            <w:tcW w:w="710" w:type="dxa"/>
            <w:tcBorders>
              <w:top w:val="nil"/>
              <w:left w:val="nil"/>
              <w:bottom w:val="single" w:sz="4" w:space="0" w:color="000000"/>
              <w:right w:val="single" w:sz="4" w:space="0" w:color="000000"/>
            </w:tcBorders>
            <w:shd w:val="clear" w:color="FFFFFF" w:fill="FFFFFF"/>
            <w:vAlign w:val="center"/>
            <w:hideMark/>
          </w:tcPr>
          <w:p w14:paraId="5467CFC2"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249</w:t>
            </w:r>
          </w:p>
        </w:tc>
        <w:tc>
          <w:tcPr>
            <w:tcW w:w="850" w:type="dxa"/>
            <w:tcBorders>
              <w:top w:val="nil"/>
              <w:left w:val="nil"/>
              <w:bottom w:val="single" w:sz="4" w:space="0" w:color="000000"/>
              <w:right w:val="single" w:sz="4" w:space="0" w:color="000000"/>
            </w:tcBorders>
            <w:shd w:val="clear" w:color="auto" w:fill="auto"/>
            <w:vAlign w:val="center"/>
            <w:hideMark/>
          </w:tcPr>
          <w:p w14:paraId="2D9A205E"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16/02/2021</w:t>
            </w:r>
          </w:p>
        </w:tc>
        <w:tc>
          <w:tcPr>
            <w:tcW w:w="1276" w:type="dxa"/>
            <w:tcBorders>
              <w:top w:val="nil"/>
              <w:left w:val="nil"/>
              <w:bottom w:val="single" w:sz="4" w:space="0" w:color="000000"/>
              <w:right w:val="single" w:sz="4" w:space="0" w:color="000000"/>
            </w:tcBorders>
            <w:shd w:val="clear" w:color="auto" w:fill="auto"/>
            <w:vAlign w:val="center"/>
            <w:hideMark/>
          </w:tcPr>
          <w:p w14:paraId="0CD8764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GERENCIA DE PROYECTOS</w:t>
            </w:r>
          </w:p>
        </w:tc>
        <w:tc>
          <w:tcPr>
            <w:tcW w:w="1559" w:type="dxa"/>
            <w:tcBorders>
              <w:top w:val="nil"/>
              <w:left w:val="nil"/>
              <w:bottom w:val="single" w:sz="4" w:space="0" w:color="000000"/>
              <w:right w:val="single" w:sz="4" w:space="0" w:color="000000"/>
            </w:tcBorders>
            <w:shd w:val="clear" w:color="auto" w:fill="auto"/>
            <w:vAlign w:val="center"/>
            <w:hideMark/>
          </w:tcPr>
          <w:p w14:paraId="673EBAF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ACCIONES DE LA GERENCIA DE PROYECTOS 2021</w:t>
            </w:r>
          </w:p>
        </w:tc>
        <w:tc>
          <w:tcPr>
            <w:tcW w:w="2835" w:type="dxa"/>
            <w:tcBorders>
              <w:top w:val="nil"/>
              <w:left w:val="nil"/>
              <w:bottom w:val="single" w:sz="4" w:space="0" w:color="000000"/>
              <w:right w:val="single" w:sz="4" w:space="0" w:color="000000"/>
            </w:tcBorders>
            <w:shd w:val="clear" w:color="auto" w:fill="auto"/>
            <w:vAlign w:val="center"/>
            <w:hideMark/>
          </w:tcPr>
          <w:p w14:paraId="6C968305"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2 BATERIAS  DE 120 AMP Y 2 PUENTES PARA BATERIA, PARA UTILIZARLO EN CAMION DE VOLTEO INTERNATIONAL, PROPUESTA PARA ADMINSITRADOR DE ORDEN DECOMPRA, SANTOS ORELLANA</w:t>
            </w:r>
          </w:p>
        </w:tc>
        <w:tc>
          <w:tcPr>
            <w:tcW w:w="1276" w:type="dxa"/>
            <w:tcBorders>
              <w:top w:val="nil"/>
              <w:left w:val="nil"/>
              <w:bottom w:val="single" w:sz="4" w:space="0" w:color="000000"/>
              <w:right w:val="single" w:sz="4" w:space="0" w:color="000000"/>
            </w:tcBorders>
            <w:shd w:val="clear" w:color="FFFFFF" w:fill="FFFFFF"/>
            <w:vAlign w:val="center"/>
            <w:hideMark/>
          </w:tcPr>
          <w:p w14:paraId="652D3DF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DAVID ERNESTO CARDOZA CORPEÑO</w:t>
            </w:r>
          </w:p>
        </w:tc>
        <w:tc>
          <w:tcPr>
            <w:tcW w:w="850" w:type="dxa"/>
            <w:tcBorders>
              <w:top w:val="nil"/>
              <w:left w:val="nil"/>
              <w:bottom w:val="single" w:sz="4" w:space="0" w:color="000000"/>
              <w:right w:val="single" w:sz="4" w:space="0" w:color="000000"/>
            </w:tcBorders>
            <w:shd w:val="clear" w:color="FFFFFF" w:fill="FFFFFF"/>
            <w:vAlign w:val="center"/>
            <w:hideMark/>
          </w:tcPr>
          <w:p w14:paraId="13B017C3"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$290.00</w:t>
            </w:r>
          </w:p>
        </w:tc>
        <w:tc>
          <w:tcPr>
            <w:tcW w:w="851" w:type="dxa"/>
            <w:tcBorders>
              <w:top w:val="nil"/>
              <w:left w:val="nil"/>
              <w:bottom w:val="single" w:sz="4" w:space="0" w:color="000000"/>
              <w:right w:val="single" w:sz="4" w:space="0" w:color="000000"/>
            </w:tcBorders>
            <w:shd w:val="clear" w:color="FFFFFF" w:fill="FFFFFF"/>
            <w:vAlign w:val="center"/>
            <w:hideMark/>
          </w:tcPr>
          <w:p w14:paraId="658C493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030201</w:t>
            </w:r>
          </w:p>
        </w:tc>
      </w:tr>
      <w:tr w:rsidR="0094250D" w:rsidRPr="00493562" w14:paraId="30F19210" w14:textId="77777777" w:rsidTr="00201E7E">
        <w:trPr>
          <w:trHeight w:val="122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0EEAFBD"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16</w:t>
            </w:r>
          </w:p>
        </w:tc>
        <w:tc>
          <w:tcPr>
            <w:tcW w:w="710" w:type="dxa"/>
            <w:tcBorders>
              <w:top w:val="nil"/>
              <w:left w:val="nil"/>
              <w:bottom w:val="single" w:sz="4" w:space="0" w:color="000000"/>
              <w:right w:val="single" w:sz="4" w:space="0" w:color="000000"/>
            </w:tcBorders>
            <w:shd w:val="clear" w:color="FFFFFF" w:fill="FFFFFF"/>
            <w:vAlign w:val="center"/>
            <w:hideMark/>
          </w:tcPr>
          <w:p w14:paraId="4FD8BD40"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51</w:t>
            </w:r>
          </w:p>
        </w:tc>
        <w:tc>
          <w:tcPr>
            <w:tcW w:w="850" w:type="dxa"/>
            <w:tcBorders>
              <w:top w:val="nil"/>
              <w:left w:val="nil"/>
              <w:bottom w:val="single" w:sz="4" w:space="0" w:color="000000"/>
              <w:right w:val="single" w:sz="4" w:space="0" w:color="000000"/>
            </w:tcBorders>
            <w:shd w:val="clear" w:color="auto" w:fill="auto"/>
            <w:vAlign w:val="center"/>
            <w:hideMark/>
          </w:tcPr>
          <w:p w14:paraId="48E1270D"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00A3FFA8"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GERENCIA DE PROYECTOS</w:t>
            </w:r>
          </w:p>
        </w:tc>
        <w:tc>
          <w:tcPr>
            <w:tcW w:w="1559" w:type="dxa"/>
            <w:tcBorders>
              <w:top w:val="nil"/>
              <w:left w:val="nil"/>
              <w:bottom w:val="single" w:sz="4" w:space="0" w:color="000000"/>
              <w:right w:val="single" w:sz="4" w:space="0" w:color="000000"/>
            </w:tcBorders>
            <w:shd w:val="clear" w:color="auto" w:fill="auto"/>
            <w:vAlign w:val="center"/>
            <w:hideMark/>
          </w:tcPr>
          <w:p w14:paraId="2E939305"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ACCIONES DE LA GERENCIA DE PROYECTOS 2021</w:t>
            </w:r>
          </w:p>
        </w:tc>
        <w:tc>
          <w:tcPr>
            <w:tcW w:w="2835" w:type="dxa"/>
            <w:tcBorders>
              <w:top w:val="nil"/>
              <w:left w:val="nil"/>
              <w:bottom w:val="single" w:sz="4" w:space="0" w:color="000000"/>
              <w:right w:val="single" w:sz="4" w:space="0" w:color="000000"/>
            </w:tcBorders>
            <w:shd w:val="clear" w:color="auto" w:fill="auto"/>
            <w:vAlign w:val="center"/>
            <w:hideMark/>
          </w:tcPr>
          <w:p w14:paraId="6E7BE92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30 ELECTROMALLAS DE 6X6 10X10 X2.35(5.5MM), PARA SER UTILZADAS EN EL PROYECTO  EN MEJORAMIENTO DE LA CANCHA TECHADA DE BASKETBOL,  PROPUESTA PARA ADMINISTRADOR DE ORDEN DE COMPRA: XENIA RODAS</w:t>
            </w:r>
          </w:p>
        </w:tc>
        <w:tc>
          <w:tcPr>
            <w:tcW w:w="1276" w:type="dxa"/>
            <w:tcBorders>
              <w:top w:val="nil"/>
              <w:left w:val="nil"/>
              <w:bottom w:val="single" w:sz="4" w:space="0" w:color="000000"/>
              <w:right w:val="single" w:sz="4" w:space="0" w:color="000000"/>
            </w:tcBorders>
            <w:shd w:val="clear" w:color="auto" w:fill="auto"/>
            <w:vAlign w:val="center"/>
            <w:hideMark/>
          </w:tcPr>
          <w:p w14:paraId="22AB72D1"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INVERSIONESLEMUS, S.A.DE.C.V</w:t>
            </w:r>
          </w:p>
        </w:tc>
        <w:tc>
          <w:tcPr>
            <w:tcW w:w="850" w:type="dxa"/>
            <w:tcBorders>
              <w:top w:val="nil"/>
              <w:left w:val="nil"/>
              <w:bottom w:val="single" w:sz="4" w:space="0" w:color="000000"/>
              <w:right w:val="single" w:sz="4" w:space="0" w:color="000000"/>
            </w:tcBorders>
            <w:shd w:val="clear" w:color="auto" w:fill="auto"/>
            <w:vAlign w:val="center"/>
            <w:hideMark/>
          </w:tcPr>
          <w:p w14:paraId="2660734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$507.00</w:t>
            </w:r>
          </w:p>
        </w:tc>
        <w:tc>
          <w:tcPr>
            <w:tcW w:w="851" w:type="dxa"/>
            <w:tcBorders>
              <w:top w:val="nil"/>
              <w:left w:val="nil"/>
              <w:bottom w:val="single" w:sz="4" w:space="0" w:color="000000"/>
              <w:right w:val="single" w:sz="4" w:space="0" w:color="000000"/>
            </w:tcBorders>
            <w:shd w:val="clear" w:color="auto" w:fill="auto"/>
            <w:vAlign w:val="center"/>
            <w:hideMark/>
          </w:tcPr>
          <w:p w14:paraId="5D340D5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030101</w:t>
            </w:r>
          </w:p>
        </w:tc>
      </w:tr>
      <w:tr w:rsidR="0094250D" w:rsidRPr="00493562" w14:paraId="29015DBA" w14:textId="77777777" w:rsidTr="00201E7E">
        <w:trPr>
          <w:trHeight w:val="97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E7D2B28"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lastRenderedPageBreak/>
              <w:t>17</w:t>
            </w:r>
          </w:p>
        </w:tc>
        <w:tc>
          <w:tcPr>
            <w:tcW w:w="710" w:type="dxa"/>
            <w:tcBorders>
              <w:top w:val="nil"/>
              <w:left w:val="nil"/>
              <w:bottom w:val="single" w:sz="4" w:space="0" w:color="000000"/>
              <w:right w:val="single" w:sz="4" w:space="0" w:color="000000"/>
            </w:tcBorders>
            <w:shd w:val="clear" w:color="FFFFFF" w:fill="FFFFFF"/>
            <w:vAlign w:val="center"/>
            <w:hideMark/>
          </w:tcPr>
          <w:p w14:paraId="62ED71F9"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w:t>
            </w:r>
          </w:p>
        </w:tc>
        <w:tc>
          <w:tcPr>
            <w:tcW w:w="850" w:type="dxa"/>
            <w:tcBorders>
              <w:top w:val="nil"/>
              <w:left w:val="nil"/>
              <w:bottom w:val="single" w:sz="4" w:space="0" w:color="000000"/>
              <w:right w:val="single" w:sz="4" w:space="0" w:color="000000"/>
            </w:tcBorders>
            <w:shd w:val="clear" w:color="auto" w:fill="auto"/>
            <w:vAlign w:val="center"/>
            <w:hideMark/>
          </w:tcPr>
          <w:p w14:paraId="4A3A527F"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3A7BA15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MEJORAMIENTO PARCIAL DE CANCHA TECHADA DE BASQUETBOL, UBICADA EN EL CASCO URBANO MUNICIPIO DE NEJAPA DEPARTAMENTO DE SAN SALVADOR</w:t>
            </w:r>
          </w:p>
        </w:tc>
        <w:tc>
          <w:tcPr>
            <w:tcW w:w="1559" w:type="dxa"/>
            <w:tcBorders>
              <w:top w:val="nil"/>
              <w:left w:val="nil"/>
              <w:bottom w:val="single" w:sz="4" w:space="0" w:color="000000"/>
              <w:right w:val="single" w:sz="4" w:space="0" w:color="000000"/>
            </w:tcBorders>
            <w:shd w:val="clear" w:color="auto" w:fill="auto"/>
            <w:vAlign w:val="center"/>
            <w:hideMark/>
          </w:tcPr>
          <w:p w14:paraId="33E939DC"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ACCIONES DE LA GERENCIA DE PROYECTOS 2021</w:t>
            </w:r>
          </w:p>
        </w:tc>
        <w:tc>
          <w:tcPr>
            <w:tcW w:w="2835" w:type="dxa"/>
            <w:tcBorders>
              <w:top w:val="nil"/>
              <w:left w:val="nil"/>
              <w:bottom w:val="single" w:sz="4" w:space="0" w:color="000000"/>
              <w:right w:val="single" w:sz="4" w:space="0" w:color="000000"/>
            </w:tcBorders>
            <w:shd w:val="clear" w:color="auto" w:fill="auto"/>
            <w:vAlign w:val="center"/>
            <w:hideMark/>
          </w:tcPr>
          <w:p w14:paraId="155D69B1"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SSUMINISTRO DE 30 ANGULAR H. NEGRO ASTM A-36 1/4"X2X20", PARA SER UTILIZADOS EN EL DESARROLLO DEL MEJORAMIENTO PARCIAL DE LA CANCHA DE BASKETBOL,  PROPUESTA PARA  ADMINISTRADOR DE ORDEN DE COMPRA: XENIA RODAS</w:t>
            </w:r>
          </w:p>
        </w:tc>
        <w:tc>
          <w:tcPr>
            <w:tcW w:w="1276" w:type="dxa"/>
            <w:tcBorders>
              <w:top w:val="nil"/>
              <w:left w:val="nil"/>
              <w:bottom w:val="single" w:sz="4" w:space="0" w:color="000000"/>
              <w:right w:val="single" w:sz="4" w:space="0" w:color="000000"/>
            </w:tcBorders>
            <w:shd w:val="clear" w:color="auto" w:fill="auto"/>
            <w:vAlign w:val="center"/>
            <w:hideMark/>
          </w:tcPr>
          <w:p w14:paraId="3BAC6AB1"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ALAISA DE EL SALVADOR, S.A.DE.C.V.</w:t>
            </w:r>
          </w:p>
        </w:tc>
        <w:tc>
          <w:tcPr>
            <w:tcW w:w="850" w:type="dxa"/>
            <w:tcBorders>
              <w:top w:val="nil"/>
              <w:left w:val="nil"/>
              <w:bottom w:val="single" w:sz="4" w:space="0" w:color="000000"/>
              <w:right w:val="single" w:sz="4" w:space="0" w:color="000000"/>
            </w:tcBorders>
            <w:shd w:val="clear" w:color="auto" w:fill="auto"/>
            <w:vAlign w:val="center"/>
            <w:hideMark/>
          </w:tcPr>
          <w:p w14:paraId="6085D56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$779.10</w:t>
            </w:r>
          </w:p>
        </w:tc>
        <w:tc>
          <w:tcPr>
            <w:tcW w:w="851" w:type="dxa"/>
            <w:tcBorders>
              <w:top w:val="nil"/>
              <w:left w:val="nil"/>
              <w:bottom w:val="single" w:sz="4" w:space="0" w:color="000000"/>
              <w:right w:val="single" w:sz="4" w:space="0" w:color="000000"/>
            </w:tcBorders>
            <w:shd w:val="clear" w:color="auto" w:fill="auto"/>
            <w:vAlign w:val="center"/>
            <w:hideMark/>
          </w:tcPr>
          <w:p w14:paraId="0958A6B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030101</w:t>
            </w:r>
          </w:p>
        </w:tc>
      </w:tr>
      <w:tr w:rsidR="0094250D" w:rsidRPr="00493562" w14:paraId="048086FC" w14:textId="77777777" w:rsidTr="00201E7E">
        <w:trPr>
          <w:trHeight w:val="94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47583D6"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18</w:t>
            </w:r>
          </w:p>
        </w:tc>
        <w:tc>
          <w:tcPr>
            <w:tcW w:w="710" w:type="dxa"/>
            <w:tcBorders>
              <w:top w:val="nil"/>
              <w:left w:val="nil"/>
              <w:bottom w:val="single" w:sz="4" w:space="0" w:color="000000"/>
              <w:right w:val="single" w:sz="4" w:space="0" w:color="000000"/>
            </w:tcBorders>
            <w:shd w:val="clear" w:color="FFFFFF" w:fill="FFFFFF"/>
            <w:vAlign w:val="center"/>
            <w:hideMark/>
          </w:tcPr>
          <w:p w14:paraId="1B4F655D"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258</w:t>
            </w:r>
          </w:p>
        </w:tc>
        <w:tc>
          <w:tcPr>
            <w:tcW w:w="850" w:type="dxa"/>
            <w:tcBorders>
              <w:top w:val="nil"/>
              <w:left w:val="nil"/>
              <w:bottom w:val="single" w:sz="4" w:space="0" w:color="000000"/>
              <w:right w:val="single" w:sz="4" w:space="0" w:color="000000"/>
            </w:tcBorders>
            <w:shd w:val="clear" w:color="auto" w:fill="auto"/>
            <w:vAlign w:val="center"/>
            <w:hideMark/>
          </w:tcPr>
          <w:p w14:paraId="4FF0523D"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518FC381"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GERENCIA DE PROYECTOS</w:t>
            </w:r>
          </w:p>
        </w:tc>
        <w:tc>
          <w:tcPr>
            <w:tcW w:w="1559" w:type="dxa"/>
            <w:tcBorders>
              <w:top w:val="nil"/>
              <w:left w:val="nil"/>
              <w:bottom w:val="single" w:sz="4" w:space="0" w:color="000000"/>
              <w:right w:val="single" w:sz="4" w:space="0" w:color="000000"/>
            </w:tcBorders>
            <w:shd w:val="clear" w:color="auto" w:fill="auto"/>
            <w:vAlign w:val="center"/>
            <w:hideMark/>
          </w:tcPr>
          <w:p w14:paraId="134C016F"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ACCIONES DE LA GERENCIA DE PROYECTOS 2021</w:t>
            </w:r>
          </w:p>
        </w:tc>
        <w:tc>
          <w:tcPr>
            <w:tcW w:w="2835" w:type="dxa"/>
            <w:tcBorders>
              <w:top w:val="nil"/>
              <w:left w:val="nil"/>
              <w:bottom w:val="single" w:sz="4" w:space="0" w:color="000000"/>
              <w:right w:val="single" w:sz="4" w:space="0" w:color="000000"/>
            </w:tcBorders>
            <w:shd w:val="clear" w:color="auto" w:fill="auto"/>
            <w:vAlign w:val="center"/>
            <w:hideMark/>
          </w:tcPr>
          <w:p w14:paraId="65DFC36F"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AIR FILTRO, OIL FILTRO, HIDRAULIC FILTER, AIR FILTER ELEMENT Y FUEL FILTER ELEMENT PARA UTILIZARLO EN MINICARGADOR, PROPUESTA PARA ADMINISTRADOR DE ORDEN DE COMPRA: SANTOS ORELLANA</w:t>
            </w:r>
          </w:p>
        </w:tc>
        <w:tc>
          <w:tcPr>
            <w:tcW w:w="1276" w:type="dxa"/>
            <w:tcBorders>
              <w:top w:val="nil"/>
              <w:left w:val="nil"/>
              <w:bottom w:val="single" w:sz="4" w:space="0" w:color="000000"/>
              <w:right w:val="single" w:sz="4" w:space="0" w:color="000000"/>
            </w:tcBorders>
            <w:shd w:val="clear" w:color="auto" w:fill="auto"/>
            <w:vAlign w:val="center"/>
            <w:hideMark/>
          </w:tcPr>
          <w:p w14:paraId="5459576F"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ROXANA BTZABE OCHOA VALLE</w:t>
            </w:r>
          </w:p>
        </w:tc>
        <w:tc>
          <w:tcPr>
            <w:tcW w:w="850" w:type="dxa"/>
            <w:tcBorders>
              <w:top w:val="nil"/>
              <w:left w:val="nil"/>
              <w:bottom w:val="single" w:sz="4" w:space="0" w:color="000000"/>
              <w:right w:val="single" w:sz="4" w:space="0" w:color="000000"/>
            </w:tcBorders>
            <w:shd w:val="clear" w:color="auto" w:fill="auto"/>
            <w:vAlign w:val="center"/>
            <w:hideMark/>
          </w:tcPr>
          <w:p w14:paraId="027C1C9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$355.00</w:t>
            </w:r>
          </w:p>
        </w:tc>
        <w:tc>
          <w:tcPr>
            <w:tcW w:w="851" w:type="dxa"/>
            <w:tcBorders>
              <w:top w:val="nil"/>
              <w:left w:val="nil"/>
              <w:bottom w:val="single" w:sz="4" w:space="0" w:color="000000"/>
              <w:right w:val="single" w:sz="4" w:space="0" w:color="000000"/>
            </w:tcBorders>
            <w:shd w:val="clear" w:color="auto" w:fill="auto"/>
            <w:vAlign w:val="center"/>
            <w:hideMark/>
          </w:tcPr>
          <w:p w14:paraId="6E606E9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030101</w:t>
            </w:r>
          </w:p>
        </w:tc>
      </w:tr>
      <w:tr w:rsidR="0094250D" w:rsidRPr="00493562" w14:paraId="0F8E50DA" w14:textId="77777777" w:rsidTr="00201E7E">
        <w:trPr>
          <w:trHeight w:val="81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1C72506"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19</w:t>
            </w:r>
          </w:p>
        </w:tc>
        <w:tc>
          <w:tcPr>
            <w:tcW w:w="710" w:type="dxa"/>
            <w:tcBorders>
              <w:top w:val="nil"/>
              <w:left w:val="nil"/>
              <w:bottom w:val="single" w:sz="4" w:space="0" w:color="000000"/>
              <w:right w:val="single" w:sz="4" w:space="0" w:color="000000"/>
            </w:tcBorders>
            <w:shd w:val="clear" w:color="FFFFFF" w:fill="FFFFFF"/>
            <w:vAlign w:val="center"/>
            <w:hideMark/>
          </w:tcPr>
          <w:p w14:paraId="5FE428DA"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262</w:t>
            </w:r>
          </w:p>
        </w:tc>
        <w:tc>
          <w:tcPr>
            <w:tcW w:w="850" w:type="dxa"/>
            <w:tcBorders>
              <w:top w:val="nil"/>
              <w:left w:val="nil"/>
              <w:bottom w:val="single" w:sz="4" w:space="0" w:color="000000"/>
              <w:right w:val="single" w:sz="4" w:space="0" w:color="000000"/>
            </w:tcBorders>
            <w:shd w:val="clear" w:color="auto" w:fill="auto"/>
            <w:vAlign w:val="center"/>
            <w:hideMark/>
          </w:tcPr>
          <w:p w14:paraId="4F000C96"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4FEFA4B7"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378EF29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SERVICIOS GENERALES Y TRANSPORTE</w:t>
            </w:r>
          </w:p>
        </w:tc>
        <w:tc>
          <w:tcPr>
            <w:tcW w:w="2835" w:type="dxa"/>
            <w:tcBorders>
              <w:top w:val="nil"/>
              <w:left w:val="nil"/>
              <w:bottom w:val="single" w:sz="4" w:space="0" w:color="000000"/>
              <w:right w:val="single" w:sz="4" w:space="0" w:color="000000"/>
            </w:tcBorders>
            <w:shd w:val="clear" w:color="auto" w:fill="auto"/>
            <w:vAlign w:val="center"/>
            <w:hideMark/>
          </w:tcPr>
          <w:p w14:paraId="01FDA39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MATERIALES DE CONSTRUCCION PARA REPARACION DE BODEGA Y LAVAMANOS DE LA ALCALDIA, PROPUESTA PARA ADMINISTRADOR DE ORDEN DE COMPRA: RAUL AMAYA ANAYA</w:t>
            </w:r>
          </w:p>
        </w:tc>
        <w:tc>
          <w:tcPr>
            <w:tcW w:w="1276" w:type="dxa"/>
            <w:tcBorders>
              <w:top w:val="nil"/>
              <w:left w:val="nil"/>
              <w:bottom w:val="single" w:sz="4" w:space="0" w:color="000000"/>
              <w:right w:val="single" w:sz="4" w:space="0" w:color="000000"/>
            </w:tcBorders>
            <w:shd w:val="clear" w:color="auto" w:fill="auto"/>
            <w:vAlign w:val="center"/>
            <w:hideMark/>
          </w:tcPr>
          <w:p w14:paraId="7A7885D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MARIA MAGDALENA AUCEDA DE LARA</w:t>
            </w:r>
          </w:p>
        </w:tc>
        <w:tc>
          <w:tcPr>
            <w:tcW w:w="850" w:type="dxa"/>
            <w:tcBorders>
              <w:top w:val="nil"/>
              <w:left w:val="nil"/>
              <w:bottom w:val="single" w:sz="4" w:space="0" w:color="000000"/>
              <w:right w:val="single" w:sz="4" w:space="0" w:color="000000"/>
            </w:tcBorders>
            <w:shd w:val="clear" w:color="auto" w:fill="auto"/>
            <w:vAlign w:val="center"/>
            <w:hideMark/>
          </w:tcPr>
          <w:p w14:paraId="7CB310E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$407.48</w:t>
            </w:r>
          </w:p>
        </w:tc>
        <w:tc>
          <w:tcPr>
            <w:tcW w:w="851" w:type="dxa"/>
            <w:tcBorders>
              <w:top w:val="nil"/>
              <w:left w:val="nil"/>
              <w:bottom w:val="single" w:sz="4" w:space="0" w:color="000000"/>
              <w:right w:val="single" w:sz="4" w:space="0" w:color="000000"/>
            </w:tcBorders>
            <w:shd w:val="clear" w:color="auto" w:fill="auto"/>
            <w:vAlign w:val="center"/>
            <w:hideMark/>
          </w:tcPr>
          <w:p w14:paraId="7C9C344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020102</w:t>
            </w:r>
          </w:p>
        </w:tc>
      </w:tr>
      <w:tr w:rsidR="0094250D" w:rsidRPr="00493562" w14:paraId="086CA7CA" w14:textId="77777777" w:rsidTr="00201E7E">
        <w:trPr>
          <w:trHeight w:val="84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C07291"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20</w:t>
            </w:r>
          </w:p>
        </w:tc>
        <w:tc>
          <w:tcPr>
            <w:tcW w:w="710" w:type="dxa"/>
            <w:tcBorders>
              <w:top w:val="nil"/>
              <w:left w:val="nil"/>
              <w:bottom w:val="single" w:sz="4" w:space="0" w:color="000000"/>
              <w:right w:val="single" w:sz="4" w:space="0" w:color="000000"/>
            </w:tcBorders>
            <w:shd w:val="clear" w:color="FFFFFF" w:fill="FFFFFF"/>
            <w:vAlign w:val="center"/>
            <w:hideMark/>
          </w:tcPr>
          <w:p w14:paraId="2EF8076F"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250</w:t>
            </w:r>
          </w:p>
        </w:tc>
        <w:tc>
          <w:tcPr>
            <w:tcW w:w="850" w:type="dxa"/>
            <w:tcBorders>
              <w:top w:val="nil"/>
              <w:left w:val="nil"/>
              <w:bottom w:val="single" w:sz="4" w:space="0" w:color="000000"/>
              <w:right w:val="single" w:sz="4" w:space="0" w:color="000000"/>
            </w:tcBorders>
            <w:shd w:val="clear" w:color="auto" w:fill="auto"/>
            <w:vAlign w:val="center"/>
            <w:hideMark/>
          </w:tcPr>
          <w:p w14:paraId="7C41F03B"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08AA0F8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7F219C4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SERVICIOS GENERALES Y TRANSPORTE</w:t>
            </w:r>
          </w:p>
        </w:tc>
        <w:tc>
          <w:tcPr>
            <w:tcW w:w="2835" w:type="dxa"/>
            <w:tcBorders>
              <w:top w:val="nil"/>
              <w:left w:val="nil"/>
              <w:bottom w:val="single" w:sz="4" w:space="0" w:color="000000"/>
              <w:right w:val="single" w:sz="4" w:space="0" w:color="000000"/>
            </w:tcBorders>
            <w:shd w:val="clear" w:color="auto" w:fill="auto"/>
            <w:vAlign w:val="center"/>
            <w:hideMark/>
          </w:tcPr>
          <w:p w14:paraId="4776516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EL SUMINISTRO DE 180 LIBRAS DE CAFÉ Y 150 KILOS DE AZUCAR PARA USO EN LA ALCALDIA MUNICIPAL PARA ATENDER A CLIENTES, PROPUESTA PARA ADMINSITRADOR DE ORDEN DE COMPRA: ROSA TREJO</w:t>
            </w:r>
          </w:p>
        </w:tc>
        <w:tc>
          <w:tcPr>
            <w:tcW w:w="1276" w:type="dxa"/>
            <w:tcBorders>
              <w:top w:val="nil"/>
              <w:left w:val="nil"/>
              <w:bottom w:val="single" w:sz="4" w:space="0" w:color="000000"/>
              <w:right w:val="single" w:sz="4" w:space="0" w:color="000000"/>
            </w:tcBorders>
            <w:shd w:val="clear" w:color="auto" w:fill="auto"/>
            <w:vAlign w:val="center"/>
            <w:hideMark/>
          </w:tcPr>
          <w:p w14:paraId="211C9F3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JOSE DAVID BARAHONA PEREZ</w:t>
            </w:r>
          </w:p>
        </w:tc>
        <w:tc>
          <w:tcPr>
            <w:tcW w:w="850" w:type="dxa"/>
            <w:tcBorders>
              <w:top w:val="nil"/>
              <w:left w:val="nil"/>
              <w:bottom w:val="single" w:sz="4" w:space="0" w:color="000000"/>
              <w:right w:val="single" w:sz="4" w:space="0" w:color="000000"/>
            </w:tcBorders>
            <w:shd w:val="clear" w:color="auto" w:fill="auto"/>
            <w:vAlign w:val="center"/>
            <w:hideMark/>
          </w:tcPr>
          <w:p w14:paraId="6215354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$606.00</w:t>
            </w:r>
          </w:p>
        </w:tc>
        <w:tc>
          <w:tcPr>
            <w:tcW w:w="851" w:type="dxa"/>
            <w:tcBorders>
              <w:top w:val="nil"/>
              <w:left w:val="nil"/>
              <w:bottom w:val="single" w:sz="4" w:space="0" w:color="000000"/>
              <w:right w:val="single" w:sz="4" w:space="0" w:color="000000"/>
            </w:tcBorders>
            <w:shd w:val="clear" w:color="auto" w:fill="auto"/>
            <w:vAlign w:val="center"/>
            <w:hideMark/>
          </w:tcPr>
          <w:p w14:paraId="62A8FFD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010202</w:t>
            </w:r>
          </w:p>
        </w:tc>
      </w:tr>
      <w:tr w:rsidR="0094250D" w:rsidRPr="00493562" w14:paraId="44540D00" w14:textId="77777777" w:rsidTr="00201E7E">
        <w:trPr>
          <w:trHeight w:val="98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B6DB671"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21</w:t>
            </w:r>
          </w:p>
        </w:tc>
        <w:tc>
          <w:tcPr>
            <w:tcW w:w="710" w:type="dxa"/>
            <w:tcBorders>
              <w:top w:val="nil"/>
              <w:left w:val="nil"/>
              <w:bottom w:val="single" w:sz="4" w:space="0" w:color="000000"/>
              <w:right w:val="single" w:sz="4" w:space="0" w:color="000000"/>
            </w:tcBorders>
            <w:shd w:val="clear" w:color="FFFFFF" w:fill="FFFFFF"/>
            <w:vAlign w:val="center"/>
            <w:hideMark/>
          </w:tcPr>
          <w:p w14:paraId="4AFCE085"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250</w:t>
            </w:r>
          </w:p>
        </w:tc>
        <w:tc>
          <w:tcPr>
            <w:tcW w:w="850" w:type="dxa"/>
            <w:tcBorders>
              <w:top w:val="nil"/>
              <w:left w:val="nil"/>
              <w:bottom w:val="single" w:sz="4" w:space="0" w:color="000000"/>
              <w:right w:val="single" w:sz="4" w:space="0" w:color="000000"/>
            </w:tcBorders>
            <w:shd w:val="clear" w:color="FFFFFF" w:fill="FFFFFF"/>
            <w:vAlign w:val="center"/>
            <w:hideMark/>
          </w:tcPr>
          <w:p w14:paraId="623E357E"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0797013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47153CD1"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SERVICIOS GENERALES Y TRANSPORTE</w:t>
            </w:r>
          </w:p>
        </w:tc>
        <w:tc>
          <w:tcPr>
            <w:tcW w:w="2835" w:type="dxa"/>
            <w:tcBorders>
              <w:top w:val="nil"/>
              <w:left w:val="nil"/>
              <w:bottom w:val="single" w:sz="4" w:space="0" w:color="000000"/>
              <w:right w:val="single" w:sz="4" w:space="0" w:color="000000"/>
            </w:tcBorders>
            <w:shd w:val="clear" w:color="auto" w:fill="auto"/>
            <w:vAlign w:val="center"/>
            <w:hideMark/>
          </w:tcPr>
          <w:p w14:paraId="14CB087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xml:space="preserve">PAGO POR SUMINISTRO DE 45 GALNES DE DESINFECTANTE, 25 GLS DE LEJIA, 8 GLS DE JABON LIQUIDO, 5 AER LIMPIADOR Y 6 AER TIPOLYSOL CON AROMA, PARA USO INTERNO DE LA MUNICIPALIDAD, PROPUESTA PARA ADMINSITRADOR DE ORDEN DE COMPRA:  ROSA TREJO </w:t>
            </w:r>
          </w:p>
        </w:tc>
        <w:tc>
          <w:tcPr>
            <w:tcW w:w="1276" w:type="dxa"/>
            <w:tcBorders>
              <w:top w:val="nil"/>
              <w:left w:val="nil"/>
              <w:bottom w:val="single" w:sz="4" w:space="0" w:color="000000"/>
              <w:right w:val="single" w:sz="4" w:space="0" w:color="000000"/>
            </w:tcBorders>
            <w:shd w:val="clear" w:color="auto" w:fill="auto"/>
            <w:vAlign w:val="center"/>
            <w:hideMark/>
          </w:tcPr>
          <w:p w14:paraId="4C10EF0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RC, QUIMICA, S.A.DE.C.V.</w:t>
            </w:r>
          </w:p>
        </w:tc>
        <w:tc>
          <w:tcPr>
            <w:tcW w:w="850" w:type="dxa"/>
            <w:tcBorders>
              <w:top w:val="nil"/>
              <w:left w:val="nil"/>
              <w:bottom w:val="single" w:sz="4" w:space="0" w:color="000000"/>
              <w:right w:val="single" w:sz="4" w:space="0" w:color="000000"/>
            </w:tcBorders>
            <w:shd w:val="clear" w:color="auto" w:fill="auto"/>
            <w:vAlign w:val="center"/>
            <w:hideMark/>
          </w:tcPr>
          <w:p w14:paraId="40AF076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$345.75</w:t>
            </w:r>
          </w:p>
        </w:tc>
        <w:tc>
          <w:tcPr>
            <w:tcW w:w="851" w:type="dxa"/>
            <w:tcBorders>
              <w:top w:val="nil"/>
              <w:left w:val="nil"/>
              <w:bottom w:val="single" w:sz="4" w:space="0" w:color="000000"/>
              <w:right w:val="single" w:sz="4" w:space="0" w:color="000000"/>
            </w:tcBorders>
            <w:shd w:val="clear" w:color="auto" w:fill="auto"/>
            <w:vAlign w:val="center"/>
            <w:hideMark/>
          </w:tcPr>
          <w:p w14:paraId="15BB0FA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010202</w:t>
            </w:r>
          </w:p>
        </w:tc>
      </w:tr>
      <w:tr w:rsidR="0094250D" w:rsidRPr="00493562" w14:paraId="48363045" w14:textId="77777777" w:rsidTr="00201E7E">
        <w:trPr>
          <w:trHeight w:val="125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7838D98"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22</w:t>
            </w:r>
          </w:p>
        </w:tc>
        <w:tc>
          <w:tcPr>
            <w:tcW w:w="710" w:type="dxa"/>
            <w:tcBorders>
              <w:top w:val="nil"/>
              <w:left w:val="nil"/>
              <w:bottom w:val="single" w:sz="4" w:space="0" w:color="000000"/>
              <w:right w:val="single" w:sz="4" w:space="0" w:color="000000"/>
            </w:tcBorders>
            <w:shd w:val="clear" w:color="FFFFFF" w:fill="FFFFFF"/>
            <w:vAlign w:val="center"/>
            <w:hideMark/>
          </w:tcPr>
          <w:p w14:paraId="3CDBDCD5"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250</w:t>
            </w:r>
          </w:p>
        </w:tc>
        <w:tc>
          <w:tcPr>
            <w:tcW w:w="850" w:type="dxa"/>
            <w:tcBorders>
              <w:top w:val="nil"/>
              <w:left w:val="nil"/>
              <w:bottom w:val="single" w:sz="4" w:space="0" w:color="000000"/>
              <w:right w:val="single" w:sz="4" w:space="0" w:color="000000"/>
            </w:tcBorders>
            <w:shd w:val="clear" w:color="auto" w:fill="auto"/>
            <w:vAlign w:val="center"/>
            <w:hideMark/>
          </w:tcPr>
          <w:p w14:paraId="59B39E56"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5ACE239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3138CD6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SERVICIOS GENERALES Y TRANSPORTE</w:t>
            </w:r>
          </w:p>
        </w:tc>
        <w:tc>
          <w:tcPr>
            <w:tcW w:w="2835" w:type="dxa"/>
            <w:tcBorders>
              <w:top w:val="nil"/>
              <w:left w:val="nil"/>
              <w:bottom w:val="single" w:sz="4" w:space="0" w:color="000000"/>
              <w:right w:val="single" w:sz="4" w:space="0" w:color="000000"/>
            </w:tcBorders>
            <w:shd w:val="clear" w:color="auto" w:fill="auto"/>
            <w:vAlign w:val="center"/>
            <w:hideMark/>
          </w:tcPr>
          <w:p w14:paraId="6B2C7E98"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 ISTRO DE  10 JABONES LAVAPLATOS, 15 PASTILLAS PARA BAÑO, 100 ROLLO  DE PAPEL JUMBO ROLL, 4 FARDOS DE SERVILLETAS, 8 MASCONES PARA TRASTOS 3M Y 6 TRAPEADORES DOBLE TOALLA, PARA USO INTERNO DE LA MUNICIPALIDAD, PROPUESTA PARA ADMINSITRADOR DE ORDEN DE COMPRA: ROSA TREJO</w:t>
            </w:r>
          </w:p>
        </w:tc>
        <w:tc>
          <w:tcPr>
            <w:tcW w:w="1276" w:type="dxa"/>
            <w:tcBorders>
              <w:top w:val="nil"/>
              <w:left w:val="nil"/>
              <w:bottom w:val="single" w:sz="4" w:space="0" w:color="000000"/>
              <w:right w:val="single" w:sz="4" w:space="0" w:color="000000"/>
            </w:tcBorders>
            <w:shd w:val="clear" w:color="auto" w:fill="auto"/>
            <w:vAlign w:val="center"/>
            <w:hideMark/>
          </w:tcPr>
          <w:p w14:paraId="2501846E" w14:textId="77777777" w:rsidR="0094250D" w:rsidRPr="00216759" w:rsidRDefault="0094250D" w:rsidP="00201E7E">
            <w:pPr>
              <w:spacing w:after="0" w:line="240" w:lineRule="auto"/>
              <w:jc w:val="center"/>
              <w:rPr>
                <w:rFonts w:ascii="Arial Narrow" w:eastAsia="Times New Roman" w:hAnsi="Arial Narrow" w:cs="Calibri"/>
                <w:sz w:val="14"/>
                <w:szCs w:val="14"/>
                <w:lang w:val="fr-FR" w:eastAsia="es-SV"/>
              </w:rPr>
            </w:pPr>
            <w:r w:rsidRPr="00216759">
              <w:rPr>
                <w:rFonts w:ascii="Arial Narrow" w:eastAsia="Times New Roman" w:hAnsi="Arial Narrow" w:cs="Calibri"/>
                <w:sz w:val="14"/>
                <w:szCs w:val="14"/>
                <w:lang w:val="fr-FR" w:eastAsia="es-SV"/>
              </w:rPr>
              <w:t>QUIMCAS VISION, S.A.DE.C.V.</w:t>
            </w:r>
          </w:p>
        </w:tc>
        <w:tc>
          <w:tcPr>
            <w:tcW w:w="850" w:type="dxa"/>
            <w:tcBorders>
              <w:top w:val="nil"/>
              <w:left w:val="nil"/>
              <w:bottom w:val="single" w:sz="4" w:space="0" w:color="000000"/>
              <w:right w:val="single" w:sz="4" w:space="0" w:color="000000"/>
            </w:tcBorders>
            <w:shd w:val="clear" w:color="auto" w:fill="auto"/>
            <w:vAlign w:val="center"/>
            <w:hideMark/>
          </w:tcPr>
          <w:p w14:paraId="4642498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$395.01</w:t>
            </w:r>
          </w:p>
        </w:tc>
        <w:tc>
          <w:tcPr>
            <w:tcW w:w="851" w:type="dxa"/>
            <w:tcBorders>
              <w:top w:val="nil"/>
              <w:left w:val="nil"/>
              <w:bottom w:val="single" w:sz="4" w:space="0" w:color="000000"/>
              <w:right w:val="single" w:sz="4" w:space="0" w:color="000000"/>
            </w:tcBorders>
            <w:shd w:val="clear" w:color="auto" w:fill="auto"/>
            <w:vAlign w:val="center"/>
            <w:hideMark/>
          </w:tcPr>
          <w:p w14:paraId="780A8FA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020106</w:t>
            </w:r>
          </w:p>
        </w:tc>
      </w:tr>
      <w:tr w:rsidR="0094250D" w:rsidRPr="00493562" w14:paraId="3A20F4FF" w14:textId="77777777" w:rsidTr="00201E7E">
        <w:trPr>
          <w:trHeight w:val="95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E693DE"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23</w:t>
            </w:r>
          </w:p>
        </w:tc>
        <w:tc>
          <w:tcPr>
            <w:tcW w:w="710" w:type="dxa"/>
            <w:tcBorders>
              <w:top w:val="nil"/>
              <w:left w:val="nil"/>
              <w:bottom w:val="single" w:sz="4" w:space="0" w:color="000000"/>
              <w:right w:val="single" w:sz="4" w:space="0" w:color="000000"/>
            </w:tcBorders>
            <w:shd w:val="clear" w:color="FFFFFF" w:fill="FFFFFF"/>
            <w:vAlign w:val="center"/>
            <w:hideMark/>
          </w:tcPr>
          <w:p w14:paraId="65C38C74"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261</w:t>
            </w:r>
          </w:p>
        </w:tc>
        <w:tc>
          <w:tcPr>
            <w:tcW w:w="850" w:type="dxa"/>
            <w:tcBorders>
              <w:top w:val="nil"/>
              <w:left w:val="nil"/>
              <w:bottom w:val="single" w:sz="4" w:space="0" w:color="000000"/>
              <w:right w:val="single" w:sz="4" w:space="0" w:color="000000"/>
            </w:tcBorders>
            <w:shd w:val="clear" w:color="auto" w:fill="auto"/>
            <w:vAlign w:val="center"/>
            <w:hideMark/>
          </w:tcPr>
          <w:p w14:paraId="19F0320F"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2EBD1CD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2808A1E7"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SERVICIOS GENERALES Y TRANSPORTE</w:t>
            </w:r>
          </w:p>
        </w:tc>
        <w:tc>
          <w:tcPr>
            <w:tcW w:w="2835" w:type="dxa"/>
            <w:tcBorders>
              <w:top w:val="nil"/>
              <w:left w:val="nil"/>
              <w:bottom w:val="single" w:sz="4" w:space="0" w:color="000000"/>
              <w:right w:val="single" w:sz="4" w:space="0" w:color="000000"/>
            </w:tcBorders>
            <w:shd w:val="clear" w:color="auto" w:fill="auto"/>
            <w:vAlign w:val="center"/>
            <w:hideMark/>
          </w:tcPr>
          <w:p w14:paraId="6E37D21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SUMINISTROS DE MATERIALES PARA SER UTILIZADOS EN EL MANTENIMIENTO PREVENTIVO Y CORRECTIVOS EN AIRES ACONDICIONADOS DE LA MUNICIPALIDAD, PROPUESTA PARA ADMINSITRADOR DE ORDEN DE COMPRA: EDUARDO ALEXANDER ESQUIVEL</w:t>
            </w:r>
          </w:p>
        </w:tc>
        <w:tc>
          <w:tcPr>
            <w:tcW w:w="1276" w:type="dxa"/>
            <w:tcBorders>
              <w:top w:val="nil"/>
              <w:left w:val="nil"/>
              <w:bottom w:val="single" w:sz="4" w:space="0" w:color="000000"/>
              <w:right w:val="single" w:sz="4" w:space="0" w:color="000000"/>
            </w:tcBorders>
            <w:shd w:val="clear" w:color="auto" w:fill="auto"/>
            <w:vAlign w:val="center"/>
            <w:hideMark/>
          </w:tcPr>
          <w:p w14:paraId="6E82A40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MILTON ERICK GONZALEZ GARCIA</w:t>
            </w:r>
          </w:p>
        </w:tc>
        <w:tc>
          <w:tcPr>
            <w:tcW w:w="850" w:type="dxa"/>
            <w:tcBorders>
              <w:top w:val="nil"/>
              <w:left w:val="nil"/>
              <w:bottom w:val="single" w:sz="4" w:space="0" w:color="000000"/>
              <w:right w:val="single" w:sz="4" w:space="0" w:color="000000"/>
            </w:tcBorders>
            <w:shd w:val="clear" w:color="auto" w:fill="auto"/>
            <w:vAlign w:val="center"/>
            <w:hideMark/>
          </w:tcPr>
          <w:p w14:paraId="24DB6FE5"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$428.15</w:t>
            </w:r>
          </w:p>
        </w:tc>
        <w:tc>
          <w:tcPr>
            <w:tcW w:w="851" w:type="dxa"/>
            <w:tcBorders>
              <w:top w:val="nil"/>
              <w:left w:val="nil"/>
              <w:bottom w:val="single" w:sz="4" w:space="0" w:color="000000"/>
              <w:right w:val="single" w:sz="4" w:space="0" w:color="000000"/>
            </w:tcBorders>
            <w:shd w:val="clear" w:color="auto" w:fill="auto"/>
            <w:vAlign w:val="center"/>
            <w:hideMark/>
          </w:tcPr>
          <w:p w14:paraId="11606575"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020201</w:t>
            </w:r>
          </w:p>
        </w:tc>
      </w:tr>
      <w:tr w:rsidR="0094250D" w:rsidRPr="00493562" w14:paraId="7994F271" w14:textId="77777777" w:rsidTr="00201E7E">
        <w:trPr>
          <w:trHeight w:val="83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D63BD05"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24</w:t>
            </w:r>
          </w:p>
        </w:tc>
        <w:tc>
          <w:tcPr>
            <w:tcW w:w="710" w:type="dxa"/>
            <w:tcBorders>
              <w:top w:val="nil"/>
              <w:left w:val="nil"/>
              <w:bottom w:val="single" w:sz="4" w:space="0" w:color="000000"/>
              <w:right w:val="single" w:sz="4" w:space="0" w:color="000000"/>
            </w:tcBorders>
            <w:shd w:val="clear" w:color="FFFFFF" w:fill="FFFFFF"/>
            <w:vAlign w:val="center"/>
            <w:hideMark/>
          </w:tcPr>
          <w:p w14:paraId="16572F40"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244</w:t>
            </w:r>
          </w:p>
        </w:tc>
        <w:tc>
          <w:tcPr>
            <w:tcW w:w="850" w:type="dxa"/>
            <w:tcBorders>
              <w:top w:val="nil"/>
              <w:left w:val="nil"/>
              <w:bottom w:val="single" w:sz="4" w:space="0" w:color="000000"/>
              <w:right w:val="single" w:sz="4" w:space="0" w:color="000000"/>
            </w:tcBorders>
            <w:shd w:val="clear" w:color="auto" w:fill="auto"/>
            <w:vAlign w:val="center"/>
            <w:hideMark/>
          </w:tcPr>
          <w:p w14:paraId="29BC7A33"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3EA8C91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6C37A45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SERVICIOS GENERALES Y TRANSPORTE</w:t>
            </w:r>
          </w:p>
        </w:tc>
        <w:tc>
          <w:tcPr>
            <w:tcW w:w="2835" w:type="dxa"/>
            <w:tcBorders>
              <w:top w:val="nil"/>
              <w:left w:val="nil"/>
              <w:bottom w:val="single" w:sz="4" w:space="0" w:color="000000"/>
              <w:right w:val="single" w:sz="4" w:space="0" w:color="000000"/>
            </w:tcBorders>
            <w:shd w:val="clear" w:color="auto" w:fill="auto"/>
            <w:vAlign w:val="center"/>
            <w:hideMark/>
          </w:tcPr>
          <w:p w14:paraId="2DA96D4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SUMINSITROS DE PLATOS DESECHABLES, TENEDORES CUCHARAS Y 1 CAFETERA DE 100 TAZAS, PARA USO  INTERNO DE LA ALCALDIA, PROPUESTA PARA ADMISNITRADOR DE ORDEN DE COMPRA: ROSA TREJO</w:t>
            </w:r>
          </w:p>
        </w:tc>
        <w:tc>
          <w:tcPr>
            <w:tcW w:w="1276" w:type="dxa"/>
            <w:tcBorders>
              <w:top w:val="nil"/>
              <w:left w:val="nil"/>
              <w:bottom w:val="single" w:sz="4" w:space="0" w:color="000000"/>
              <w:right w:val="single" w:sz="4" w:space="0" w:color="000000"/>
            </w:tcBorders>
            <w:shd w:val="clear" w:color="auto" w:fill="auto"/>
            <w:vAlign w:val="center"/>
            <w:hideMark/>
          </w:tcPr>
          <w:p w14:paraId="57D259C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DANILO DIONICIO HENRIQUES RECINOS</w:t>
            </w:r>
          </w:p>
        </w:tc>
        <w:tc>
          <w:tcPr>
            <w:tcW w:w="850" w:type="dxa"/>
            <w:tcBorders>
              <w:top w:val="nil"/>
              <w:left w:val="nil"/>
              <w:bottom w:val="single" w:sz="4" w:space="0" w:color="000000"/>
              <w:right w:val="single" w:sz="4" w:space="0" w:color="000000"/>
            </w:tcBorders>
            <w:shd w:val="clear" w:color="auto" w:fill="auto"/>
            <w:vAlign w:val="center"/>
            <w:hideMark/>
          </w:tcPr>
          <w:p w14:paraId="3BCAA2A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$279.75</w:t>
            </w:r>
          </w:p>
        </w:tc>
        <w:tc>
          <w:tcPr>
            <w:tcW w:w="851" w:type="dxa"/>
            <w:tcBorders>
              <w:top w:val="nil"/>
              <w:left w:val="nil"/>
              <w:bottom w:val="single" w:sz="4" w:space="0" w:color="000000"/>
              <w:right w:val="single" w:sz="4" w:space="0" w:color="000000"/>
            </w:tcBorders>
            <w:shd w:val="clear" w:color="auto" w:fill="auto"/>
            <w:vAlign w:val="center"/>
            <w:hideMark/>
          </w:tcPr>
          <w:p w14:paraId="67CE8A1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020106</w:t>
            </w:r>
          </w:p>
        </w:tc>
      </w:tr>
      <w:tr w:rsidR="0094250D" w:rsidRPr="00493562" w14:paraId="282F80FC" w14:textId="77777777" w:rsidTr="00201E7E">
        <w:trPr>
          <w:trHeight w:val="114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225C193"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25</w:t>
            </w:r>
          </w:p>
        </w:tc>
        <w:tc>
          <w:tcPr>
            <w:tcW w:w="710" w:type="dxa"/>
            <w:tcBorders>
              <w:top w:val="nil"/>
              <w:left w:val="nil"/>
              <w:bottom w:val="single" w:sz="4" w:space="0" w:color="000000"/>
              <w:right w:val="single" w:sz="4" w:space="0" w:color="000000"/>
            </w:tcBorders>
            <w:shd w:val="clear" w:color="FFFFFF" w:fill="FFFFFF"/>
            <w:vAlign w:val="center"/>
            <w:hideMark/>
          </w:tcPr>
          <w:p w14:paraId="5D800D3A"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221</w:t>
            </w:r>
          </w:p>
        </w:tc>
        <w:tc>
          <w:tcPr>
            <w:tcW w:w="850" w:type="dxa"/>
            <w:tcBorders>
              <w:top w:val="nil"/>
              <w:left w:val="nil"/>
              <w:bottom w:val="single" w:sz="4" w:space="0" w:color="000000"/>
              <w:right w:val="single" w:sz="4" w:space="0" w:color="000000"/>
            </w:tcBorders>
            <w:shd w:val="clear" w:color="auto" w:fill="auto"/>
            <w:vAlign w:val="center"/>
            <w:hideMark/>
          </w:tcPr>
          <w:p w14:paraId="14884855"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19/02/2021</w:t>
            </w:r>
          </w:p>
        </w:tc>
        <w:tc>
          <w:tcPr>
            <w:tcW w:w="1276" w:type="dxa"/>
            <w:tcBorders>
              <w:top w:val="nil"/>
              <w:left w:val="nil"/>
              <w:bottom w:val="single" w:sz="4" w:space="0" w:color="000000"/>
              <w:right w:val="single" w:sz="4" w:space="0" w:color="000000"/>
            </w:tcBorders>
            <w:shd w:val="clear" w:color="auto" w:fill="auto"/>
            <w:vAlign w:val="center"/>
            <w:hideMark/>
          </w:tcPr>
          <w:p w14:paraId="4B4BABB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CONSTRUCCION Y REPARACION DE CORDONES CUNETA EN SECCION  DE LA AV. EMILIO AVELAR DEL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31064B5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GERENCIA DE PROYECTOS Y DESAROLLO</w:t>
            </w:r>
          </w:p>
        </w:tc>
        <w:tc>
          <w:tcPr>
            <w:tcW w:w="2835" w:type="dxa"/>
            <w:tcBorders>
              <w:top w:val="nil"/>
              <w:left w:val="nil"/>
              <w:bottom w:val="single" w:sz="4" w:space="0" w:color="000000"/>
              <w:right w:val="single" w:sz="4" w:space="0" w:color="000000"/>
            </w:tcBorders>
            <w:shd w:val="clear" w:color="auto" w:fill="auto"/>
            <w:vAlign w:val="center"/>
            <w:hideMark/>
          </w:tcPr>
          <w:p w14:paraId="5986131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HILOS, CLAVOS, CEMENTO Y PIEDRA CUARTONA, PARA UTILIZARLO EN CONSTRUCCION Y REAPRACION DE CORDON CUNETA EN SECCION DE AV. EMILIO AVELAR DEL MUNICIPIO, PROPUESTA PARA ADMINISTRADOR DE ORDEN DE COMPRA: OSIRIS PANIAGUA</w:t>
            </w:r>
          </w:p>
        </w:tc>
        <w:tc>
          <w:tcPr>
            <w:tcW w:w="1276" w:type="dxa"/>
            <w:tcBorders>
              <w:top w:val="nil"/>
              <w:left w:val="nil"/>
              <w:bottom w:val="single" w:sz="4" w:space="0" w:color="000000"/>
              <w:right w:val="single" w:sz="4" w:space="0" w:color="000000"/>
            </w:tcBorders>
            <w:shd w:val="clear" w:color="auto" w:fill="auto"/>
            <w:vAlign w:val="center"/>
            <w:hideMark/>
          </w:tcPr>
          <w:p w14:paraId="079821B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ROBIN ALEXANDER ESCOBAR HERNANDEZ</w:t>
            </w:r>
          </w:p>
        </w:tc>
        <w:tc>
          <w:tcPr>
            <w:tcW w:w="850" w:type="dxa"/>
            <w:tcBorders>
              <w:top w:val="nil"/>
              <w:left w:val="nil"/>
              <w:bottom w:val="single" w:sz="4" w:space="0" w:color="000000"/>
              <w:right w:val="single" w:sz="4" w:space="0" w:color="000000"/>
            </w:tcBorders>
            <w:shd w:val="clear" w:color="auto" w:fill="auto"/>
            <w:vAlign w:val="center"/>
            <w:hideMark/>
          </w:tcPr>
          <w:p w14:paraId="72515B3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$647.95</w:t>
            </w:r>
          </w:p>
        </w:tc>
        <w:tc>
          <w:tcPr>
            <w:tcW w:w="851" w:type="dxa"/>
            <w:tcBorders>
              <w:top w:val="nil"/>
              <w:left w:val="nil"/>
              <w:bottom w:val="single" w:sz="4" w:space="0" w:color="000000"/>
              <w:right w:val="single" w:sz="4" w:space="0" w:color="000000"/>
            </w:tcBorders>
            <w:shd w:val="clear" w:color="auto" w:fill="auto"/>
            <w:vAlign w:val="center"/>
            <w:hideMark/>
          </w:tcPr>
          <w:p w14:paraId="3624431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030101</w:t>
            </w:r>
          </w:p>
        </w:tc>
      </w:tr>
      <w:tr w:rsidR="0094250D" w:rsidRPr="00493562" w14:paraId="0211D287" w14:textId="77777777" w:rsidTr="00201E7E">
        <w:trPr>
          <w:trHeight w:val="111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1740808"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26</w:t>
            </w:r>
          </w:p>
        </w:tc>
        <w:tc>
          <w:tcPr>
            <w:tcW w:w="710" w:type="dxa"/>
            <w:tcBorders>
              <w:top w:val="nil"/>
              <w:left w:val="nil"/>
              <w:bottom w:val="single" w:sz="4" w:space="0" w:color="000000"/>
              <w:right w:val="single" w:sz="4" w:space="0" w:color="000000"/>
            </w:tcBorders>
            <w:shd w:val="clear" w:color="FFFFFF" w:fill="FFFFFF"/>
            <w:vAlign w:val="center"/>
            <w:hideMark/>
          </w:tcPr>
          <w:p w14:paraId="1B64F57F"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280</w:t>
            </w:r>
          </w:p>
        </w:tc>
        <w:tc>
          <w:tcPr>
            <w:tcW w:w="850" w:type="dxa"/>
            <w:tcBorders>
              <w:top w:val="nil"/>
              <w:left w:val="nil"/>
              <w:bottom w:val="single" w:sz="4" w:space="0" w:color="000000"/>
              <w:right w:val="single" w:sz="4" w:space="0" w:color="000000"/>
            </w:tcBorders>
            <w:shd w:val="clear" w:color="auto" w:fill="auto"/>
            <w:vAlign w:val="center"/>
            <w:hideMark/>
          </w:tcPr>
          <w:p w14:paraId="0B2AD3C5"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050ADCC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0CC35D5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GERENCIA ADMINISTRATIVA</w:t>
            </w:r>
          </w:p>
        </w:tc>
        <w:tc>
          <w:tcPr>
            <w:tcW w:w="2835" w:type="dxa"/>
            <w:tcBorders>
              <w:top w:val="nil"/>
              <w:left w:val="nil"/>
              <w:bottom w:val="single" w:sz="4" w:space="0" w:color="000000"/>
              <w:right w:val="single" w:sz="4" w:space="0" w:color="000000"/>
            </w:tcBorders>
            <w:shd w:val="clear" w:color="auto" w:fill="auto"/>
            <w:vAlign w:val="center"/>
            <w:hideMark/>
          </w:tcPr>
          <w:p w14:paraId="3DE1615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45 PLATOS DE DESAYUNO, 65PLATOS DE ALMUERZO Y 78  REFRIGERIOS, PARA  PARA REALIZAR REUNION INFORMATIVA CON LAS DIFERETNES GERENCIAS Y JEFATURAS DE LA MUNICIPALIDAD, PROPUESTA PARA ADMINISTRADORA DE ORDEN DE COMPRA:  KRISCIA MARIA CORTEZ</w:t>
            </w:r>
          </w:p>
        </w:tc>
        <w:tc>
          <w:tcPr>
            <w:tcW w:w="1276" w:type="dxa"/>
            <w:tcBorders>
              <w:top w:val="nil"/>
              <w:left w:val="nil"/>
              <w:bottom w:val="single" w:sz="4" w:space="0" w:color="000000"/>
              <w:right w:val="single" w:sz="4" w:space="0" w:color="000000"/>
            </w:tcBorders>
            <w:shd w:val="clear" w:color="auto" w:fill="auto"/>
            <w:vAlign w:val="center"/>
            <w:hideMark/>
          </w:tcPr>
          <w:p w14:paraId="0A5F6AE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POLIDEPORTIVO VITORIA GASTEIZ</w:t>
            </w:r>
          </w:p>
        </w:tc>
        <w:tc>
          <w:tcPr>
            <w:tcW w:w="850" w:type="dxa"/>
            <w:tcBorders>
              <w:top w:val="nil"/>
              <w:left w:val="nil"/>
              <w:bottom w:val="single" w:sz="4" w:space="0" w:color="000000"/>
              <w:right w:val="single" w:sz="4" w:space="0" w:color="000000"/>
            </w:tcBorders>
            <w:shd w:val="clear" w:color="auto" w:fill="auto"/>
            <w:vAlign w:val="center"/>
            <w:hideMark/>
          </w:tcPr>
          <w:p w14:paraId="0994A07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$325.75</w:t>
            </w:r>
          </w:p>
        </w:tc>
        <w:tc>
          <w:tcPr>
            <w:tcW w:w="851" w:type="dxa"/>
            <w:tcBorders>
              <w:top w:val="nil"/>
              <w:left w:val="nil"/>
              <w:bottom w:val="single" w:sz="4" w:space="0" w:color="000000"/>
              <w:right w:val="single" w:sz="4" w:space="0" w:color="000000"/>
            </w:tcBorders>
            <w:shd w:val="clear" w:color="auto" w:fill="auto"/>
            <w:vAlign w:val="center"/>
            <w:hideMark/>
          </w:tcPr>
          <w:p w14:paraId="25DBF34F"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010117</w:t>
            </w:r>
          </w:p>
        </w:tc>
      </w:tr>
      <w:tr w:rsidR="0094250D" w:rsidRPr="00493562" w14:paraId="7F74B853" w14:textId="77777777" w:rsidTr="00201E7E">
        <w:trPr>
          <w:trHeight w:val="69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0C63AB2"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27</w:t>
            </w:r>
          </w:p>
        </w:tc>
        <w:tc>
          <w:tcPr>
            <w:tcW w:w="710" w:type="dxa"/>
            <w:tcBorders>
              <w:top w:val="nil"/>
              <w:left w:val="nil"/>
              <w:bottom w:val="single" w:sz="4" w:space="0" w:color="000000"/>
              <w:right w:val="single" w:sz="4" w:space="0" w:color="000000"/>
            </w:tcBorders>
            <w:shd w:val="clear" w:color="FFFFFF" w:fill="FFFFFF"/>
            <w:vAlign w:val="center"/>
            <w:hideMark/>
          </w:tcPr>
          <w:p w14:paraId="4FC6743D"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283</w:t>
            </w:r>
          </w:p>
        </w:tc>
        <w:tc>
          <w:tcPr>
            <w:tcW w:w="850" w:type="dxa"/>
            <w:tcBorders>
              <w:top w:val="nil"/>
              <w:left w:val="nil"/>
              <w:bottom w:val="single" w:sz="4" w:space="0" w:color="000000"/>
              <w:right w:val="single" w:sz="4" w:space="0" w:color="000000"/>
            </w:tcBorders>
            <w:shd w:val="clear" w:color="auto" w:fill="auto"/>
            <w:vAlign w:val="center"/>
            <w:hideMark/>
          </w:tcPr>
          <w:p w14:paraId="0B663421"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6AEA92E7"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FORTALECIMIENTO DE LA ORGANIZACIÓN SOCIAL, PARTICIPACION CIUDADANA Y TRANSPARENCIA EN EL MUNICIPIO DE NEJAPA 2021</w:t>
            </w:r>
          </w:p>
        </w:tc>
        <w:tc>
          <w:tcPr>
            <w:tcW w:w="1559" w:type="dxa"/>
            <w:tcBorders>
              <w:top w:val="nil"/>
              <w:left w:val="nil"/>
              <w:bottom w:val="single" w:sz="4" w:space="0" w:color="000000"/>
              <w:right w:val="single" w:sz="4" w:space="0" w:color="000000"/>
            </w:tcBorders>
            <w:shd w:val="clear" w:color="auto" w:fill="auto"/>
            <w:vAlign w:val="center"/>
            <w:hideMark/>
          </w:tcPr>
          <w:p w14:paraId="44129B9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PARTICIPACION CIUDADANA</w:t>
            </w:r>
          </w:p>
        </w:tc>
        <w:tc>
          <w:tcPr>
            <w:tcW w:w="2835" w:type="dxa"/>
            <w:tcBorders>
              <w:top w:val="nil"/>
              <w:left w:val="nil"/>
              <w:bottom w:val="single" w:sz="4" w:space="0" w:color="000000"/>
              <w:right w:val="single" w:sz="4" w:space="0" w:color="000000"/>
            </w:tcBorders>
            <w:shd w:val="clear" w:color="auto" w:fill="auto"/>
            <w:vAlign w:val="center"/>
            <w:hideMark/>
          </w:tcPr>
          <w:p w14:paraId="18E8748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2 DOCENAS DE COHETES DE VARA PARA APOYAR LAS FIESTAS PATRONALES EN HONOR A SANTO NIÑO DE ATOCHA DE LA COMUNIDAD LA PORTADA, PROPUESTA PARA ADMINISTRADOR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14:paraId="28CB5C7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CARLOS ERNESTO MARTINEZ CALDERON</w:t>
            </w:r>
          </w:p>
        </w:tc>
        <w:tc>
          <w:tcPr>
            <w:tcW w:w="850" w:type="dxa"/>
            <w:tcBorders>
              <w:top w:val="nil"/>
              <w:left w:val="nil"/>
              <w:bottom w:val="single" w:sz="4" w:space="0" w:color="000000"/>
              <w:right w:val="single" w:sz="4" w:space="0" w:color="000000"/>
            </w:tcBorders>
            <w:shd w:val="clear" w:color="auto" w:fill="auto"/>
            <w:vAlign w:val="center"/>
            <w:hideMark/>
          </w:tcPr>
          <w:p w14:paraId="1CA76A5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$21.00</w:t>
            </w:r>
          </w:p>
        </w:tc>
        <w:tc>
          <w:tcPr>
            <w:tcW w:w="851" w:type="dxa"/>
            <w:tcBorders>
              <w:top w:val="nil"/>
              <w:left w:val="nil"/>
              <w:bottom w:val="single" w:sz="4" w:space="0" w:color="000000"/>
              <w:right w:val="single" w:sz="4" w:space="0" w:color="000000"/>
            </w:tcBorders>
            <w:shd w:val="clear" w:color="auto" w:fill="auto"/>
            <w:vAlign w:val="center"/>
            <w:hideMark/>
          </w:tcPr>
          <w:p w14:paraId="5DA78A6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030201</w:t>
            </w:r>
          </w:p>
        </w:tc>
      </w:tr>
      <w:tr w:rsidR="0094250D" w:rsidRPr="00493562" w14:paraId="7ED7C809" w14:textId="77777777" w:rsidTr="00201E7E">
        <w:trPr>
          <w:trHeight w:val="83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BD0497B"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lastRenderedPageBreak/>
              <w:t>28</w:t>
            </w:r>
          </w:p>
        </w:tc>
        <w:tc>
          <w:tcPr>
            <w:tcW w:w="710" w:type="dxa"/>
            <w:tcBorders>
              <w:top w:val="nil"/>
              <w:left w:val="nil"/>
              <w:bottom w:val="single" w:sz="4" w:space="0" w:color="000000"/>
              <w:right w:val="single" w:sz="4" w:space="0" w:color="000000"/>
            </w:tcBorders>
            <w:shd w:val="clear" w:color="FFFFFF" w:fill="FFFFFF"/>
            <w:vAlign w:val="center"/>
            <w:hideMark/>
          </w:tcPr>
          <w:p w14:paraId="409FBAF1"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283</w:t>
            </w:r>
          </w:p>
        </w:tc>
        <w:tc>
          <w:tcPr>
            <w:tcW w:w="850" w:type="dxa"/>
            <w:tcBorders>
              <w:top w:val="nil"/>
              <w:left w:val="nil"/>
              <w:bottom w:val="single" w:sz="4" w:space="0" w:color="000000"/>
              <w:right w:val="single" w:sz="4" w:space="0" w:color="000000"/>
            </w:tcBorders>
            <w:shd w:val="clear" w:color="auto" w:fill="auto"/>
            <w:vAlign w:val="center"/>
            <w:hideMark/>
          </w:tcPr>
          <w:p w14:paraId="4AD37F6D"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18/02/2021</w:t>
            </w:r>
          </w:p>
        </w:tc>
        <w:tc>
          <w:tcPr>
            <w:tcW w:w="1276" w:type="dxa"/>
            <w:tcBorders>
              <w:top w:val="nil"/>
              <w:left w:val="nil"/>
              <w:bottom w:val="single" w:sz="4" w:space="0" w:color="000000"/>
              <w:right w:val="single" w:sz="4" w:space="0" w:color="000000"/>
            </w:tcBorders>
            <w:shd w:val="clear" w:color="auto" w:fill="auto"/>
            <w:vAlign w:val="center"/>
            <w:hideMark/>
          </w:tcPr>
          <w:p w14:paraId="2ECC443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FORTALECIMIENTO DE LA ORGANIZACIÓN SOCIAL, PARTICIPACION CIUDADANA Y TRANSPARENCIA EN EL MUNICIPIO DE NEJAPA 2021</w:t>
            </w:r>
          </w:p>
        </w:tc>
        <w:tc>
          <w:tcPr>
            <w:tcW w:w="1559" w:type="dxa"/>
            <w:tcBorders>
              <w:top w:val="nil"/>
              <w:left w:val="nil"/>
              <w:bottom w:val="single" w:sz="4" w:space="0" w:color="000000"/>
              <w:right w:val="single" w:sz="4" w:space="0" w:color="000000"/>
            </w:tcBorders>
            <w:shd w:val="clear" w:color="auto" w:fill="auto"/>
            <w:vAlign w:val="center"/>
            <w:hideMark/>
          </w:tcPr>
          <w:p w14:paraId="6D613CE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PARTICIPACION CIUDADANA</w:t>
            </w:r>
          </w:p>
        </w:tc>
        <w:tc>
          <w:tcPr>
            <w:tcW w:w="2835" w:type="dxa"/>
            <w:tcBorders>
              <w:top w:val="nil"/>
              <w:left w:val="nil"/>
              <w:bottom w:val="single" w:sz="4" w:space="0" w:color="000000"/>
              <w:right w:val="single" w:sz="4" w:space="0" w:color="000000"/>
            </w:tcBorders>
            <w:shd w:val="clear" w:color="auto" w:fill="auto"/>
            <w:vAlign w:val="center"/>
            <w:hideMark/>
          </w:tcPr>
          <w:p w14:paraId="466B5F9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2 PIÑATAS CON DULCES, PARA APOYAR LAS FIESTAS PATRONALES EN HONOR A SAN TO NIÑO DE ATOCHA DE LA COMUNIDAD LA PORTADA, PROPUESTA PARA ADMINISTRADOR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14:paraId="203ED157"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DANILO DIONICIO HENRIQUES RECINOS</w:t>
            </w:r>
          </w:p>
        </w:tc>
        <w:tc>
          <w:tcPr>
            <w:tcW w:w="850" w:type="dxa"/>
            <w:tcBorders>
              <w:top w:val="nil"/>
              <w:left w:val="nil"/>
              <w:bottom w:val="single" w:sz="4" w:space="0" w:color="000000"/>
              <w:right w:val="single" w:sz="4" w:space="0" w:color="000000"/>
            </w:tcBorders>
            <w:shd w:val="clear" w:color="auto" w:fill="auto"/>
            <w:vAlign w:val="center"/>
            <w:hideMark/>
          </w:tcPr>
          <w:p w14:paraId="24F1B3E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$26.00</w:t>
            </w:r>
          </w:p>
        </w:tc>
        <w:tc>
          <w:tcPr>
            <w:tcW w:w="851" w:type="dxa"/>
            <w:tcBorders>
              <w:top w:val="nil"/>
              <w:left w:val="nil"/>
              <w:bottom w:val="single" w:sz="4" w:space="0" w:color="000000"/>
              <w:right w:val="single" w:sz="4" w:space="0" w:color="000000"/>
            </w:tcBorders>
            <w:shd w:val="clear" w:color="auto" w:fill="auto"/>
            <w:vAlign w:val="center"/>
            <w:hideMark/>
          </w:tcPr>
          <w:p w14:paraId="678F485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030201</w:t>
            </w:r>
          </w:p>
        </w:tc>
      </w:tr>
      <w:tr w:rsidR="0094250D" w:rsidRPr="00493562" w14:paraId="509B34DA" w14:textId="77777777" w:rsidTr="00201E7E">
        <w:trPr>
          <w:trHeight w:val="152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7220093"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29</w:t>
            </w:r>
          </w:p>
        </w:tc>
        <w:tc>
          <w:tcPr>
            <w:tcW w:w="710" w:type="dxa"/>
            <w:tcBorders>
              <w:top w:val="nil"/>
              <w:left w:val="nil"/>
              <w:bottom w:val="single" w:sz="4" w:space="0" w:color="000000"/>
              <w:right w:val="single" w:sz="4" w:space="0" w:color="000000"/>
            </w:tcBorders>
            <w:shd w:val="clear" w:color="FFFFFF" w:fill="FFFFFF"/>
            <w:vAlign w:val="center"/>
            <w:hideMark/>
          </w:tcPr>
          <w:p w14:paraId="2E7CD242"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222</w:t>
            </w:r>
          </w:p>
        </w:tc>
        <w:tc>
          <w:tcPr>
            <w:tcW w:w="850" w:type="dxa"/>
            <w:tcBorders>
              <w:top w:val="nil"/>
              <w:left w:val="nil"/>
              <w:bottom w:val="single" w:sz="4" w:space="0" w:color="000000"/>
              <w:right w:val="single" w:sz="4" w:space="0" w:color="000000"/>
            </w:tcBorders>
            <w:shd w:val="clear" w:color="auto" w:fill="auto"/>
            <w:vAlign w:val="center"/>
            <w:hideMark/>
          </w:tcPr>
          <w:p w14:paraId="059AF310"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19/02/2021</w:t>
            </w:r>
          </w:p>
        </w:tc>
        <w:tc>
          <w:tcPr>
            <w:tcW w:w="1276" w:type="dxa"/>
            <w:tcBorders>
              <w:top w:val="nil"/>
              <w:left w:val="nil"/>
              <w:bottom w:val="single" w:sz="4" w:space="0" w:color="000000"/>
              <w:right w:val="single" w:sz="4" w:space="0" w:color="000000"/>
            </w:tcBorders>
            <w:shd w:val="clear" w:color="auto" w:fill="auto"/>
            <w:vAlign w:val="center"/>
            <w:hideMark/>
          </w:tcPr>
          <w:p w14:paraId="246B726C"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RECONSTRUCCION DE MURO ALETONES Y MEJORAMIENTO EN PUENTE SOBRE QUEBRADA LOS AMATES, CALLE HACIENDA MAPILAPA CASERIO LA PORTADA CANTON CAMOTEPEQUE</w:t>
            </w:r>
          </w:p>
        </w:tc>
        <w:tc>
          <w:tcPr>
            <w:tcW w:w="1559" w:type="dxa"/>
            <w:tcBorders>
              <w:top w:val="nil"/>
              <w:left w:val="nil"/>
              <w:bottom w:val="single" w:sz="4" w:space="0" w:color="000000"/>
              <w:right w:val="single" w:sz="4" w:space="0" w:color="000000"/>
            </w:tcBorders>
            <w:shd w:val="clear" w:color="auto" w:fill="auto"/>
            <w:vAlign w:val="center"/>
            <w:hideMark/>
          </w:tcPr>
          <w:p w14:paraId="4911694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GERENCIA DE PROYECTOS Y DESAROLLO</w:t>
            </w:r>
          </w:p>
        </w:tc>
        <w:tc>
          <w:tcPr>
            <w:tcW w:w="2835" w:type="dxa"/>
            <w:tcBorders>
              <w:top w:val="nil"/>
              <w:left w:val="nil"/>
              <w:bottom w:val="single" w:sz="4" w:space="0" w:color="000000"/>
              <w:right w:val="single" w:sz="4" w:space="0" w:color="000000"/>
            </w:tcBorders>
            <w:shd w:val="clear" w:color="auto" w:fill="auto"/>
            <w:vAlign w:val="center"/>
            <w:hideMark/>
          </w:tcPr>
          <w:p w14:paraId="3BFFE28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SUMINJSITRO DE NEOLITE LISO NEGRO MATERIALES FLEXIBLE PARA DIVERSAS APLICACIONES INDUSTRIALES, PARA UTILIZRLA EN EL PROYECTO RECOSNTRUCCION DE MUROS ALETONES Y MEJORAMIENTO EN PUENTE LOS AMATES DEL CASERIO  EN HACIENDA MAPILAPA CALLE A LA PORTADA, PROPUESTA PARA ADMINSITRADOR DE ORDEN DE COMPRA: CRISTIAN OROZCO</w:t>
            </w:r>
          </w:p>
        </w:tc>
        <w:tc>
          <w:tcPr>
            <w:tcW w:w="1276" w:type="dxa"/>
            <w:tcBorders>
              <w:top w:val="nil"/>
              <w:left w:val="nil"/>
              <w:bottom w:val="single" w:sz="4" w:space="0" w:color="000000"/>
              <w:right w:val="single" w:sz="4" w:space="0" w:color="000000"/>
            </w:tcBorders>
            <w:shd w:val="clear" w:color="auto" w:fill="auto"/>
            <w:vAlign w:val="center"/>
            <w:hideMark/>
          </w:tcPr>
          <w:p w14:paraId="62A1BE1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INDUSTRIAS MARIANA"S, S.A.DE.C.V.</w:t>
            </w:r>
          </w:p>
        </w:tc>
        <w:tc>
          <w:tcPr>
            <w:tcW w:w="850" w:type="dxa"/>
            <w:tcBorders>
              <w:top w:val="nil"/>
              <w:left w:val="nil"/>
              <w:bottom w:val="single" w:sz="4" w:space="0" w:color="000000"/>
              <w:right w:val="single" w:sz="4" w:space="0" w:color="000000"/>
            </w:tcBorders>
            <w:shd w:val="clear" w:color="auto" w:fill="auto"/>
            <w:vAlign w:val="center"/>
            <w:hideMark/>
          </w:tcPr>
          <w:p w14:paraId="72074868"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$130.00</w:t>
            </w:r>
          </w:p>
        </w:tc>
        <w:tc>
          <w:tcPr>
            <w:tcW w:w="851" w:type="dxa"/>
            <w:tcBorders>
              <w:top w:val="nil"/>
              <w:left w:val="nil"/>
              <w:bottom w:val="single" w:sz="4" w:space="0" w:color="000000"/>
              <w:right w:val="single" w:sz="4" w:space="0" w:color="000000"/>
            </w:tcBorders>
            <w:shd w:val="clear" w:color="auto" w:fill="auto"/>
            <w:vAlign w:val="center"/>
            <w:hideMark/>
          </w:tcPr>
          <w:p w14:paraId="1C71B0E0"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030101</w:t>
            </w:r>
          </w:p>
        </w:tc>
      </w:tr>
      <w:tr w:rsidR="0094250D" w:rsidRPr="00493562" w14:paraId="41F6932D" w14:textId="77777777" w:rsidTr="00201E7E">
        <w:trPr>
          <w:trHeight w:val="156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4760DD"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30</w:t>
            </w:r>
          </w:p>
        </w:tc>
        <w:tc>
          <w:tcPr>
            <w:tcW w:w="710" w:type="dxa"/>
            <w:tcBorders>
              <w:top w:val="nil"/>
              <w:left w:val="nil"/>
              <w:bottom w:val="single" w:sz="4" w:space="0" w:color="000000"/>
              <w:right w:val="single" w:sz="4" w:space="0" w:color="000000"/>
            </w:tcBorders>
            <w:shd w:val="clear" w:color="FFFFFF" w:fill="FFFFFF"/>
            <w:vAlign w:val="center"/>
            <w:hideMark/>
          </w:tcPr>
          <w:p w14:paraId="665BFE09"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66</w:t>
            </w:r>
          </w:p>
        </w:tc>
        <w:tc>
          <w:tcPr>
            <w:tcW w:w="850" w:type="dxa"/>
            <w:tcBorders>
              <w:top w:val="nil"/>
              <w:left w:val="nil"/>
              <w:bottom w:val="single" w:sz="4" w:space="0" w:color="000000"/>
              <w:right w:val="single" w:sz="4" w:space="0" w:color="000000"/>
            </w:tcBorders>
            <w:shd w:val="clear" w:color="auto" w:fill="auto"/>
            <w:vAlign w:val="center"/>
            <w:hideMark/>
          </w:tcPr>
          <w:p w14:paraId="722D93EE"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19/02/2021</w:t>
            </w:r>
          </w:p>
        </w:tc>
        <w:tc>
          <w:tcPr>
            <w:tcW w:w="1276" w:type="dxa"/>
            <w:tcBorders>
              <w:top w:val="nil"/>
              <w:left w:val="nil"/>
              <w:bottom w:val="single" w:sz="4" w:space="0" w:color="000000"/>
              <w:right w:val="single" w:sz="4" w:space="0" w:color="000000"/>
            </w:tcBorders>
            <w:shd w:val="clear" w:color="auto" w:fill="auto"/>
            <w:vAlign w:val="center"/>
            <w:hideMark/>
          </w:tcPr>
          <w:p w14:paraId="59910A8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GERENCIA DE PROYECTOS</w:t>
            </w:r>
          </w:p>
        </w:tc>
        <w:tc>
          <w:tcPr>
            <w:tcW w:w="1559" w:type="dxa"/>
            <w:tcBorders>
              <w:top w:val="nil"/>
              <w:left w:val="nil"/>
              <w:bottom w:val="single" w:sz="4" w:space="0" w:color="000000"/>
              <w:right w:val="single" w:sz="4" w:space="0" w:color="000000"/>
            </w:tcBorders>
            <w:shd w:val="clear" w:color="auto" w:fill="auto"/>
            <w:vAlign w:val="center"/>
            <w:hideMark/>
          </w:tcPr>
          <w:p w14:paraId="2C4E64B8"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ACCIONES DE LA GERENCIA DE PROYECTOS 2021</w:t>
            </w:r>
          </w:p>
        </w:tc>
        <w:tc>
          <w:tcPr>
            <w:tcW w:w="2835" w:type="dxa"/>
            <w:tcBorders>
              <w:top w:val="nil"/>
              <w:left w:val="nil"/>
              <w:bottom w:val="single" w:sz="4" w:space="0" w:color="000000"/>
              <w:right w:val="single" w:sz="4" w:space="0" w:color="000000"/>
            </w:tcBorders>
            <w:shd w:val="clear" w:color="auto" w:fill="auto"/>
            <w:vAlign w:val="center"/>
            <w:hideMark/>
          </w:tcPr>
          <w:p w14:paraId="567AA1B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SUMINSITRO DE 1 KIOSCO DE MADERA DE PINO Y METAL FABRICADO DE MADERA DE PINO RECICLADA Y COLUMNAS DE METAL EN PERFIL 2X2 DIMENCIONES 190 CM DE ALTOX120 CM DE LARGO X 70 CM DE ANCHO PARA UTILIZARLO EN EL PROYECTO DEL MERCADO PARA VENTAS INFORMALES , PROPUESTA PARA ADMINSITRADOR DE ORDEN DE COMPRA: OSIRIS PANIAGUA</w:t>
            </w:r>
          </w:p>
        </w:tc>
        <w:tc>
          <w:tcPr>
            <w:tcW w:w="1276" w:type="dxa"/>
            <w:tcBorders>
              <w:top w:val="nil"/>
              <w:left w:val="nil"/>
              <w:bottom w:val="single" w:sz="4" w:space="0" w:color="000000"/>
              <w:right w:val="single" w:sz="4" w:space="0" w:color="000000"/>
            </w:tcBorders>
            <w:shd w:val="clear" w:color="auto" w:fill="auto"/>
            <w:vAlign w:val="center"/>
            <w:hideMark/>
          </w:tcPr>
          <w:p w14:paraId="399BA0A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MIGUEL ANTONIO ESTRADA GAMERO</w:t>
            </w:r>
          </w:p>
        </w:tc>
        <w:tc>
          <w:tcPr>
            <w:tcW w:w="850" w:type="dxa"/>
            <w:tcBorders>
              <w:top w:val="nil"/>
              <w:left w:val="nil"/>
              <w:bottom w:val="single" w:sz="4" w:space="0" w:color="000000"/>
              <w:right w:val="single" w:sz="4" w:space="0" w:color="000000"/>
            </w:tcBorders>
            <w:shd w:val="clear" w:color="auto" w:fill="auto"/>
            <w:vAlign w:val="center"/>
            <w:hideMark/>
          </w:tcPr>
          <w:p w14:paraId="226F346F"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$209.05</w:t>
            </w:r>
          </w:p>
        </w:tc>
        <w:tc>
          <w:tcPr>
            <w:tcW w:w="851" w:type="dxa"/>
            <w:tcBorders>
              <w:top w:val="nil"/>
              <w:left w:val="nil"/>
              <w:bottom w:val="single" w:sz="4" w:space="0" w:color="000000"/>
              <w:right w:val="single" w:sz="4" w:space="0" w:color="000000"/>
            </w:tcBorders>
            <w:shd w:val="clear" w:color="auto" w:fill="auto"/>
            <w:vAlign w:val="center"/>
            <w:hideMark/>
          </w:tcPr>
          <w:p w14:paraId="1F3B5347"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030101</w:t>
            </w:r>
          </w:p>
        </w:tc>
      </w:tr>
      <w:tr w:rsidR="0094250D" w:rsidRPr="00493562" w14:paraId="698694D9" w14:textId="77777777" w:rsidTr="00201E7E">
        <w:trPr>
          <w:trHeight w:val="127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B78EAA8"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31</w:t>
            </w:r>
          </w:p>
        </w:tc>
        <w:tc>
          <w:tcPr>
            <w:tcW w:w="710" w:type="dxa"/>
            <w:tcBorders>
              <w:top w:val="nil"/>
              <w:left w:val="nil"/>
              <w:bottom w:val="single" w:sz="4" w:space="0" w:color="000000"/>
              <w:right w:val="single" w:sz="4" w:space="0" w:color="000000"/>
            </w:tcBorders>
            <w:shd w:val="clear" w:color="FFFFFF" w:fill="FFFFFF"/>
            <w:vAlign w:val="center"/>
            <w:hideMark/>
          </w:tcPr>
          <w:p w14:paraId="58CF098B"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37</w:t>
            </w:r>
          </w:p>
        </w:tc>
        <w:tc>
          <w:tcPr>
            <w:tcW w:w="850" w:type="dxa"/>
            <w:tcBorders>
              <w:top w:val="nil"/>
              <w:left w:val="nil"/>
              <w:bottom w:val="single" w:sz="4" w:space="0" w:color="000000"/>
              <w:right w:val="single" w:sz="4" w:space="0" w:color="000000"/>
            </w:tcBorders>
            <w:shd w:val="clear" w:color="auto" w:fill="auto"/>
            <w:vAlign w:val="center"/>
            <w:hideMark/>
          </w:tcPr>
          <w:p w14:paraId="19AE0386"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19/02/2021</w:t>
            </w:r>
          </w:p>
        </w:tc>
        <w:tc>
          <w:tcPr>
            <w:tcW w:w="1276" w:type="dxa"/>
            <w:tcBorders>
              <w:top w:val="nil"/>
              <w:left w:val="nil"/>
              <w:bottom w:val="single" w:sz="4" w:space="0" w:color="000000"/>
              <w:right w:val="single" w:sz="4" w:space="0" w:color="000000"/>
            </w:tcBorders>
            <w:shd w:val="clear" w:color="auto" w:fill="auto"/>
            <w:vAlign w:val="center"/>
            <w:hideMark/>
          </w:tcPr>
          <w:p w14:paraId="43C9DFFB"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MODERNIZACION DE CLINICA MUNICIPAL TRES CANTOS NEJAPA, EN ATENCION COVID-19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32A271C8"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GERENCIA DE SERVICIOS MUNICIPALES</w:t>
            </w:r>
          </w:p>
        </w:tc>
        <w:tc>
          <w:tcPr>
            <w:tcW w:w="2835" w:type="dxa"/>
            <w:tcBorders>
              <w:top w:val="nil"/>
              <w:left w:val="nil"/>
              <w:bottom w:val="single" w:sz="4" w:space="0" w:color="000000"/>
              <w:right w:val="single" w:sz="4" w:space="0" w:color="000000"/>
            </w:tcBorders>
            <w:shd w:val="clear" w:color="auto" w:fill="auto"/>
            <w:vAlign w:val="center"/>
            <w:hideMark/>
          </w:tcPr>
          <w:p w14:paraId="1CF3D814"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 xml:space="preserve">PAGO POR SUMINISTRO DE 1 COMPRESOR PARA USO DONTOLOGICO Y 1 SENSOR INTRAORAL MARCA TRIDENT MOD  PARA EQUIPAR EL AREA ODONTOLOGICO DE LA CLINICA, PROPUESTA PARA ADMINISTRADOR DE ORDEN DE COMPRA: MIRNA BRUNO </w:t>
            </w:r>
          </w:p>
        </w:tc>
        <w:tc>
          <w:tcPr>
            <w:tcW w:w="1276" w:type="dxa"/>
            <w:tcBorders>
              <w:top w:val="nil"/>
              <w:left w:val="nil"/>
              <w:bottom w:val="single" w:sz="4" w:space="0" w:color="000000"/>
              <w:right w:val="single" w:sz="4" w:space="0" w:color="000000"/>
            </w:tcBorders>
            <w:shd w:val="clear" w:color="auto" w:fill="auto"/>
            <w:vAlign w:val="center"/>
            <w:hideMark/>
          </w:tcPr>
          <w:p w14:paraId="51B5499C"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DISPROSAL, S.A.DE.C.V.</w:t>
            </w:r>
          </w:p>
        </w:tc>
        <w:tc>
          <w:tcPr>
            <w:tcW w:w="850" w:type="dxa"/>
            <w:tcBorders>
              <w:top w:val="nil"/>
              <w:left w:val="nil"/>
              <w:bottom w:val="single" w:sz="4" w:space="0" w:color="000000"/>
              <w:right w:val="single" w:sz="4" w:space="0" w:color="000000"/>
            </w:tcBorders>
            <w:shd w:val="clear" w:color="auto" w:fill="auto"/>
            <w:vAlign w:val="center"/>
            <w:hideMark/>
          </w:tcPr>
          <w:p w14:paraId="32D5D76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$2,950.00</w:t>
            </w:r>
          </w:p>
        </w:tc>
        <w:tc>
          <w:tcPr>
            <w:tcW w:w="851" w:type="dxa"/>
            <w:tcBorders>
              <w:top w:val="nil"/>
              <w:left w:val="nil"/>
              <w:bottom w:val="single" w:sz="4" w:space="0" w:color="000000"/>
              <w:right w:val="single" w:sz="4" w:space="0" w:color="000000"/>
            </w:tcBorders>
            <w:shd w:val="clear" w:color="auto" w:fill="auto"/>
            <w:vAlign w:val="center"/>
            <w:hideMark/>
          </w:tcPr>
          <w:p w14:paraId="50B5CD02"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030208</w:t>
            </w:r>
          </w:p>
        </w:tc>
      </w:tr>
      <w:tr w:rsidR="0094250D" w:rsidRPr="00493562" w14:paraId="03DA0248" w14:textId="77777777" w:rsidTr="00201E7E">
        <w:trPr>
          <w:trHeight w:val="96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B0941D7" w14:textId="77777777" w:rsidR="0094250D" w:rsidRPr="00493562" w:rsidRDefault="0094250D" w:rsidP="00201E7E">
            <w:pPr>
              <w:spacing w:after="0" w:line="240" w:lineRule="auto"/>
              <w:rPr>
                <w:rFonts w:ascii="Arial Narrow" w:eastAsia="Times New Roman" w:hAnsi="Arial Narrow" w:cs="Calibri"/>
                <w:sz w:val="16"/>
                <w:szCs w:val="16"/>
                <w:lang w:eastAsia="es-SV"/>
              </w:rPr>
            </w:pPr>
            <w:r w:rsidRPr="00493562">
              <w:rPr>
                <w:rFonts w:ascii="Arial Narrow" w:eastAsia="Times New Roman" w:hAnsi="Arial Narrow" w:cs="Calibri"/>
                <w:sz w:val="16"/>
                <w:szCs w:val="16"/>
                <w:lang w:eastAsia="es-SV"/>
              </w:rPr>
              <w:t>32</w:t>
            </w:r>
          </w:p>
        </w:tc>
        <w:tc>
          <w:tcPr>
            <w:tcW w:w="710" w:type="dxa"/>
            <w:tcBorders>
              <w:top w:val="nil"/>
              <w:left w:val="nil"/>
              <w:bottom w:val="single" w:sz="4" w:space="0" w:color="000000"/>
              <w:right w:val="single" w:sz="4" w:space="0" w:color="000000"/>
            </w:tcBorders>
            <w:shd w:val="clear" w:color="FFFFFF" w:fill="FFFFFF"/>
            <w:vAlign w:val="center"/>
            <w:hideMark/>
          </w:tcPr>
          <w:p w14:paraId="5D2FBC5B"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37</w:t>
            </w:r>
          </w:p>
        </w:tc>
        <w:tc>
          <w:tcPr>
            <w:tcW w:w="850" w:type="dxa"/>
            <w:tcBorders>
              <w:top w:val="nil"/>
              <w:left w:val="nil"/>
              <w:bottom w:val="single" w:sz="4" w:space="0" w:color="000000"/>
              <w:right w:val="single" w:sz="4" w:space="0" w:color="000000"/>
            </w:tcBorders>
            <w:shd w:val="clear" w:color="auto" w:fill="auto"/>
            <w:vAlign w:val="center"/>
            <w:hideMark/>
          </w:tcPr>
          <w:p w14:paraId="0B59D497" w14:textId="77777777" w:rsidR="0094250D" w:rsidRPr="00493562" w:rsidRDefault="0094250D" w:rsidP="00201E7E">
            <w:pPr>
              <w:spacing w:after="0" w:line="240" w:lineRule="auto"/>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19/02/2021</w:t>
            </w:r>
          </w:p>
        </w:tc>
        <w:tc>
          <w:tcPr>
            <w:tcW w:w="1276" w:type="dxa"/>
            <w:tcBorders>
              <w:top w:val="nil"/>
              <w:left w:val="nil"/>
              <w:bottom w:val="single" w:sz="4" w:space="0" w:color="000000"/>
              <w:right w:val="single" w:sz="4" w:space="0" w:color="000000"/>
            </w:tcBorders>
            <w:shd w:val="clear" w:color="auto" w:fill="auto"/>
            <w:vAlign w:val="center"/>
            <w:hideMark/>
          </w:tcPr>
          <w:p w14:paraId="103D5D0E"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MODERNIZACION DE CLINICA MUNICIPAL TRES CANTOS NEJAPA, EN ATENCION COVID-19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1D279E68"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GERENCIA DE SERVICIOS MUNICIPALES</w:t>
            </w:r>
          </w:p>
        </w:tc>
        <w:tc>
          <w:tcPr>
            <w:tcW w:w="2835" w:type="dxa"/>
            <w:tcBorders>
              <w:top w:val="nil"/>
              <w:left w:val="nil"/>
              <w:bottom w:val="single" w:sz="4" w:space="0" w:color="000000"/>
              <w:right w:val="single" w:sz="4" w:space="0" w:color="000000"/>
            </w:tcBorders>
            <w:shd w:val="clear" w:color="auto" w:fill="auto"/>
            <w:vAlign w:val="center"/>
            <w:hideMark/>
          </w:tcPr>
          <w:p w14:paraId="13F4B7BA"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PAGO POR SUMINISTRO DE 1 EQUIPO DE RAYOS X VILLA 70KVP.,SILLON FOREST, BANQUILLO, ESCUPIERA MODULO HK DENTAL, LAMPARA HK DENTAL SENSOR, PARA UTILIZARLO EN EL AREA ODONTOLOGICO, PROPUESTA PARA ADMINSITRADOR DE ORDEN DE COMPRA: MIRNA BRUNO</w:t>
            </w:r>
          </w:p>
        </w:tc>
        <w:tc>
          <w:tcPr>
            <w:tcW w:w="1276" w:type="dxa"/>
            <w:tcBorders>
              <w:top w:val="nil"/>
              <w:left w:val="nil"/>
              <w:bottom w:val="single" w:sz="4" w:space="0" w:color="000000"/>
              <w:right w:val="single" w:sz="4" w:space="0" w:color="000000"/>
            </w:tcBorders>
            <w:shd w:val="clear" w:color="auto" w:fill="auto"/>
            <w:vAlign w:val="center"/>
            <w:hideMark/>
          </w:tcPr>
          <w:p w14:paraId="2E391A09"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R. LOUBIERE S.A.DE.CV.V.</w:t>
            </w:r>
          </w:p>
        </w:tc>
        <w:tc>
          <w:tcPr>
            <w:tcW w:w="850" w:type="dxa"/>
            <w:tcBorders>
              <w:top w:val="nil"/>
              <w:left w:val="nil"/>
              <w:bottom w:val="single" w:sz="4" w:space="0" w:color="000000"/>
              <w:right w:val="single" w:sz="4" w:space="0" w:color="000000"/>
            </w:tcBorders>
            <w:shd w:val="clear" w:color="auto" w:fill="auto"/>
            <w:vAlign w:val="center"/>
            <w:hideMark/>
          </w:tcPr>
          <w:p w14:paraId="5FA89F56"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$3,380.00</w:t>
            </w:r>
          </w:p>
        </w:tc>
        <w:tc>
          <w:tcPr>
            <w:tcW w:w="851" w:type="dxa"/>
            <w:tcBorders>
              <w:top w:val="nil"/>
              <w:left w:val="nil"/>
              <w:bottom w:val="single" w:sz="4" w:space="0" w:color="000000"/>
              <w:right w:val="single" w:sz="4" w:space="0" w:color="000000"/>
            </w:tcBorders>
            <w:shd w:val="clear" w:color="auto" w:fill="auto"/>
            <w:vAlign w:val="center"/>
            <w:hideMark/>
          </w:tcPr>
          <w:p w14:paraId="62F59ECD" w14:textId="77777777" w:rsidR="0094250D" w:rsidRPr="00493562" w:rsidRDefault="0094250D" w:rsidP="00201E7E">
            <w:pPr>
              <w:spacing w:after="0" w:line="240" w:lineRule="auto"/>
              <w:jc w:val="center"/>
              <w:rPr>
                <w:rFonts w:ascii="Arial Narrow" w:eastAsia="Times New Roman" w:hAnsi="Arial Narrow" w:cs="Calibri"/>
                <w:sz w:val="14"/>
                <w:szCs w:val="14"/>
                <w:lang w:eastAsia="es-SV"/>
              </w:rPr>
            </w:pPr>
            <w:r w:rsidRPr="00493562">
              <w:rPr>
                <w:rFonts w:ascii="Arial Narrow" w:eastAsia="Times New Roman" w:hAnsi="Arial Narrow" w:cs="Calibri"/>
                <w:sz w:val="14"/>
                <w:szCs w:val="14"/>
                <w:lang w:eastAsia="es-SV"/>
              </w:rPr>
              <w:t>030208</w:t>
            </w:r>
          </w:p>
        </w:tc>
      </w:tr>
    </w:tbl>
    <w:p w14:paraId="5D963588" w14:textId="77777777" w:rsidR="0094250D" w:rsidRDefault="0094250D" w:rsidP="0094250D">
      <w:pPr>
        <w:spacing w:after="0" w:line="360" w:lineRule="auto"/>
        <w:jc w:val="both"/>
        <w:rPr>
          <w:rFonts w:ascii="Arial" w:hAnsi="Arial" w:cs="Arial"/>
          <w:sz w:val="20"/>
          <w:szCs w:val="20"/>
        </w:rPr>
      </w:pPr>
    </w:p>
    <w:p w14:paraId="66909724" w14:textId="77777777" w:rsidR="0094250D" w:rsidRPr="00763A2D" w:rsidRDefault="0094250D" w:rsidP="0094250D">
      <w:pPr>
        <w:spacing w:after="0" w:line="360" w:lineRule="auto"/>
        <w:jc w:val="both"/>
        <w:rPr>
          <w:rFonts w:ascii="Arial" w:hAnsi="Arial" w:cs="Arial"/>
          <w:sz w:val="20"/>
          <w:szCs w:val="20"/>
        </w:rPr>
      </w:pPr>
      <w:r w:rsidRPr="00763A2D">
        <w:rPr>
          <w:rFonts w:ascii="Arial" w:hAnsi="Arial" w:cs="Arial"/>
          <w:b/>
          <w:sz w:val="20"/>
          <w:szCs w:val="20"/>
        </w:rPr>
        <w:t xml:space="preserve">b) </w:t>
      </w:r>
      <w:r w:rsidRPr="00763A2D">
        <w:rPr>
          <w:rFonts w:ascii="Arial" w:hAnsi="Arial" w:cs="Arial"/>
          <w:sz w:val="20"/>
          <w:szCs w:val="20"/>
        </w:rPr>
        <w:t xml:space="preserve">Ratificar a cada uno de los Administradores de Ordenes de Compras propuestos en el cuadro de Adquisiciones y Contrataciones, </w:t>
      </w:r>
      <w:r w:rsidRPr="00763A2D">
        <w:rPr>
          <w:rFonts w:ascii="Arial" w:hAnsi="Arial" w:cs="Arial"/>
          <w:b/>
          <w:sz w:val="20"/>
          <w:szCs w:val="20"/>
        </w:rPr>
        <w:t>c)</w:t>
      </w:r>
      <w:r w:rsidRPr="00763A2D">
        <w:rPr>
          <w:rFonts w:ascii="Arial" w:hAnsi="Arial" w:cs="Arial"/>
          <w:sz w:val="20"/>
          <w:szCs w:val="20"/>
        </w:rPr>
        <w:t xml:space="preserve"> I</w:t>
      </w:r>
      <w:r w:rsidRPr="00763A2D">
        <w:rPr>
          <w:rFonts w:ascii="Arial" w:hAnsi="Arial" w:cs="Arial"/>
          <w:sz w:val="20"/>
          <w:szCs w:val="20"/>
          <w:shd w:val="clear" w:color="auto" w:fill="FFFFFF"/>
        </w:rPr>
        <w:t xml:space="preserve">nstruir a la Tesorera Municipal realizar la erogación de fondos según cuadro relacionado. </w:t>
      </w:r>
      <w:r w:rsidRPr="00763A2D">
        <w:rPr>
          <w:rFonts w:ascii="Arial" w:hAnsi="Arial" w:cs="Arial"/>
          <w:b/>
          <w:bCs/>
          <w:sz w:val="20"/>
          <w:szCs w:val="20"/>
          <w:u w:val="single"/>
        </w:rPr>
        <w:t>Votación Unánime.</w:t>
      </w:r>
      <w:r w:rsidRPr="00763A2D">
        <w:rPr>
          <w:rFonts w:ascii="Arial" w:hAnsi="Arial" w:cs="Arial"/>
          <w:b/>
          <w:bCs/>
          <w:sz w:val="20"/>
          <w:szCs w:val="20"/>
        </w:rPr>
        <w:t xml:space="preserve"> </w:t>
      </w:r>
      <w:r w:rsidRPr="00763A2D">
        <w:rPr>
          <w:rFonts w:ascii="Arial" w:hAnsi="Arial" w:cs="Arial"/>
          <w:bCs/>
          <w:sz w:val="20"/>
          <w:szCs w:val="20"/>
        </w:rPr>
        <w:t xml:space="preserve">Certifíquese y Notifíquese.”””””””””; </w:t>
      </w:r>
      <w:r w:rsidRPr="00763A2D">
        <w:rPr>
          <w:rFonts w:ascii="Arial" w:hAnsi="Arial" w:cs="Arial"/>
          <w:b/>
          <w:sz w:val="20"/>
          <w:szCs w:val="20"/>
        </w:rPr>
        <w:t>b)</w:t>
      </w:r>
      <w:r w:rsidRPr="00763A2D">
        <w:rPr>
          <w:rFonts w:ascii="Arial" w:hAnsi="Arial" w:cs="Arial"/>
          <w:sz w:val="20"/>
          <w:szCs w:val="20"/>
        </w:rPr>
        <w:t xml:space="preserve"> </w:t>
      </w:r>
      <w:r w:rsidRPr="00763A2D">
        <w:rPr>
          <w:rFonts w:ascii="Arial" w:hAnsi="Arial" w:cs="Arial"/>
          <w:b/>
          <w:sz w:val="20"/>
          <w:szCs w:val="20"/>
          <w:u w:val="single"/>
        </w:rPr>
        <w:t>Renuncia presentada por la señora Fransheska Gabriela Sanchez Pérez:</w:t>
      </w:r>
      <w:r w:rsidRPr="00763A2D">
        <w:rPr>
          <w:rFonts w:ascii="Arial" w:hAnsi="Arial" w:cs="Arial"/>
          <w:sz w:val="20"/>
          <w:szCs w:val="20"/>
        </w:rPr>
        <w:t xml:space="preserve"> Leída por la suscrita la solicitud presentada se toma el acuerdo siguiente: </w:t>
      </w:r>
      <w:r w:rsidRPr="00763A2D">
        <w:rPr>
          <w:rFonts w:ascii="Arial" w:hAnsi="Arial" w:cs="Arial"/>
          <w:b/>
          <w:bCs/>
          <w:sz w:val="20"/>
          <w:szCs w:val="20"/>
          <w:shd w:val="clear" w:color="auto" w:fill="FFFFFF"/>
        </w:rPr>
        <w:t xml:space="preserve">ACUERDO NUMERO DOS: </w:t>
      </w:r>
      <w:r w:rsidRPr="00763A2D">
        <w:rPr>
          <w:rFonts w:ascii="Arial" w:hAnsi="Arial" w:cs="Arial"/>
          <w:sz w:val="20"/>
          <w:szCs w:val="20"/>
        </w:rPr>
        <w:t xml:space="preserve">El Concejo Municipal habiendo conocido escrito presentada por la señorita Fransheska Gabriela Sanchez Pérez, Auxiliar de la Unidad de Comunicaciones y Relaciones Públicas de la municipalidad, quien expresa que presenta su renuncia de carácter voluntaria e irrevocable por conveniencia a intereses personales, para que surta efectos a partir del día 22 de enero del año dos mil veintiuno. Agradeciendo por la oportunidad y confianza brindada para ejercer el cargo que le fue encomendado, finalmente solicita se le otorgue el Beneficio Económico que otorga el Retiro voluntario de conformidad al tiempo laborado.  Este Concejo Municipal habiendo escuchado la solicitud presentada, por lo que en uso de sus facultades legales, </w:t>
      </w:r>
      <w:r w:rsidRPr="00763A2D">
        <w:rPr>
          <w:rFonts w:ascii="Arial" w:hAnsi="Arial" w:cs="Arial"/>
          <w:b/>
          <w:sz w:val="20"/>
          <w:szCs w:val="20"/>
        </w:rPr>
        <w:t>ACUERDA:</w:t>
      </w:r>
      <w:r w:rsidRPr="00763A2D">
        <w:rPr>
          <w:rFonts w:ascii="Arial" w:hAnsi="Arial" w:cs="Arial"/>
          <w:sz w:val="20"/>
          <w:szCs w:val="20"/>
        </w:rPr>
        <w:t xml:space="preserve"> </w:t>
      </w:r>
      <w:r w:rsidRPr="00763A2D">
        <w:rPr>
          <w:rFonts w:ascii="Arial" w:hAnsi="Arial" w:cs="Arial"/>
          <w:b/>
          <w:sz w:val="20"/>
          <w:szCs w:val="20"/>
        </w:rPr>
        <w:t>a)</w:t>
      </w:r>
      <w:r w:rsidRPr="00763A2D">
        <w:rPr>
          <w:rFonts w:ascii="Arial" w:hAnsi="Arial" w:cs="Arial"/>
          <w:sz w:val="20"/>
          <w:szCs w:val="20"/>
        </w:rPr>
        <w:t xml:space="preserve"> Aceptar la renuncia de carácter irrevocable interpuesta por la señora FRANSHESKA GABRIELA SANCHEZ PÉREZ, destacada en la Unidad de Comunicaciones y Relaciones Públicas de la municipalidad, a partir del día veintidós de enero del corriente año, </w:t>
      </w:r>
      <w:r w:rsidRPr="00763A2D">
        <w:rPr>
          <w:rFonts w:ascii="Arial" w:hAnsi="Arial" w:cs="Arial"/>
          <w:b/>
          <w:sz w:val="20"/>
          <w:szCs w:val="20"/>
        </w:rPr>
        <w:t xml:space="preserve">b)  </w:t>
      </w:r>
      <w:r w:rsidRPr="00763A2D">
        <w:rPr>
          <w:rFonts w:ascii="Arial" w:hAnsi="Arial" w:cs="Arial"/>
          <w:sz w:val="20"/>
          <w:szCs w:val="20"/>
        </w:rPr>
        <w:lastRenderedPageBreak/>
        <w:t xml:space="preserve">Notifíquese al Departamento de Recursos Humanos y Tesorería Municipal para los efectos legales consiguientes. </w:t>
      </w:r>
      <w:r w:rsidRPr="00763A2D">
        <w:rPr>
          <w:rFonts w:ascii="Arial" w:hAnsi="Arial" w:cs="Arial"/>
          <w:b/>
          <w:sz w:val="20"/>
          <w:szCs w:val="20"/>
          <w:u w:val="single"/>
        </w:rPr>
        <w:t>Votación Unánime.</w:t>
      </w:r>
      <w:r w:rsidRPr="00763A2D">
        <w:rPr>
          <w:rFonts w:ascii="Arial" w:hAnsi="Arial" w:cs="Arial"/>
          <w:sz w:val="20"/>
          <w:szCs w:val="20"/>
        </w:rPr>
        <w:t xml:space="preserve"> Certifíquese y Notifíquese”””””””””; </w:t>
      </w:r>
      <w:r w:rsidRPr="00763A2D">
        <w:rPr>
          <w:rFonts w:ascii="Arial" w:hAnsi="Arial" w:cs="Arial"/>
          <w:b/>
          <w:sz w:val="20"/>
          <w:szCs w:val="20"/>
        </w:rPr>
        <w:t>c)</w:t>
      </w:r>
      <w:r w:rsidRPr="00763A2D">
        <w:rPr>
          <w:rFonts w:ascii="Arial" w:hAnsi="Arial" w:cs="Arial"/>
          <w:sz w:val="20"/>
          <w:szCs w:val="20"/>
        </w:rPr>
        <w:t xml:space="preserve"> </w:t>
      </w:r>
      <w:r w:rsidRPr="00763A2D">
        <w:rPr>
          <w:rFonts w:ascii="Arial" w:hAnsi="Arial" w:cs="Arial"/>
          <w:b/>
          <w:sz w:val="20"/>
          <w:szCs w:val="20"/>
          <w:u w:val="single"/>
        </w:rPr>
        <w:t>Solicitud presentada por la Licenciada Blanca María Nolasco, Tesorera Municipal, préstamo de fondos para complementar pago de planilla, ISSS y Telecom:</w:t>
      </w:r>
      <w:r w:rsidRPr="00763A2D">
        <w:rPr>
          <w:rFonts w:ascii="Arial" w:hAnsi="Arial" w:cs="Arial"/>
          <w:sz w:val="20"/>
          <w:szCs w:val="20"/>
        </w:rPr>
        <w:t xml:space="preserve"> Leída por la suscrita la solicitud presentada y discutida la misma se toma el acuerdo siguiente: </w:t>
      </w:r>
      <w:r w:rsidRPr="00763A2D">
        <w:rPr>
          <w:rFonts w:ascii="Arial" w:hAnsi="Arial" w:cs="Arial"/>
          <w:b/>
          <w:bCs/>
          <w:sz w:val="20"/>
          <w:szCs w:val="20"/>
          <w:shd w:val="clear" w:color="auto" w:fill="FFFFFF"/>
        </w:rPr>
        <w:t xml:space="preserve">ACUERDO NUMERO TRES: </w:t>
      </w:r>
      <w:r w:rsidRPr="00763A2D">
        <w:rPr>
          <w:rFonts w:ascii="Arial" w:hAnsi="Arial" w:cs="Arial"/>
          <w:sz w:val="20"/>
          <w:szCs w:val="20"/>
        </w:rPr>
        <w:t xml:space="preserve">Leída por la suscrita solicitud presentada por la Licenciada Blanca María Nolasco Velásquez, Tesorera Municipal, mediante la cual solicita se autorice préstamo de la cuenta bancaria “Fondos para emergencia y contribución económica del país por los efectos de la pandemia Covid-19” por la cantidad de $24066.60, para realizar el pago de planilla e ISSS del mes de febrero del corriente año, y la cantidad de $14,443.81, para el pago de Telecom, ya que no contamos con liquidez en nuestras cuentas bancarias debido a Pandemia COVID-19 y a la falta de ingresos del FODES de los meses junio, julio, agosto, septiembre, octubre y noviembre y diciembre 2020, y enero 2021, generando una disminución en el flujo de fondos previstos. Además informa que del ingreso que se está percibiendo actualmente en el Fondo Municipal se hacen préstamo a las cuentas del 25% funcionamiento para cubrir gastos de funcionamiento y al 75% FODES para cubrir gastos solicitados. Este Concejo Municipal, habiendo escuchado la solicitud presentada y Considerando: </w:t>
      </w:r>
      <w:r w:rsidRPr="00763A2D">
        <w:rPr>
          <w:rFonts w:ascii="Arial" w:hAnsi="Arial" w:cs="Arial"/>
          <w:b/>
          <w:sz w:val="20"/>
          <w:szCs w:val="20"/>
        </w:rPr>
        <w:t xml:space="preserve">I. </w:t>
      </w:r>
      <w:r w:rsidRPr="00763A2D">
        <w:rPr>
          <w:rFonts w:ascii="Arial" w:hAnsi="Arial" w:cs="Arial"/>
          <w:sz w:val="20"/>
          <w:szCs w:val="20"/>
          <w:shd w:val="clear" w:color="auto" w:fill="FFFFFF"/>
        </w:rPr>
        <w:t xml:space="preserve">Que el artículo 203 de la Constitución de la Republica, establece que los Municipios son autónomos en lo económico, en lo técnico y en lo administrativo, y que se regirán por un Código Municipal, que establecerá los principios generales para su organización, funcionamiento y ejercicio de sus facultades autónomas. </w:t>
      </w:r>
      <w:r w:rsidRPr="00763A2D">
        <w:rPr>
          <w:rFonts w:ascii="Arial" w:hAnsi="Arial" w:cs="Arial"/>
          <w:b/>
          <w:sz w:val="20"/>
          <w:szCs w:val="20"/>
          <w:shd w:val="clear" w:color="auto" w:fill="FFFFFF"/>
        </w:rPr>
        <w:t>II.</w:t>
      </w:r>
      <w:r w:rsidRPr="00763A2D">
        <w:rPr>
          <w:rFonts w:ascii="Arial" w:hAnsi="Arial" w:cs="Arial"/>
          <w:sz w:val="20"/>
          <w:szCs w:val="20"/>
          <w:shd w:val="clear" w:color="auto" w:fill="FFFFFF"/>
        </w:rPr>
        <w:t xml:space="preserve"> Que el artículo 30 numeral 14, del Código Municipal, establece: Son facultades del Concejo: Velar por la buena marcha del gobierno, administración y servicios municipales. </w:t>
      </w:r>
      <w:r w:rsidRPr="00763A2D">
        <w:rPr>
          <w:rFonts w:ascii="Arial" w:hAnsi="Arial" w:cs="Arial"/>
          <w:b/>
          <w:sz w:val="20"/>
          <w:szCs w:val="20"/>
          <w:shd w:val="clear" w:color="auto" w:fill="FFFFFF"/>
        </w:rPr>
        <w:t>III.</w:t>
      </w:r>
      <w:r w:rsidRPr="00763A2D">
        <w:rPr>
          <w:rFonts w:ascii="Arial" w:hAnsi="Arial" w:cs="Arial"/>
          <w:sz w:val="20"/>
          <w:szCs w:val="20"/>
          <w:shd w:val="clear" w:color="auto" w:fill="FFFFFF"/>
        </w:rPr>
        <w:t xml:space="preserve"> Que a la fecha desde el mes de junio del año 2020 a la fecha no se recibe el </w:t>
      </w:r>
      <w:r w:rsidRPr="00763A2D">
        <w:rPr>
          <w:rStyle w:val="Textoennegrita"/>
          <w:rFonts w:cs="Arial"/>
          <w:sz w:val="20"/>
          <w:szCs w:val="20"/>
          <w:shd w:val="clear" w:color="auto" w:fill="FFFFFF"/>
        </w:rPr>
        <w:t> Fondo para el Desarrollo Económico y Social para el Desarrollo de las Municipalidades (</w:t>
      </w:r>
      <w:r w:rsidRPr="00763A2D">
        <w:rPr>
          <w:rFonts w:ascii="Arial" w:hAnsi="Arial" w:cs="Arial"/>
          <w:sz w:val="20"/>
          <w:szCs w:val="20"/>
          <w:shd w:val="clear" w:color="auto" w:fill="FFFFFF"/>
        </w:rPr>
        <w:t>FODES), dinero que sirve para pago de energía eléctrica, alumbrado público, recolección y disposición final de basura, carpetas sociales tales como Clínica Municipal, Prevención de Violencia, Unidad de la Mujer, Unidad del Adulto mayor, Unidad de Medio Ambiente, Unidad de Proyectos,  etc., y debido a la falta de pago de FODES todas estas carpetas se han venido financiando con el Fondo Municipal,  siendo insostenible la situación financiera en este momento, por lo que se considera viable la solicitud realizada por la Tesorera Municipal, por tanto</w:t>
      </w:r>
      <w:r w:rsidRPr="00763A2D">
        <w:rPr>
          <w:rFonts w:ascii="Arial" w:hAnsi="Arial" w:cs="Arial"/>
          <w:sz w:val="20"/>
          <w:szCs w:val="20"/>
        </w:rPr>
        <w:t>,</w:t>
      </w:r>
      <w:r w:rsidRPr="00763A2D">
        <w:rPr>
          <w:rFonts w:ascii="Arial" w:hAnsi="Arial" w:cs="Arial"/>
          <w:bCs/>
          <w:sz w:val="20"/>
          <w:szCs w:val="20"/>
          <w:lang w:val="es-PE"/>
        </w:rPr>
        <w:t xml:space="preserve"> </w:t>
      </w:r>
      <w:r w:rsidRPr="00763A2D">
        <w:rPr>
          <w:rFonts w:ascii="Arial" w:hAnsi="Arial" w:cs="Arial"/>
          <w:b/>
          <w:bCs/>
          <w:sz w:val="20"/>
          <w:szCs w:val="20"/>
          <w:lang w:val="es-PE"/>
        </w:rPr>
        <w:t xml:space="preserve">ACUERDA: </w:t>
      </w:r>
      <w:r w:rsidRPr="00763A2D">
        <w:rPr>
          <w:rFonts w:ascii="Arial" w:hAnsi="Arial" w:cs="Arial"/>
          <w:bCs/>
          <w:sz w:val="20"/>
          <w:szCs w:val="20"/>
          <w:lang w:val="es-PE"/>
        </w:rPr>
        <w:t xml:space="preserve">Autorizar a la Tesorera Municipal </w:t>
      </w:r>
      <w:r w:rsidRPr="00763A2D">
        <w:rPr>
          <w:rFonts w:ascii="Arial" w:hAnsi="Arial" w:cs="Arial"/>
          <w:sz w:val="20"/>
          <w:szCs w:val="20"/>
        </w:rPr>
        <w:t xml:space="preserve">transfiera la cantidad de TREINTA Y OCHO MIL QUINIENTOS DIEZ DOLARES CON CUARENTA Y UN CENTAVOS DE DÓLAR DE LOS ESTADOS UNIDOS DE AMERICA ($38,510.41), en concepto de </w:t>
      </w:r>
      <w:r w:rsidRPr="00763A2D">
        <w:rPr>
          <w:rFonts w:ascii="Arial" w:hAnsi="Arial" w:cs="Arial"/>
          <w:b/>
          <w:sz w:val="20"/>
          <w:szCs w:val="20"/>
        </w:rPr>
        <w:t>préstamo</w:t>
      </w:r>
      <w:r w:rsidRPr="00763A2D">
        <w:rPr>
          <w:rFonts w:ascii="Arial" w:hAnsi="Arial" w:cs="Arial"/>
          <w:sz w:val="20"/>
          <w:szCs w:val="20"/>
        </w:rPr>
        <w:t xml:space="preserve"> de la cuenta bancaria “</w:t>
      </w:r>
      <w:r w:rsidRPr="00763A2D">
        <w:rPr>
          <w:rFonts w:ascii="Arial" w:hAnsi="Arial" w:cs="Arial"/>
          <w:b/>
          <w:sz w:val="20"/>
          <w:szCs w:val="20"/>
        </w:rPr>
        <w:t>Fondos para emergencia y contribución económica del país por los efectos de la pandemia Covid-19”</w:t>
      </w:r>
      <w:r w:rsidRPr="00763A2D">
        <w:rPr>
          <w:rFonts w:ascii="Arial" w:hAnsi="Arial" w:cs="Arial"/>
          <w:sz w:val="20"/>
          <w:szCs w:val="20"/>
        </w:rPr>
        <w:t xml:space="preserve"> a las cuentas del </w:t>
      </w:r>
      <w:r w:rsidRPr="00763A2D">
        <w:rPr>
          <w:rFonts w:ascii="Arial" w:hAnsi="Arial" w:cs="Arial"/>
          <w:b/>
          <w:sz w:val="20"/>
          <w:szCs w:val="20"/>
        </w:rPr>
        <w:t>“25% funcionamiento, 75% FODES y Fondo Municipal”</w:t>
      </w:r>
      <w:r w:rsidRPr="00763A2D">
        <w:rPr>
          <w:rFonts w:ascii="Arial" w:hAnsi="Arial" w:cs="Arial"/>
          <w:sz w:val="20"/>
          <w:szCs w:val="20"/>
        </w:rPr>
        <w:t>, para realizar los pagos Planilla, ISSS y Telecom, pagos correspondientes al mes de febrero del corriente año;</w:t>
      </w:r>
      <w:r w:rsidRPr="00763A2D">
        <w:rPr>
          <w:rFonts w:ascii="Arial" w:hAnsi="Arial" w:cs="Arial"/>
          <w:b/>
          <w:sz w:val="20"/>
          <w:szCs w:val="20"/>
        </w:rPr>
        <w:t xml:space="preserve"> </w:t>
      </w:r>
      <w:r w:rsidRPr="00763A2D">
        <w:rPr>
          <w:rFonts w:ascii="Arial" w:hAnsi="Arial" w:cs="Arial"/>
          <w:sz w:val="20"/>
          <w:szCs w:val="20"/>
          <w:shd w:val="clear" w:color="auto" w:fill="FFFFFF"/>
        </w:rPr>
        <w:t>dichos fondos deberán ser reintegrados a la cuenta de origen, una vez el Ministerio de Hacienda, efectué los desembolsos FODES, a la municipalidad.</w:t>
      </w:r>
      <w:r w:rsidRPr="00763A2D">
        <w:rPr>
          <w:rFonts w:ascii="Arial" w:hAnsi="Arial" w:cs="Arial"/>
          <w:sz w:val="20"/>
          <w:szCs w:val="20"/>
        </w:rPr>
        <w:t xml:space="preserve"> </w:t>
      </w:r>
      <w:r w:rsidRPr="00763A2D">
        <w:rPr>
          <w:rFonts w:ascii="Arial" w:hAnsi="Arial" w:cs="Arial"/>
          <w:b/>
          <w:sz w:val="20"/>
          <w:szCs w:val="20"/>
          <w:u w:val="single"/>
        </w:rPr>
        <w:t>Votación Unánime.</w:t>
      </w:r>
      <w:r w:rsidRPr="00763A2D">
        <w:rPr>
          <w:rFonts w:ascii="Arial" w:hAnsi="Arial" w:cs="Arial"/>
          <w:sz w:val="20"/>
          <w:szCs w:val="20"/>
        </w:rPr>
        <w:t xml:space="preserve"> Certifíquese y Notifíquese</w:t>
      </w:r>
      <w:r w:rsidRPr="00763A2D">
        <w:rPr>
          <w:rFonts w:ascii="Arial" w:hAnsi="Arial" w:cs="Arial"/>
          <w:bCs/>
          <w:sz w:val="20"/>
          <w:szCs w:val="20"/>
        </w:rPr>
        <w:t xml:space="preserve">.””””””””; </w:t>
      </w:r>
      <w:r w:rsidRPr="00763A2D">
        <w:rPr>
          <w:rFonts w:ascii="Arial" w:hAnsi="Arial" w:cs="Arial"/>
          <w:b/>
          <w:sz w:val="20"/>
          <w:szCs w:val="20"/>
        </w:rPr>
        <w:t>d)</w:t>
      </w:r>
      <w:r w:rsidRPr="00763A2D">
        <w:rPr>
          <w:rFonts w:ascii="Arial" w:hAnsi="Arial" w:cs="Arial"/>
          <w:sz w:val="20"/>
          <w:szCs w:val="20"/>
        </w:rPr>
        <w:t xml:space="preserve"> </w:t>
      </w:r>
      <w:r w:rsidRPr="00763A2D">
        <w:rPr>
          <w:rFonts w:ascii="Arial" w:hAnsi="Arial" w:cs="Arial"/>
          <w:b/>
          <w:sz w:val="20"/>
          <w:szCs w:val="20"/>
          <w:u w:val="single"/>
        </w:rPr>
        <w:t xml:space="preserve">Solicitud presentada por el señor Edwin Mauricio Rodas, Encargado de Presupuesto, Reforma </w:t>
      </w:r>
      <w:r w:rsidRPr="00763A2D">
        <w:rPr>
          <w:rFonts w:ascii="Arial" w:hAnsi="Arial" w:cs="Arial"/>
          <w:b/>
          <w:sz w:val="20"/>
          <w:szCs w:val="20"/>
          <w:u w:val="single"/>
        </w:rPr>
        <w:lastRenderedPageBreak/>
        <w:t>al presupuesto 2021:</w:t>
      </w:r>
      <w:r w:rsidRPr="00763A2D">
        <w:rPr>
          <w:rFonts w:ascii="Arial" w:hAnsi="Arial" w:cs="Arial"/>
          <w:sz w:val="20"/>
          <w:szCs w:val="20"/>
        </w:rPr>
        <w:t xml:space="preserve"> Leída por la suscrita la solicitud presentada y explicada por el Gerente General, se toma el acuerdo siguiente: </w:t>
      </w:r>
      <w:r w:rsidRPr="00763A2D">
        <w:rPr>
          <w:rFonts w:ascii="Arial" w:hAnsi="Arial" w:cs="Arial"/>
          <w:b/>
          <w:bCs/>
          <w:sz w:val="20"/>
          <w:szCs w:val="20"/>
          <w:shd w:val="clear" w:color="auto" w:fill="FFFFFF"/>
        </w:rPr>
        <w:t xml:space="preserve">ACUERDO NUMERO CUATRO: </w:t>
      </w:r>
      <w:r w:rsidRPr="00763A2D">
        <w:rPr>
          <w:rFonts w:ascii="Arial" w:hAnsi="Arial" w:cs="Arial"/>
          <w:sz w:val="20"/>
          <w:szCs w:val="20"/>
        </w:rPr>
        <w:t xml:space="preserve">Por recibido el requerimiento realizado por el Encargado de Presupuesto, señor Edwin Mauricio Rodas Nerio, por medio de la cual solicita Reforma al Presupuesto 2021. Por lo que este Concejo Municipal habiendo escuchado la solicitud presentada y explicación realizada por el Gerente General, en uso de sus facultades legales conferidas, </w:t>
      </w:r>
      <w:r w:rsidRPr="00763A2D">
        <w:rPr>
          <w:rFonts w:ascii="Arial" w:hAnsi="Arial" w:cs="Arial"/>
          <w:b/>
          <w:sz w:val="20"/>
          <w:szCs w:val="20"/>
        </w:rPr>
        <w:t>ACUERDA:</w:t>
      </w:r>
      <w:r w:rsidRPr="00763A2D">
        <w:rPr>
          <w:rFonts w:ascii="Arial" w:hAnsi="Arial" w:cs="Arial"/>
          <w:sz w:val="20"/>
          <w:szCs w:val="20"/>
        </w:rPr>
        <w:t xml:space="preserve"> </w:t>
      </w:r>
      <w:r w:rsidRPr="00763A2D">
        <w:rPr>
          <w:rFonts w:ascii="Arial" w:hAnsi="Arial" w:cs="Arial"/>
          <w:b/>
          <w:sz w:val="20"/>
          <w:szCs w:val="20"/>
        </w:rPr>
        <w:t xml:space="preserve">a) </w:t>
      </w:r>
      <w:r w:rsidRPr="00763A2D">
        <w:rPr>
          <w:rFonts w:ascii="Arial" w:hAnsi="Arial" w:cs="Arial"/>
          <w:sz w:val="20"/>
          <w:szCs w:val="20"/>
        </w:rPr>
        <w:t xml:space="preserve">Aprobar la Reforma al Presupuesto de Ingresos y Egresos del año 2021, según detalle siguiente: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629"/>
        <w:gridCol w:w="2927"/>
      </w:tblGrid>
      <w:tr w:rsidR="0094250D" w:rsidRPr="00763A2D" w14:paraId="59351C9A" w14:textId="77777777" w:rsidTr="00201E7E">
        <w:tc>
          <w:tcPr>
            <w:tcW w:w="1272" w:type="dxa"/>
            <w:shd w:val="clear" w:color="auto" w:fill="auto"/>
          </w:tcPr>
          <w:p w14:paraId="54034021" w14:textId="77777777" w:rsidR="0094250D" w:rsidRPr="00763A2D" w:rsidRDefault="0094250D" w:rsidP="00201E7E">
            <w:pPr>
              <w:spacing w:after="0" w:line="360" w:lineRule="auto"/>
              <w:rPr>
                <w:rFonts w:ascii="Arial" w:hAnsi="Arial" w:cs="Arial"/>
                <w:b/>
                <w:sz w:val="20"/>
                <w:szCs w:val="20"/>
              </w:rPr>
            </w:pPr>
            <w:r w:rsidRPr="00763A2D">
              <w:rPr>
                <w:rFonts w:ascii="Arial" w:hAnsi="Arial" w:cs="Arial"/>
                <w:b/>
                <w:sz w:val="20"/>
                <w:szCs w:val="20"/>
              </w:rPr>
              <w:t>INGRESOS</w:t>
            </w:r>
          </w:p>
        </w:tc>
        <w:tc>
          <w:tcPr>
            <w:tcW w:w="4743" w:type="dxa"/>
            <w:shd w:val="clear" w:color="auto" w:fill="auto"/>
          </w:tcPr>
          <w:p w14:paraId="1BC01C17" w14:textId="77777777" w:rsidR="0094250D" w:rsidRPr="00763A2D" w:rsidRDefault="0094250D" w:rsidP="00201E7E">
            <w:pPr>
              <w:spacing w:after="0" w:line="360" w:lineRule="auto"/>
              <w:rPr>
                <w:rFonts w:ascii="Arial" w:hAnsi="Arial" w:cs="Arial"/>
                <w:b/>
                <w:sz w:val="20"/>
                <w:szCs w:val="20"/>
              </w:rPr>
            </w:pPr>
            <w:r w:rsidRPr="00763A2D">
              <w:rPr>
                <w:rFonts w:ascii="Arial" w:hAnsi="Arial" w:cs="Arial"/>
                <w:b/>
                <w:sz w:val="20"/>
                <w:szCs w:val="20"/>
              </w:rPr>
              <w:t>CUENTA</w:t>
            </w:r>
          </w:p>
        </w:tc>
        <w:tc>
          <w:tcPr>
            <w:tcW w:w="2993" w:type="dxa"/>
            <w:shd w:val="clear" w:color="auto" w:fill="auto"/>
          </w:tcPr>
          <w:p w14:paraId="340259A0" w14:textId="77777777" w:rsidR="0094250D" w:rsidRPr="00763A2D" w:rsidRDefault="0094250D" w:rsidP="00201E7E">
            <w:pPr>
              <w:spacing w:after="0" w:line="360" w:lineRule="auto"/>
              <w:rPr>
                <w:rFonts w:ascii="Arial" w:hAnsi="Arial" w:cs="Arial"/>
                <w:b/>
                <w:sz w:val="20"/>
                <w:szCs w:val="20"/>
              </w:rPr>
            </w:pPr>
            <w:r w:rsidRPr="00763A2D">
              <w:rPr>
                <w:rFonts w:ascii="Arial" w:hAnsi="Arial" w:cs="Arial"/>
                <w:b/>
                <w:sz w:val="20"/>
                <w:szCs w:val="20"/>
              </w:rPr>
              <w:t>MONTO</w:t>
            </w:r>
          </w:p>
        </w:tc>
      </w:tr>
      <w:tr w:rsidR="0094250D" w:rsidRPr="00763A2D" w14:paraId="54EB518A" w14:textId="77777777" w:rsidTr="00201E7E">
        <w:tc>
          <w:tcPr>
            <w:tcW w:w="1272" w:type="dxa"/>
            <w:shd w:val="clear" w:color="auto" w:fill="auto"/>
          </w:tcPr>
          <w:p w14:paraId="659712BD" w14:textId="77777777" w:rsidR="0094250D" w:rsidRPr="00763A2D" w:rsidRDefault="0094250D" w:rsidP="00201E7E">
            <w:pPr>
              <w:spacing w:after="0" w:line="360" w:lineRule="auto"/>
              <w:rPr>
                <w:rFonts w:ascii="Arial" w:hAnsi="Arial" w:cs="Arial"/>
                <w:sz w:val="20"/>
                <w:szCs w:val="20"/>
              </w:rPr>
            </w:pPr>
            <w:r w:rsidRPr="00763A2D">
              <w:rPr>
                <w:rFonts w:ascii="Arial" w:hAnsi="Arial" w:cs="Arial"/>
                <w:sz w:val="20"/>
                <w:szCs w:val="20"/>
              </w:rPr>
              <w:t>11899</w:t>
            </w:r>
          </w:p>
        </w:tc>
        <w:tc>
          <w:tcPr>
            <w:tcW w:w="4743" w:type="dxa"/>
            <w:shd w:val="clear" w:color="auto" w:fill="auto"/>
          </w:tcPr>
          <w:p w14:paraId="6FB6D1D8" w14:textId="77777777" w:rsidR="0094250D" w:rsidRPr="00763A2D" w:rsidRDefault="0094250D" w:rsidP="00201E7E">
            <w:pPr>
              <w:spacing w:after="0" w:line="360" w:lineRule="auto"/>
              <w:rPr>
                <w:rFonts w:ascii="Arial" w:hAnsi="Arial" w:cs="Arial"/>
                <w:sz w:val="20"/>
                <w:szCs w:val="20"/>
              </w:rPr>
            </w:pPr>
            <w:r w:rsidRPr="00763A2D">
              <w:rPr>
                <w:rFonts w:ascii="Arial" w:hAnsi="Arial" w:cs="Arial"/>
                <w:sz w:val="20"/>
                <w:szCs w:val="20"/>
              </w:rPr>
              <w:t>Ingresos Diversos</w:t>
            </w:r>
          </w:p>
        </w:tc>
        <w:tc>
          <w:tcPr>
            <w:tcW w:w="2993" w:type="dxa"/>
            <w:shd w:val="clear" w:color="auto" w:fill="auto"/>
          </w:tcPr>
          <w:p w14:paraId="539D4EF8" w14:textId="77777777" w:rsidR="0094250D" w:rsidRPr="00763A2D" w:rsidRDefault="0094250D" w:rsidP="00201E7E">
            <w:pPr>
              <w:spacing w:after="0" w:line="360" w:lineRule="auto"/>
              <w:jc w:val="right"/>
              <w:rPr>
                <w:rFonts w:ascii="Arial" w:hAnsi="Arial" w:cs="Arial"/>
                <w:sz w:val="20"/>
                <w:szCs w:val="20"/>
              </w:rPr>
            </w:pPr>
            <w:r w:rsidRPr="00763A2D">
              <w:rPr>
                <w:rFonts w:ascii="Arial" w:hAnsi="Arial" w:cs="Arial"/>
                <w:sz w:val="20"/>
                <w:szCs w:val="20"/>
              </w:rPr>
              <w:t>$143.71</w:t>
            </w:r>
          </w:p>
        </w:tc>
      </w:tr>
      <w:tr w:rsidR="0094250D" w:rsidRPr="00763A2D" w14:paraId="5CA9AA7D" w14:textId="77777777" w:rsidTr="00201E7E">
        <w:tc>
          <w:tcPr>
            <w:tcW w:w="1272" w:type="dxa"/>
            <w:shd w:val="clear" w:color="auto" w:fill="auto"/>
          </w:tcPr>
          <w:p w14:paraId="62A405FB" w14:textId="77777777" w:rsidR="0094250D" w:rsidRPr="00763A2D" w:rsidRDefault="0094250D" w:rsidP="00201E7E">
            <w:pPr>
              <w:spacing w:after="0" w:line="360" w:lineRule="auto"/>
              <w:rPr>
                <w:rFonts w:ascii="Arial" w:hAnsi="Arial" w:cs="Arial"/>
                <w:sz w:val="20"/>
                <w:szCs w:val="20"/>
              </w:rPr>
            </w:pPr>
          </w:p>
        </w:tc>
        <w:tc>
          <w:tcPr>
            <w:tcW w:w="4743" w:type="dxa"/>
            <w:shd w:val="clear" w:color="auto" w:fill="auto"/>
          </w:tcPr>
          <w:p w14:paraId="498648C6" w14:textId="77777777" w:rsidR="0094250D" w:rsidRPr="00763A2D" w:rsidRDefault="0094250D" w:rsidP="00201E7E">
            <w:pPr>
              <w:spacing w:after="0" w:line="360" w:lineRule="auto"/>
              <w:rPr>
                <w:rFonts w:ascii="Arial" w:hAnsi="Arial" w:cs="Arial"/>
                <w:sz w:val="20"/>
                <w:szCs w:val="20"/>
              </w:rPr>
            </w:pPr>
            <w:r w:rsidRPr="00763A2D">
              <w:rPr>
                <w:rFonts w:ascii="Arial" w:hAnsi="Arial" w:cs="Arial"/>
                <w:sz w:val="20"/>
                <w:szCs w:val="20"/>
              </w:rPr>
              <w:t>TOTAL DE INGRESOS</w:t>
            </w:r>
          </w:p>
        </w:tc>
        <w:tc>
          <w:tcPr>
            <w:tcW w:w="2993" w:type="dxa"/>
            <w:shd w:val="clear" w:color="auto" w:fill="auto"/>
          </w:tcPr>
          <w:p w14:paraId="3FA29E8F" w14:textId="77777777" w:rsidR="0094250D" w:rsidRPr="00763A2D" w:rsidRDefault="0094250D" w:rsidP="00201E7E">
            <w:pPr>
              <w:spacing w:after="0" w:line="360" w:lineRule="auto"/>
              <w:jc w:val="right"/>
              <w:rPr>
                <w:rFonts w:ascii="Arial" w:hAnsi="Arial" w:cs="Arial"/>
                <w:sz w:val="20"/>
                <w:szCs w:val="20"/>
              </w:rPr>
            </w:pPr>
            <w:r w:rsidRPr="00763A2D">
              <w:rPr>
                <w:rFonts w:ascii="Arial" w:hAnsi="Arial" w:cs="Arial"/>
                <w:sz w:val="20"/>
                <w:szCs w:val="20"/>
              </w:rPr>
              <w:t>$143.71</w:t>
            </w:r>
          </w:p>
        </w:tc>
      </w:tr>
    </w:tbl>
    <w:p w14:paraId="73FE75BE" w14:textId="77777777" w:rsidR="0094250D" w:rsidRPr="00763A2D" w:rsidRDefault="0094250D" w:rsidP="0094250D">
      <w:pPr>
        <w:spacing w:after="0"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4648"/>
        <w:gridCol w:w="2939"/>
      </w:tblGrid>
      <w:tr w:rsidR="0094250D" w:rsidRPr="00763A2D" w14:paraId="28111B06" w14:textId="77777777" w:rsidTr="00201E7E">
        <w:tc>
          <w:tcPr>
            <w:tcW w:w="1242" w:type="dxa"/>
            <w:shd w:val="clear" w:color="auto" w:fill="auto"/>
          </w:tcPr>
          <w:p w14:paraId="03F7EF4A" w14:textId="77777777" w:rsidR="0094250D" w:rsidRPr="00763A2D" w:rsidRDefault="0094250D" w:rsidP="00201E7E">
            <w:pPr>
              <w:spacing w:after="0" w:line="360" w:lineRule="auto"/>
              <w:rPr>
                <w:rFonts w:ascii="Arial" w:hAnsi="Arial" w:cs="Arial"/>
                <w:b/>
                <w:sz w:val="20"/>
                <w:szCs w:val="20"/>
              </w:rPr>
            </w:pPr>
            <w:r w:rsidRPr="00763A2D">
              <w:rPr>
                <w:rFonts w:ascii="Arial" w:hAnsi="Arial" w:cs="Arial"/>
                <w:b/>
                <w:sz w:val="20"/>
                <w:szCs w:val="20"/>
              </w:rPr>
              <w:t>EGRESOS</w:t>
            </w:r>
          </w:p>
        </w:tc>
        <w:tc>
          <w:tcPr>
            <w:tcW w:w="4743" w:type="dxa"/>
            <w:shd w:val="clear" w:color="auto" w:fill="auto"/>
          </w:tcPr>
          <w:p w14:paraId="59A3A7B3" w14:textId="77777777" w:rsidR="0094250D" w:rsidRPr="00763A2D" w:rsidRDefault="0094250D" w:rsidP="00201E7E">
            <w:pPr>
              <w:spacing w:after="0" w:line="360" w:lineRule="auto"/>
              <w:rPr>
                <w:rFonts w:ascii="Arial" w:hAnsi="Arial" w:cs="Arial"/>
                <w:b/>
                <w:sz w:val="20"/>
                <w:szCs w:val="20"/>
              </w:rPr>
            </w:pPr>
            <w:r w:rsidRPr="00763A2D">
              <w:rPr>
                <w:rFonts w:ascii="Arial" w:hAnsi="Arial" w:cs="Arial"/>
                <w:b/>
                <w:sz w:val="20"/>
                <w:szCs w:val="20"/>
              </w:rPr>
              <w:t>CUENTA</w:t>
            </w:r>
          </w:p>
        </w:tc>
        <w:tc>
          <w:tcPr>
            <w:tcW w:w="2993" w:type="dxa"/>
            <w:shd w:val="clear" w:color="auto" w:fill="auto"/>
          </w:tcPr>
          <w:p w14:paraId="7665523E" w14:textId="77777777" w:rsidR="0094250D" w:rsidRPr="00763A2D" w:rsidRDefault="0094250D" w:rsidP="00201E7E">
            <w:pPr>
              <w:spacing w:after="0" w:line="360" w:lineRule="auto"/>
              <w:rPr>
                <w:rFonts w:ascii="Arial" w:hAnsi="Arial" w:cs="Arial"/>
                <w:b/>
                <w:sz w:val="20"/>
                <w:szCs w:val="20"/>
              </w:rPr>
            </w:pPr>
            <w:r w:rsidRPr="00763A2D">
              <w:rPr>
                <w:rFonts w:ascii="Arial" w:hAnsi="Arial" w:cs="Arial"/>
                <w:b/>
                <w:sz w:val="20"/>
                <w:szCs w:val="20"/>
              </w:rPr>
              <w:t>MONTO</w:t>
            </w:r>
          </w:p>
        </w:tc>
      </w:tr>
      <w:tr w:rsidR="0094250D" w:rsidRPr="00763A2D" w14:paraId="49F00BBF" w14:textId="77777777" w:rsidTr="00201E7E">
        <w:tc>
          <w:tcPr>
            <w:tcW w:w="1242" w:type="dxa"/>
            <w:shd w:val="clear" w:color="auto" w:fill="auto"/>
          </w:tcPr>
          <w:p w14:paraId="33466A74" w14:textId="77777777" w:rsidR="0094250D" w:rsidRPr="00763A2D" w:rsidRDefault="0094250D" w:rsidP="00201E7E">
            <w:pPr>
              <w:spacing w:after="0" w:line="360" w:lineRule="auto"/>
              <w:rPr>
                <w:rFonts w:ascii="Arial" w:hAnsi="Arial" w:cs="Arial"/>
                <w:sz w:val="20"/>
                <w:szCs w:val="20"/>
              </w:rPr>
            </w:pPr>
            <w:r w:rsidRPr="00763A2D">
              <w:rPr>
                <w:rFonts w:ascii="Arial" w:hAnsi="Arial" w:cs="Arial"/>
                <w:sz w:val="20"/>
                <w:szCs w:val="20"/>
              </w:rPr>
              <w:t>55603</w:t>
            </w:r>
          </w:p>
        </w:tc>
        <w:tc>
          <w:tcPr>
            <w:tcW w:w="4743" w:type="dxa"/>
            <w:shd w:val="clear" w:color="auto" w:fill="auto"/>
          </w:tcPr>
          <w:p w14:paraId="2F6EC39A" w14:textId="77777777" w:rsidR="0094250D" w:rsidRPr="00763A2D" w:rsidRDefault="0094250D" w:rsidP="00201E7E">
            <w:pPr>
              <w:spacing w:after="0" w:line="360" w:lineRule="auto"/>
              <w:rPr>
                <w:rFonts w:ascii="Arial" w:hAnsi="Arial" w:cs="Arial"/>
                <w:sz w:val="20"/>
                <w:szCs w:val="20"/>
              </w:rPr>
            </w:pPr>
            <w:r w:rsidRPr="00763A2D">
              <w:rPr>
                <w:rFonts w:ascii="Arial" w:hAnsi="Arial" w:cs="Arial"/>
                <w:sz w:val="20"/>
                <w:szCs w:val="20"/>
              </w:rPr>
              <w:t>Comisión y Gastos Bancarios</w:t>
            </w:r>
          </w:p>
        </w:tc>
        <w:tc>
          <w:tcPr>
            <w:tcW w:w="2993" w:type="dxa"/>
            <w:shd w:val="clear" w:color="auto" w:fill="auto"/>
          </w:tcPr>
          <w:p w14:paraId="4752AE28" w14:textId="77777777" w:rsidR="0094250D" w:rsidRPr="00763A2D" w:rsidRDefault="0094250D" w:rsidP="00201E7E">
            <w:pPr>
              <w:spacing w:after="0" w:line="360" w:lineRule="auto"/>
              <w:jc w:val="right"/>
              <w:rPr>
                <w:rFonts w:ascii="Arial" w:hAnsi="Arial" w:cs="Arial"/>
                <w:sz w:val="20"/>
                <w:szCs w:val="20"/>
              </w:rPr>
            </w:pPr>
            <w:r w:rsidRPr="00763A2D">
              <w:rPr>
                <w:rFonts w:ascii="Arial" w:hAnsi="Arial" w:cs="Arial"/>
                <w:sz w:val="20"/>
                <w:szCs w:val="20"/>
              </w:rPr>
              <w:t>$34.00</w:t>
            </w:r>
          </w:p>
        </w:tc>
      </w:tr>
      <w:tr w:rsidR="0094250D" w:rsidRPr="00763A2D" w14:paraId="0E7AD158" w14:textId="77777777" w:rsidTr="00201E7E">
        <w:tc>
          <w:tcPr>
            <w:tcW w:w="1242" w:type="dxa"/>
            <w:shd w:val="clear" w:color="auto" w:fill="auto"/>
          </w:tcPr>
          <w:p w14:paraId="18FF88B6" w14:textId="77777777" w:rsidR="0094250D" w:rsidRPr="00763A2D" w:rsidRDefault="0094250D" w:rsidP="00201E7E">
            <w:pPr>
              <w:spacing w:after="0" w:line="360" w:lineRule="auto"/>
              <w:rPr>
                <w:rFonts w:ascii="Arial" w:hAnsi="Arial" w:cs="Arial"/>
                <w:sz w:val="20"/>
                <w:szCs w:val="20"/>
              </w:rPr>
            </w:pPr>
            <w:r w:rsidRPr="00763A2D">
              <w:rPr>
                <w:rFonts w:ascii="Arial" w:hAnsi="Arial" w:cs="Arial"/>
                <w:sz w:val="20"/>
                <w:szCs w:val="20"/>
              </w:rPr>
              <w:t>54199</w:t>
            </w:r>
          </w:p>
        </w:tc>
        <w:tc>
          <w:tcPr>
            <w:tcW w:w="4743" w:type="dxa"/>
            <w:shd w:val="clear" w:color="auto" w:fill="auto"/>
          </w:tcPr>
          <w:p w14:paraId="1E2C7E4B" w14:textId="77777777" w:rsidR="0094250D" w:rsidRPr="00763A2D" w:rsidRDefault="0094250D" w:rsidP="00201E7E">
            <w:pPr>
              <w:spacing w:after="0" w:line="360" w:lineRule="auto"/>
              <w:rPr>
                <w:rFonts w:ascii="Arial" w:hAnsi="Arial" w:cs="Arial"/>
                <w:sz w:val="20"/>
                <w:szCs w:val="20"/>
              </w:rPr>
            </w:pPr>
            <w:r w:rsidRPr="00763A2D">
              <w:rPr>
                <w:rFonts w:ascii="Arial" w:hAnsi="Arial" w:cs="Arial"/>
                <w:sz w:val="20"/>
                <w:szCs w:val="20"/>
              </w:rPr>
              <w:t>Bienes de uso y consumo diversos</w:t>
            </w:r>
          </w:p>
        </w:tc>
        <w:tc>
          <w:tcPr>
            <w:tcW w:w="2993" w:type="dxa"/>
            <w:shd w:val="clear" w:color="auto" w:fill="auto"/>
          </w:tcPr>
          <w:p w14:paraId="2BF5C45C" w14:textId="77777777" w:rsidR="0094250D" w:rsidRPr="00763A2D" w:rsidRDefault="0094250D" w:rsidP="00201E7E">
            <w:pPr>
              <w:spacing w:after="0" w:line="360" w:lineRule="auto"/>
              <w:jc w:val="right"/>
              <w:rPr>
                <w:rFonts w:ascii="Arial" w:hAnsi="Arial" w:cs="Arial"/>
                <w:sz w:val="20"/>
                <w:szCs w:val="20"/>
              </w:rPr>
            </w:pPr>
            <w:r w:rsidRPr="00763A2D">
              <w:rPr>
                <w:rFonts w:ascii="Arial" w:hAnsi="Arial" w:cs="Arial"/>
                <w:sz w:val="20"/>
                <w:szCs w:val="20"/>
              </w:rPr>
              <w:t>$109.71</w:t>
            </w:r>
          </w:p>
        </w:tc>
      </w:tr>
      <w:tr w:rsidR="0094250D" w:rsidRPr="00763A2D" w14:paraId="25778B40" w14:textId="77777777" w:rsidTr="00201E7E">
        <w:tc>
          <w:tcPr>
            <w:tcW w:w="1242" w:type="dxa"/>
            <w:shd w:val="clear" w:color="auto" w:fill="auto"/>
          </w:tcPr>
          <w:p w14:paraId="18BDE13B" w14:textId="77777777" w:rsidR="0094250D" w:rsidRPr="00763A2D" w:rsidRDefault="0094250D" w:rsidP="00201E7E">
            <w:pPr>
              <w:spacing w:after="0" w:line="360" w:lineRule="auto"/>
              <w:rPr>
                <w:rFonts w:ascii="Arial" w:hAnsi="Arial" w:cs="Arial"/>
                <w:sz w:val="20"/>
                <w:szCs w:val="20"/>
              </w:rPr>
            </w:pPr>
          </w:p>
        </w:tc>
        <w:tc>
          <w:tcPr>
            <w:tcW w:w="4743" w:type="dxa"/>
            <w:shd w:val="clear" w:color="auto" w:fill="auto"/>
          </w:tcPr>
          <w:p w14:paraId="47765A1E" w14:textId="77777777" w:rsidR="0094250D" w:rsidRPr="00763A2D" w:rsidRDefault="0094250D" w:rsidP="00201E7E">
            <w:pPr>
              <w:spacing w:after="0" w:line="360" w:lineRule="auto"/>
              <w:rPr>
                <w:rFonts w:ascii="Arial" w:hAnsi="Arial" w:cs="Arial"/>
                <w:sz w:val="20"/>
                <w:szCs w:val="20"/>
              </w:rPr>
            </w:pPr>
            <w:r w:rsidRPr="00763A2D">
              <w:rPr>
                <w:rFonts w:ascii="Arial" w:hAnsi="Arial" w:cs="Arial"/>
                <w:sz w:val="20"/>
                <w:szCs w:val="20"/>
              </w:rPr>
              <w:t>TOTAL EGRESOS</w:t>
            </w:r>
          </w:p>
        </w:tc>
        <w:tc>
          <w:tcPr>
            <w:tcW w:w="2993" w:type="dxa"/>
            <w:shd w:val="clear" w:color="auto" w:fill="auto"/>
          </w:tcPr>
          <w:p w14:paraId="226C07E4" w14:textId="77777777" w:rsidR="0094250D" w:rsidRPr="00763A2D" w:rsidRDefault="0094250D" w:rsidP="00201E7E">
            <w:pPr>
              <w:spacing w:after="0" w:line="360" w:lineRule="auto"/>
              <w:jc w:val="right"/>
              <w:rPr>
                <w:rFonts w:ascii="Arial" w:hAnsi="Arial" w:cs="Arial"/>
                <w:sz w:val="20"/>
                <w:szCs w:val="20"/>
              </w:rPr>
            </w:pPr>
            <w:r w:rsidRPr="00763A2D">
              <w:rPr>
                <w:rFonts w:ascii="Arial" w:hAnsi="Arial" w:cs="Arial"/>
                <w:sz w:val="20"/>
                <w:szCs w:val="20"/>
              </w:rPr>
              <w:t>$143.71</w:t>
            </w:r>
          </w:p>
        </w:tc>
      </w:tr>
    </w:tbl>
    <w:p w14:paraId="7625CC6C" w14:textId="77777777" w:rsidR="0094250D" w:rsidRPr="00763A2D" w:rsidRDefault="0094250D" w:rsidP="0094250D">
      <w:pPr>
        <w:spacing w:after="0" w:line="360" w:lineRule="auto"/>
        <w:jc w:val="both"/>
        <w:rPr>
          <w:rFonts w:ascii="Arial" w:hAnsi="Arial" w:cs="Arial"/>
          <w:b/>
          <w:sz w:val="20"/>
          <w:szCs w:val="20"/>
        </w:rPr>
      </w:pPr>
    </w:p>
    <w:p w14:paraId="23203197" w14:textId="77777777" w:rsidR="0094250D" w:rsidRPr="00763A2D" w:rsidRDefault="0094250D" w:rsidP="0094250D">
      <w:pPr>
        <w:spacing w:after="0" w:line="360" w:lineRule="auto"/>
        <w:jc w:val="both"/>
        <w:rPr>
          <w:rFonts w:ascii="Arial" w:hAnsi="Arial" w:cs="Arial"/>
          <w:sz w:val="20"/>
          <w:szCs w:val="20"/>
          <w:lang w:eastAsia="es-SV"/>
        </w:rPr>
      </w:pPr>
      <w:r w:rsidRPr="00763A2D">
        <w:rPr>
          <w:rFonts w:ascii="Arial" w:hAnsi="Arial" w:cs="Arial"/>
          <w:b/>
          <w:sz w:val="20"/>
          <w:szCs w:val="20"/>
        </w:rPr>
        <w:t>b)</w:t>
      </w:r>
      <w:r w:rsidRPr="00763A2D">
        <w:rPr>
          <w:rFonts w:ascii="Arial" w:hAnsi="Arial" w:cs="Arial"/>
          <w:sz w:val="20"/>
          <w:szCs w:val="20"/>
        </w:rPr>
        <w:t xml:space="preserve"> Instrúyase al Encargado de Presupuesto realizar las reformas respectivas. </w:t>
      </w:r>
      <w:r w:rsidRPr="00763A2D">
        <w:rPr>
          <w:rFonts w:ascii="Arial" w:hAnsi="Arial" w:cs="Arial"/>
          <w:sz w:val="20"/>
          <w:szCs w:val="20"/>
          <w:lang w:val="es-ES"/>
        </w:rPr>
        <w:t xml:space="preserve"> </w:t>
      </w:r>
      <w:r w:rsidRPr="00763A2D">
        <w:rPr>
          <w:rFonts w:ascii="Arial" w:hAnsi="Arial" w:cs="Arial"/>
          <w:b/>
          <w:sz w:val="20"/>
          <w:szCs w:val="20"/>
          <w:u w:val="single"/>
        </w:rPr>
        <w:t>Votación Unánime.</w:t>
      </w:r>
      <w:r w:rsidRPr="00763A2D">
        <w:rPr>
          <w:rFonts w:ascii="Arial" w:hAnsi="Arial" w:cs="Arial"/>
          <w:sz w:val="20"/>
          <w:szCs w:val="20"/>
        </w:rPr>
        <w:t xml:space="preserve"> Certifíquese y Notifíquese</w:t>
      </w:r>
      <w:r w:rsidRPr="00763A2D">
        <w:rPr>
          <w:rFonts w:ascii="Arial" w:hAnsi="Arial" w:cs="Arial"/>
          <w:bCs/>
          <w:sz w:val="20"/>
          <w:szCs w:val="20"/>
        </w:rPr>
        <w:t xml:space="preserve">.”””””””””””; </w:t>
      </w:r>
      <w:r w:rsidRPr="00763A2D">
        <w:rPr>
          <w:rFonts w:ascii="Arial" w:hAnsi="Arial" w:cs="Arial"/>
          <w:b/>
          <w:sz w:val="20"/>
          <w:szCs w:val="20"/>
        </w:rPr>
        <w:t>e)</w:t>
      </w:r>
      <w:r w:rsidRPr="00763A2D">
        <w:rPr>
          <w:rFonts w:ascii="Arial" w:hAnsi="Arial" w:cs="Arial"/>
          <w:sz w:val="20"/>
          <w:szCs w:val="20"/>
        </w:rPr>
        <w:t xml:space="preserve">  </w:t>
      </w:r>
      <w:r w:rsidRPr="00763A2D">
        <w:rPr>
          <w:rFonts w:ascii="Arial" w:hAnsi="Arial" w:cs="Arial"/>
          <w:b/>
          <w:sz w:val="20"/>
          <w:szCs w:val="20"/>
          <w:u w:val="single"/>
        </w:rPr>
        <w:t>JURIDICO. Solicitud de firma de Convenio de Fundación Teletón Pro rehabilitación (FUNTER), Solicitud de la Sociedad Inversiones Montecristo S.A. de C.V., para perforación de pozo, Seguimiento sobre cumplimiento y avance del proyecto denominado: La Casa del Repuesto y Centro de Distribución Nejapa, Proyecto de resolución que deberá emitirse por la solicitud de apoyo económico y compra de medicamento para el niño Rodrigo Mateo Herrera rodríguez, por haber sido mordido por un mono en el mini zoológico del Polideportivo Nejapa, Solicitud de Desafectación del Decreto 4-b de la Sociedad Walnys, S.A. de C.V.:</w:t>
      </w:r>
      <w:r w:rsidRPr="00763A2D">
        <w:rPr>
          <w:rFonts w:ascii="Arial" w:hAnsi="Arial" w:cs="Arial"/>
          <w:sz w:val="20"/>
          <w:szCs w:val="20"/>
        </w:rPr>
        <w:t xml:space="preserve"> </w:t>
      </w:r>
      <w:r w:rsidRPr="00763A2D">
        <w:rPr>
          <w:rFonts w:ascii="Arial" w:hAnsi="Arial" w:cs="Arial"/>
          <w:bCs/>
          <w:sz w:val="20"/>
          <w:szCs w:val="20"/>
        </w:rPr>
        <w:t xml:space="preserve">De conformidad a los informes, recomendables y dictámenes, presentados </w:t>
      </w:r>
      <w:r w:rsidRPr="00763A2D">
        <w:rPr>
          <w:rFonts w:ascii="Arial" w:hAnsi="Arial" w:cs="Arial"/>
          <w:sz w:val="20"/>
          <w:szCs w:val="20"/>
        </w:rPr>
        <w:t xml:space="preserve">por el Licenciado Sandoval Miranda, explicándolos uno a uno y discutidos que han sido los mismos, se toman los acuerdos siguientes: </w:t>
      </w:r>
      <w:r w:rsidRPr="00763A2D">
        <w:rPr>
          <w:rFonts w:ascii="Arial" w:hAnsi="Arial" w:cs="Arial"/>
          <w:b/>
          <w:bCs/>
          <w:sz w:val="20"/>
          <w:szCs w:val="20"/>
          <w:shd w:val="clear" w:color="auto" w:fill="FFFFFF"/>
        </w:rPr>
        <w:t xml:space="preserve">ACUERDO NUMERO CINCO: </w:t>
      </w:r>
      <w:r w:rsidRPr="00763A2D">
        <w:rPr>
          <w:rFonts w:ascii="Arial" w:hAnsi="Arial" w:cs="Arial"/>
          <w:sz w:val="20"/>
          <w:szCs w:val="20"/>
        </w:rPr>
        <w:t>Este Concejo Municipal</w:t>
      </w:r>
      <w:r w:rsidRPr="00763A2D">
        <w:rPr>
          <w:rFonts w:ascii="Arial" w:hAnsi="Arial" w:cs="Arial"/>
          <w:bCs/>
          <w:sz w:val="20"/>
          <w:szCs w:val="20"/>
          <w:shd w:val="clear" w:color="auto" w:fill="FFFFFF"/>
        </w:rPr>
        <w:t xml:space="preserve">, </w:t>
      </w:r>
      <w:r w:rsidRPr="00763A2D">
        <w:rPr>
          <w:rFonts w:ascii="Arial" w:hAnsi="Arial" w:cs="Arial"/>
          <w:sz w:val="20"/>
          <w:szCs w:val="20"/>
          <w:shd w:val="clear" w:color="auto" w:fill="FFFFFF"/>
        </w:rPr>
        <w:t xml:space="preserve">en atención a informe presentado por el Licenciado Hector Mauricio Sandoval Miranda, en el cual expone: </w:t>
      </w:r>
      <w:r w:rsidRPr="00763A2D">
        <w:rPr>
          <w:rFonts w:ascii="Arial" w:eastAsia="Times New Roman" w:hAnsi="Arial" w:cs="Arial"/>
          <w:b/>
          <w:sz w:val="20"/>
          <w:szCs w:val="20"/>
          <w:lang w:val="es-PE" w:eastAsia="es-ES"/>
        </w:rPr>
        <w:t xml:space="preserve">I. </w:t>
      </w:r>
      <w:r w:rsidRPr="00763A2D">
        <w:rPr>
          <w:rFonts w:ascii="Arial" w:hAnsi="Arial" w:cs="Arial"/>
          <w:sz w:val="20"/>
          <w:szCs w:val="20"/>
        </w:rPr>
        <w:t xml:space="preserve">Mediante nota enviada por correo electrónico el día veintiocho de enero del corriente año,  la señora Mónica de Samayoa, en su calidad de Directora Ejecutiva, de la Fundación Teletón Pro Rehabilitación (FUNTER), manifiesta que: “…Teletón está comprometida con su misión de procurar la rehabilitación integral de las personas con discapacidad  física, para su incorporación plena a la sociedad, es por ello que tenemos este convenio con su alcaldía para el apoyo y fortalecimiento hacia las personas con discapacidad del municipio y sus alrededores. Este proyecto tiene como objetivo principal, recibir a pacientes con discapacidad física identificados por el Municipio, con el fin de ser atendidos en el Centro de Atención de Merliot y ser parte de todos nuestros programas. Es por ello que solicitamos una prórroga de convenio que fue firmado en el mes de julio de dos mil veinte </w:t>
      </w:r>
      <w:r w:rsidRPr="00763A2D">
        <w:rPr>
          <w:rFonts w:ascii="Arial" w:hAnsi="Arial" w:cs="Arial"/>
          <w:sz w:val="20"/>
          <w:szCs w:val="20"/>
        </w:rPr>
        <w:lastRenderedPageBreak/>
        <w:t xml:space="preserve">y teniendo una terminación de diciembre de dos mil veinte; para poder continuar con la ayuda a su comunidad.” </w:t>
      </w:r>
      <w:r w:rsidRPr="00763A2D">
        <w:rPr>
          <w:rFonts w:ascii="Arial" w:hAnsi="Arial" w:cs="Arial"/>
          <w:b/>
          <w:bCs/>
          <w:sz w:val="20"/>
          <w:szCs w:val="20"/>
        </w:rPr>
        <w:t xml:space="preserve">II. </w:t>
      </w:r>
      <w:r w:rsidRPr="00763A2D">
        <w:rPr>
          <w:rFonts w:ascii="Arial" w:hAnsi="Arial" w:cs="Arial"/>
          <w:sz w:val="20"/>
          <w:szCs w:val="20"/>
        </w:rPr>
        <w:t xml:space="preserve">Que el día primero de julio del año dos mil veinte se suscribió “Convenio de Apoyo con la Asociación Teletón Pro Rehabilitación Funter”, entre el municipio y la Asociación Teletón Pro-Rehabilitación (FUNTER), dentro del cual se estableció lo siguiente: </w:t>
      </w:r>
      <w:r w:rsidRPr="00763A2D">
        <w:rPr>
          <w:rFonts w:ascii="Arial" w:hAnsi="Arial" w:cs="Arial"/>
          <w:i/>
          <w:iCs/>
          <w:sz w:val="20"/>
          <w:szCs w:val="20"/>
        </w:rPr>
        <w:t xml:space="preserve">“III. COMPROMISOS: Este proyecto tiene como objetivo principal, recibir a pacientes con discapacidad física, identificados por el Municipio, con el fin de ser atendidos en el Centro de Atención de Merliot y ser parte de todos nuestros programas. </w:t>
      </w:r>
      <w:r w:rsidRPr="00763A2D">
        <w:rPr>
          <w:rFonts w:ascii="Arial" w:hAnsi="Arial" w:cs="Arial"/>
          <w:i/>
          <w:iCs/>
          <w:sz w:val="20"/>
          <w:szCs w:val="20"/>
          <w:u w:val="single"/>
        </w:rPr>
        <w:t>Funter se compromete a:</w:t>
      </w:r>
      <w:r w:rsidRPr="00763A2D">
        <w:rPr>
          <w:rFonts w:ascii="Arial" w:hAnsi="Arial" w:cs="Arial"/>
          <w:iCs/>
          <w:sz w:val="20"/>
          <w:szCs w:val="20"/>
        </w:rPr>
        <w:t xml:space="preserve"> Gestión</w:t>
      </w:r>
      <w:r w:rsidRPr="00763A2D">
        <w:rPr>
          <w:rFonts w:ascii="Arial" w:hAnsi="Arial" w:cs="Arial"/>
          <w:i/>
          <w:iCs/>
          <w:sz w:val="20"/>
          <w:szCs w:val="20"/>
        </w:rPr>
        <w:t xml:space="preserve"> de espacio de citas  para la consulta médica fisiátrica, Evaluación de pacientes cumpliendo los pasos de la OMS, para la entrega de sillas de ruedas en nuestras instalaciones adecuadas para los usuarios, de acuerdo a disponibilidad, Evaluación de pacientes para la entrega de aditamentos (andaderas, muletas, bastones etc,) de acuerdo a disponibilidad. </w:t>
      </w:r>
      <w:r w:rsidRPr="00763A2D">
        <w:rPr>
          <w:rFonts w:ascii="Arial" w:hAnsi="Arial" w:cs="Arial"/>
          <w:i/>
          <w:iCs/>
          <w:sz w:val="20"/>
          <w:szCs w:val="20"/>
          <w:u w:val="single"/>
        </w:rPr>
        <w:t xml:space="preserve">El Municipio se compromete a: </w:t>
      </w:r>
      <w:r w:rsidRPr="00763A2D">
        <w:rPr>
          <w:rFonts w:ascii="Arial" w:hAnsi="Arial" w:cs="Arial"/>
          <w:i/>
          <w:iCs/>
          <w:sz w:val="20"/>
          <w:szCs w:val="20"/>
        </w:rPr>
        <w:t xml:space="preserve">Identificar a pacientes con necesidades de atención Fisiátrica, de sillas de ruedas y  aditamentos, Dar transporte semanal a usuarios, para asistir a terapias en el Centro de Atención y para entrega de sillas de ruedas y aditamentos, Apoyo con $200.00 mensuales a FUNTER, equivalente a $2,000 en lo que resta del presente año fiscal, comenzando a partir del mes de marzo - Diciembre 2020.” </w:t>
      </w:r>
      <w:r w:rsidRPr="00763A2D">
        <w:rPr>
          <w:rFonts w:ascii="Arial" w:hAnsi="Arial" w:cs="Arial"/>
          <w:b/>
          <w:bCs/>
          <w:sz w:val="20"/>
          <w:szCs w:val="20"/>
        </w:rPr>
        <w:t xml:space="preserve">III. </w:t>
      </w:r>
      <w:r w:rsidRPr="00763A2D">
        <w:rPr>
          <w:rFonts w:ascii="Arial" w:hAnsi="Arial" w:cs="Arial"/>
          <w:sz w:val="20"/>
          <w:szCs w:val="20"/>
        </w:rPr>
        <w:t xml:space="preserve">Que con el objetivo de dar respuesta a solicitud de la señora Mónica de Samayoa, se solicitó informe a la doctora Mirna Bruno, Encargada de Clínica Municipal Tres Cantos, informe que fue remitido el día 17 de febrero del corriente año, dentro del cual se establece lo siguiente: “ Por medio de la presente es informar sobre los beneficios que se recibieron con convenio que se hizo el año 2020 con Funter, cual estuvo desde julio a diciembre, en el cual solo recibimos o pudimos dar ayuda a 5 personas con sillas de rueda y una persona con una andadera. Por lo que se pagó  a   FUNTER  una cantidad  de  $1,200.” </w:t>
      </w:r>
      <w:r w:rsidRPr="00763A2D">
        <w:rPr>
          <w:rFonts w:ascii="Arial" w:hAnsi="Arial" w:cs="Arial"/>
          <w:b/>
          <w:bCs/>
          <w:sz w:val="20"/>
          <w:szCs w:val="20"/>
          <w:u w:val="single"/>
        </w:rPr>
        <w:t>Legislación Aplicable.</w:t>
      </w:r>
      <w:r w:rsidRPr="00763A2D">
        <w:rPr>
          <w:rFonts w:ascii="Arial" w:hAnsi="Arial" w:cs="Arial"/>
          <w:b/>
          <w:bCs/>
          <w:sz w:val="20"/>
          <w:szCs w:val="20"/>
        </w:rPr>
        <w:t xml:space="preserve"> </w:t>
      </w:r>
      <w:r w:rsidRPr="00763A2D">
        <w:rPr>
          <w:rFonts w:ascii="Arial" w:hAnsi="Arial" w:cs="Arial"/>
          <w:sz w:val="20"/>
          <w:szCs w:val="20"/>
        </w:rPr>
        <w:t xml:space="preserve">Artículo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Articulo 30 numeral 8 del Código Municipal establece que: “Son facultades del Concejo, aprobar los contratos administrativos y de interés local cuya celebración convenga al municipio.” Articulo 30 numeral 11 del Código Municipal establece que: “Son facultades del Concejo emitir los acuerdos de cooperación con otros municipios o instituciones. Este Concejo Municipal habiendo escuchado el recomendable presentado por el Licenciado Sandoval Miranda, Asesor Legal, y base legal citada y Considerando que con la suscripción de dicho convenio se beneficia a la población más necesitada que poseen alguna discapacidad física, </w:t>
      </w:r>
      <w:r w:rsidRPr="00763A2D">
        <w:rPr>
          <w:rFonts w:ascii="Arial" w:hAnsi="Arial" w:cs="Arial"/>
          <w:b/>
          <w:sz w:val="20"/>
          <w:szCs w:val="20"/>
        </w:rPr>
        <w:t>ACUERDA: a)</w:t>
      </w:r>
      <w:r w:rsidRPr="00763A2D">
        <w:rPr>
          <w:rFonts w:ascii="Arial" w:hAnsi="Arial" w:cs="Arial"/>
          <w:sz w:val="20"/>
          <w:szCs w:val="20"/>
        </w:rPr>
        <w:t xml:space="preserve"> </w:t>
      </w:r>
      <w:r w:rsidRPr="00763A2D">
        <w:rPr>
          <w:rFonts w:ascii="Arial" w:hAnsi="Arial" w:cs="Arial"/>
          <w:b/>
          <w:sz w:val="20"/>
          <w:szCs w:val="20"/>
        </w:rPr>
        <w:t>Suscribir un nuevo Convenio</w:t>
      </w:r>
      <w:r w:rsidRPr="00763A2D">
        <w:rPr>
          <w:rFonts w:ascii="Arial" w:hAnsi="Arial" w:cs="Arial"/>
          <w:sz w:val="20"/>
          <w:szCs w:val="20"/>
        </w:rPr>
        <w:t xml:space="preserve"> con Fundación Teletón Pro Rehabilitación (FUNTER), el cual será a partir del uno de marzo de los corrientes y finalizará el día treinta y uno de diciembre de dos mil veintiuno; </w:t>
      </w:r>
      <w:r w:rsidRPr="00763A2D">
        <w:rPr>
          <w:rFonts w:ascii="Arial" w:hAnsi="Arial" w:cs="Arial"/>
          <w:b/>
          <w:sz w:val="20"/>
          <w:szCs w:val="20"/>
        </w:rPr>
        <w:t xml:space="preserve">b) </w:t>
      </w:r>
      <w:r w:rsidRPr="00763A2D">
        <w:rPr>
          <w:rFonts w:ascii="Arial" w:hAnsi="Arial" w:cs="Arial"/>
          <w:sz w:val="20"/>
          <w:szCs w:val="20"/>
        </w:rPr>
        <w:t xml:space="preserve">Autorizar al Alcalde Municipal para que firme el convenio respectivo y a la unidad jurídica para su elaboración o revisión según sea el caso, </w:t>
      </w:r>
      <w:r w:rsidRPr="00763A2D">
        <w:rPr>
          <w:rFonts w:ascii="Arial" w:hAnsi="Arial" w:cs="Arial"/>
          <w:b/>
          <w:sz w:val="20"/>
          <w:szCs w:val="20"/>
        </w:rPr>
        <w:t>c)</w:t>
      </w:r>
      <w:r w:rsidRPr="00763A2D">
        <w:rPr>
          <w:rFonts w:ascii="Arial" w:hAnsi="Arial" w:cs="Arial"/>
          <w:sz w:val="20"/>
          <w:szCs w:val="20"/>
        </w:rPr>
        <w:t xml:space="preserve"> Instrúyase a la Doctora </w:t>
      </w:r>
      <w:r w:rsidRPr="00763A2D">
        <w:rPr>
          <w:rFonts w:ascii="Arial" w:hAnsi="Arial" w:cs="Arial"/>
          <w:b/>
          <w:sz w:val="20"/>
          <w:szCs w:val="20"/>
        </w:rPr>
        <w:t>Mirna Yaneth Bruno</w:t>
      </w:r>
      <w:r w:rsidRPr="00763A2D">
        <w:rPr>
          <w:rFonts w:ascii="Arial" w:hAnsi="Arial" w:cs="Arial"/>
          <w:sz w:val="20"/>
          <w:szCs w:val="20"/>
        </w:rPr>
        <w:t xml:space="preserve">, Encargada de Clínica Municipal Tres Cantos, para que coordine y ejecute dicho Convenio; </w:t>
      </w:r>
      <w:r w:rsidRPr="00763A2D">
        <w:rPr>
          <w:rFonts w:ascii="Arial" w:hAnsi="Arial" w:cs="Arial"/>
          <w:b/>
          <w:sz w:val="20"/>
          <w:szCs w:val="20"/>
        </w:rPr>
        <w:t>c)</w:t>
      </w:r>
      <w:r w:rsidRPr="00763A2D">
        <w:rPr>
          <w:rFonts w:ascii="Arial" w:hAnsi="Arial" w:cs="Arial"/>
          <w:sz w:val="20"/>
          <w:szCs w:val="20"/>
        </w:rPr>
        <w:t xml:space="preserve"> Instrúyase al Gerente de Desarrollo Social  y a la Encargada de la Unidad de Adulto Mayor, identifiquen a persona que residen en las diferentes Comunidades de la jurisdicción de Nejapa y que </w:t>
      </w:r>
      <w:r w:rsidRPr="00763A2D">
        <w:rPr>
          <w:rFonts w:ascii="Arial" w:hAnsi="Arial" w:cs="Arial"/>
          <w:sz w:val="20"/>
          <w:szCs w:val="20"/>
        </w:rPr>
        <w:lastRenderedPageBreak/>
        <w:t xml:space="preserve">necesiten la ayuda o beneficio que otorga la Fundación FUNTER, debiendo para ello colaborar con las solicitudes que para tal efecto les realice la Encargada de la Clínica Municipal Tres Cantos. </w:t>
      </w:r>
      <w:r w:rsidRPr="00763A2D">
        <w:rPr>
          <w:rFonts w:ascii="Arial" w:hAnsi="Arial" w:cs="Arial"/>
          <w:b/>
          <w:bCs/>
          <w:sz w:val="20"/>
          <w:szCs w:val="20"/>
          <w:u w:val="single"/>
        </w:rPr>
        <w:t>Votación Unánime.</w:t>
      </w:r>
      <w:r w:rsidRPr="00763A2D">
        <w:rPr>
          <w:rFonts w:ascii="Arial" w:hAnsi="Arial" w:cs="Arial"/>
          <w:b/>
          <w:bCs/>
          <w:sz w:val="20"/>
          <w:szCs w:val="20"/>
        </w:rPr>
        <w:t xml:space="preserve"> </w:t>
      </w:r>
      <w:r w:rsidRPr="00763A2D">
        <w:rPr>
          <w:rFonts w:ascii="Arial" w:hAnsi="Arial" w:cs="Arial"/>
          <w:bCs/>
          <w:sz w:val="20"/>
          <w:szCs w:val="20"/>
        </w:rPr>
        <w:t xml:space="preserve">Certifíquese y Notifíquese”””””””””””””; </w:t>
      </w:r>
      <w:r w:rsidRPr="00763A2D">
        <w:rPr>
          <w:rFonts w:ascii="Arial" w:hAnsi="Arial" w:cs="Arial"/>
          <w:b/>
          <w:bCs/>
          <w:sz w:val="20"/>
          <w:szCs w:val="20"/>
          <w:shd w:val="clear" w:color="auto" w:fill="FFFFFF"/>
        </w:rPr>
        <w:t xml:space="preserve">ACUERDO NUMERO SEIS: </w:t>
      </w:r>
      <w:r w:rsidRPr="00763A2D">
        <w:rPr>
          <w:rFonts w:ascii="Arial" w:hAnsi="Arial" w:cs="Arial"/>
          <w:sz w:val="20"/>
          <w:szCs w:val="20"/>
        </w:rPr>
        <w:t>Este Concejo Municipal</w:t>
      </w:r>
      <w:r w:rsidRPr="00763A2D">
        <w:rPr>
          <w:rFonts w:ascii="Arial" w:hAnsi="Arial" w:cs="Arial"/>
          <w:bCs/>
          <w:sz w:val="20"/>
          <w:szCs w:val="20"/>
          <w:shd w:val="clear" w:color="auto" w:fill="FFFFFF"/>
        </w:rPr>
        <w:t xml:space="preserve">, </w:t>
      </w:r>
      <w:r w:rsidRPr="00763A2D">
        <w:rPr>
          <w:rFonts w:ascii="Arial" w:hAnsi="Arial" w:cs="Arial"/>
          <w:sz w:val="20"/>
          <w:szCs w:val="20"/>
          <w:shd w:val="clear" w:color="auto" w:fill="FFFFFF"/>
        </w:rPr>
        <w:t xml:space="preserve">en atención a informe presentado por el Licenciado Hector Mauricio Sandoval Miranda, en el cual expone: </w:t>
      </w:r>
      <w:r w:rsidRPr="00763A2D">
        <w:rPr>
          <w:rFonts w:ascii="Arial" w:eastAsia="Times New Roman" w:hAnsi="Arial" w:cs="Arial"/>
          <w:b/>
          <w:sz w:val="20"/>
          <w:szCs w:val="20"/>
          <w:lang w:val="es-PE" w:eastAsia="es-ES"/>
        </w:rPr>
        <w:t xml:space="preserve">I. </w:t>
      </w:r>
      <w:r w:rsidRPr="00763A2D">
        <w:rPr>
          <w:rFonts w:ascii="Arial" w:hAnsi="Arial" w:cs="Arial"/>
          <w:sz w:val="20"/>
          <w:szCs w:val="20"/>
        </w:rPr>
        <w:t>Mediante nota de fecha primero de febrero del corriente año, presentada por el señor Ricardo Gutiérrez Olmedo, en su calidad de representante Legal de la sociedad Inversiones Montecristo, S.A. de C.V., manifiesta: “</w:t>
      </w:r>
      <w:r w:rsidRPr="00763A2D">
        <w:rPr>
          <w:rFonts w:ascii="Arial" w:hAnsi="Arial" w:cs="Arial"/>
          <w:i/>
          <w:iCs/>
          <w:sz w:val="20"/>
          <w:szCs w:val="20"/>
        </w:rPr>
        <w:t xml:space="preserve">Por medio de la presente solicito se me conceda permiso de perforación de pozo para suministro de agua para consumo humano. Previo a determinar la factibilidad de perforación de un pozo y conociendo de antemano las características particulares del acuífero de Nejapa; les traslado que se procedió, según lo detallado en las leyes, a solicitar una carta de no afectación de la Administración Nacional de Acueductos y Alcantarillados (en adelante ANDA). Para la obtención de dicha carta, ANDA solicito la realización de un análisis hidrogeológico con un mayor detalle que proporcionará la información necesaria no solo para evaluar la afectación a los sistemas de la autónoma, sino también a evaluar el posible impacto que la perforación de un pozo En el terreno de Inversiones Montecristo podría tener en otros sistemas comunicatorios y en última instancia, en el rendimiento del acuífero… Tomando en cuenta lo anterior, dichos criterios fueron tomados en cuenta también por ANDA para la emisión del certificado de No Afectación ya que como se menciona nuevamente, el pozo será de una explotación muy limitada, será equipado con un sistema de monitoreo de aguas subterráneas y tendrá un macromedidor instalado por ANDA, puesto será la autónoma del estado la que ejercerá como ente fiscalizador del recurso por tratarse de una institución competente y legalmente en la materia…Tomando en cuenta que ya existe una autoridad competente en representación del Estado (ANDA) que ha autorizado la explotación de un pozo, lo mencionado en los párrafos anteriores y agregado a la importancia de los datos que se obtendrán del sistema de monitoreo a instalarse en el pozo a perforar junto con el propósito de abastecer agua para consumo humano con las restricciones antes descritas; de la manera mas atenta: </w:t>
      </w:r>
      <w:r w:rsidRPr="00763A2D">
        <w:rPr>
          <w:rFonts w:ascii="Arial" w:hAnsi="Arial" w:cs="Arial"/>
          <w:b/>
          <w:bCs/>
          <w:i/>
          <w:iCs/>
          <w:sz w:val="20"/>
          <w:szCs w:val="20"/>
        </w:rPr>
        <w:t>SOLICITO:</w:t>
      </w:r>
      <w:r w:rsidRPr="00763A2D">
        <w:rPr>
          <w:rFonts w:ascii="Arial" w:hAnsi="Arial" w:cs="Arial"/>
          <w:i/>
          <w:iCs/>
          <w:sz w:val="20"/>
          <w:szCs w:val="20"/>
        </w:rPr>
        <w:t xml:space="preserve"> Se le conceda a mi representada autorización para la construcción de un pozo para una explotación de 10.77 GPM (0.68 l/seg) en el terreno propiedad de INVERSIONES MONTECRISTO, S.A. DE C.V., el cual será supervisado por ANDA y contara con un sistema de medición de niveles de aguas subterráneas y tendrá un macromedidor de caudal, que aportara igualmente datos valiosos para la investigación del acuífero de Nejapa</w:t>
      </w:r>
      <w:r w:rsidRPr="00763A2D">
        <w:rPr>
          <w:rFonts w:ascii="Arial" w:hAnsi="Arial" w:cs="Arial"/>
          <w:sz w:val="20"/>
          <w:szCs w:val="20"/>
        </w:rPr>
        <w:t xml:space="preserve">.” Anexando la siguiente documentación: a) Certificado de No Afectación (CNA), para la explotación de un pozo proyectado a perforarse, que abastecerá al Proyecto denominado “INVERSIONES MONTECRISTO, S.A. DE C.V.” ubicado en el kilómetro 19 ½ carretera Antigua a Nejapa, Cantón Conacaste, Nejapa,  de fecha 21 de octubre de 2019, referencia CNA.149.2019, dentro de la cual se establece entre otras cosas lo siguiente: i. El interesado deberá de presentar a Anda, las medidas compensatorias aprobadas por el Ministerio de Medio Ambiente y Recursos Naturales. ii) El Titular deberá notificar a ANDA el inicio de las obras de construcción del pozo. iii) Lo expresado en la presente CNA, no significa un permiso de explotación del pozo proyectado a perforarse. iv) El presente Certificado de No Afectación no significa una concesión del </w:t>
      </w:r>
      <w:r w:rsidRPr="00763A2D">
        <w:rPr>
          <w:rFonts w:ascii="Arial" w:hAnsi="Arial" w:cs="Arial"/>
          <w:sz w:val="20"/>
          <w:szCs w:val="20"/>
        </w:rPr>
        <w:lastRenderedPageBreak/>
        <w:t xml:space="preserve">agua. v) Análisis Hidrogeológico. </w:t>
      </w:r>
      <w:r w:rsidRPr="00763A2D">
        <w:rPr>
          <w:rFonts w:ascii="Arial" w:hAnsi="Arial" w:cs="Arial"/>
          <w:b/>
          <w:bCs/>
          <w:sz w:val="20"/>
          <w:szCs w:val="20"/>
          <w:u w:val="single"/>
        </w:rPr>
        <w:t>II.</w:t>
      </w:r>
      <w:r w:rsidRPr="00763A2D">
        <w:rPr>
          <w:rFonts w:ascii="Arial" w:hAnsi="Arial" w:cs="Arial"/>
          <w:b/>
          <w:bCs/>
          <w:sz w:val="20"/>
          <w:szCs w:val="20"/>
        </w:rPr>
        <w:t xml:space="preserve"> </w:t>
      </w:r>
      <w:r w:rsidRPr="00763A2D">
        <w:rPr>
          <w:rFonts w:ascii="Arial" w:hAnsi="Arial" w:cs="Arial"/>
          <w:sz w:val="20"/>
          <w:szCs w:val="20"/>
        </w:rPr>
        <w:t>Que mediante informe de fecha 04 de febrero del corriente año, enviado por la ingeniera Marta Celina Perla, Encargada de la Unidad Ambiental de esta municipalidad, respecto a la petición del señor Ricardo Gutiérrez Olmedo, Representante Legal de la sociedad Inversiones Montecristo, S.A. de C.V., manifiesta: “</w:t>
      </w:r>
      <w:r w:rsidRPr="00763A2D">
        <w:rPr>
          <w:rFonts w:ascii="Arial" w:hAnsi="Arial" w:cs="Arial"/>
          <w:b/>
          <w:i/>
          <w:iCs/>
          <w:sz w:val="20"/>
          <w:szCs w:val="20"/>
        </w:rPr>
        <w:t xml:space="preserve">He recibido solicitud de INVERSIONES MONTECRISTO, SOCIEDAD ANÓNIMA DE CAPITAL VARIABLE que solicita permiso para hacer un pozo para suministro de agua para consumo humano. Con respecto a esto informo lo siguiente: Que el inmueble ya cuenta con servicio de agua potable para consumo humano y de echo en dicho inmueble está la fábrica REFRESKA que produce refrescos con el servicio de agua potable, por lo que extraña que quieran hacer un pozo. En todo caso la perforación de pozos está prohibida por el decreto 4B y el decreto 61 debido a que el acuífero de Nejapa ya está sobre explotado y el MARN ha recomendado que reduzca en la cuenca el consumo de agua potable, no que se incremente. Presenta la carta de no afectación de ANDA, pero la misma carta de no afectación dice que no significa un permiso de explotación del pozo proyectado y no exime al propietario de obtener los permisos de ley, tales como el permios de calidad de agua con el Ministerio de Salud y los que otorga el MARN, previo análisis de las características del proyecto. Tampoco significa una concesión del agua, por lo que es responsabilidad del propietario del proyecto, conciliar con los propietarios de sistemas vecinos que puedan verse afectado por el área de influencia generada por la explotación del pozo que se perforará. Anda autoriza 0.68 l/s, lo que equivale a 58.75 m3/día, una persona consume 0.1 m3 día, lo que equivale a 587 habitantes, en el caso de industrias secas, sería 0.03 m3 por día por empleado o sea 1958 empleados, entonces habría que ver cuál sería el uso de ese pozo, o cual sería la industria que tendría tantos empleados. En todo caso para ser autorizado por la alcaldía la perforación de ese pozo tendría que tener permiso ambiental. También presenta un Análisis Hidrogeológico que en todo caso es un estudio que le pedirá el MARN, entro </w:t>
      </w:r>
      <w:r w:rsidRPr="00763A2D">
        <w:rPr>
          <w:rFonts w:ascii="Arial" w:hAnsi="Arial" w:cs="Arial"/>
          <w:b/>
          <w:i/>
          <w:iCs/>
          <w:color w:val="000000"/>
          <w:sz w:val="20"/>
          <w:szCs w:val="20"/>
        </w:rPr>
        <w:t xml:space="preserve">otros para darle el permiso ambiental. </w:t>
      </w:r>
      <w:r w:rsidRPr="00763A2D">
        <w:rPr>
          <w:rFonts w:ascii="Arial" w:hAnsi="Arial" w:cs="Arial"/>
          <w:i/>
          <w:iCs/>
          <w:color w:val="000000"/>
          <w:sz w:val="20"/>
          <w:szCs w:val="20"/>
          <w:shd w:val="clear" w:color="auto" w:fill="FFFFFF"/>
        </w:rPr>
        <w:t xml:space="preserve">1. Leyes Nacionales que se violarían al aprobar el proyecto: a) Ley de Medioambiente. </w:t>
      </w:r>
      <w:r w:rsidRPr="00763A2D">
        <w:rPr>
          <w:rFonts w:ascii="Arial" w:hAnsi="Arial" w:cs="Arial"/>
          <w:i/>
          <w:iCs/>
          <w:color w:val="222222"/>
          <w:sz w:val="20"/>
          <w:szCs w:val="20"/>
          <w:shd w:val="clear" w:color="auto" w:fill="FFFFFF"/>
        </w:rPr>
        <w:t xml:space="preserve">En el artículo 2, f) señala que: </w:t>
      </w:r>
      <w:r w:rsidRPr="00763A2D">
        <w:rPr>
          <w:rFonts w:ascii="Arial" w:hAnsi="Arial" w:cs="Arial"/>
          <w:i/>
          <w:iCs/>
          <w:sz w:val="20"/>
          <w:szCs w:val="20"/>
          <w:lang w:val="es-ES"/>
        </w:rPr>
        <w:t xml:space="preserve">f) En la gestión de protección del medio ambiente, prevalecerá el principio de prevención y precaución; El cual es retomado en el Decreto 4-B para prevenir el agotamiento del recurso hídrico en la cuenca del Río San Antonio. B) </w:t>
      </w:r>
      <w:r w:rsidRPr="00763A2D">
        <w:rPr>
          <w:rFonts w:ascii="Arial" w:hAnsi="Arial" w:cs="Arial"/>
          <w:i/>
          <w:iCs/>
          <w:sz w:val="20"/>
          <w:szCs w:val="20"/>
        </w:rPr>
        <w:t xml:space="preserve">Reglamento de la Ley de Medioambiente. Art. 69.- El uso del agua de las cuencas hidrográficas y mantos acuíferos, debe basarse en la calidad y la disponibilidad del recurso, así como en enfoques de su uso sostenible, tomando en consideración los siguientes criterios: e. Con el propósito de mantener el nivel freático de cualquier acuífero, la tasa de bombeo permitido deberá ser calculada con base en la tasa de recarga natural del agua subterránea.  El acuífero de Nejapa esta sobreexplotado, como puede verse en estudio hecho por el MARN en el año 2017. En dicho documento se señala que, para recuperar el acuífero, Villa Constitución debe disminuir su consumo de agua, recomendación que lejos de cumplirse se aumentó al surtir con ese pozo el proyecto Residencial San Antonio y se debe reforestar la zona desde la carretera hasta 700 msnm en 1246 hectáreas. En otras palabras, ya no se puede aumentar la extracción de agua del acuífero. </w:t>
      </w:r>
      <w:r w:rsidRPr="00763A2D">
        <w:rPr>
          <w:rStyle w:val="Ttulo1Car"/>
          <w:rFonts w:eastAsia="Calibri" w:cs="Arial"/>
          <w:i/>
          <w:iCs/>
          <w:sz w:val="20"/>
          <w:szCs w:val="20"/>
        </w:rPr>
        <w:lastRenderedPageBreak/>
        <w:t>Anexo Decreto 61</w:t>
      </w:r>
      <w:r w:rsidRPr="00763A2D">
        <w:rPr>
          <w:rFonts w:ascii="Arial" w:hAnsi="Arial" w:cs="Arial"/>
          <w:i/>
          <w:iCs/>
          <w:sz w:val="20"/>
          <w:szCs w:val="20"/>
        </w:rPr>
        <w:t xml:space="preserve">  En el numeral 5, 3. Dice; Se permite con restricción en el área definida como “Plan Desarrollo Logístico”, proyectos urbanísticos y/o construcciones e industria (no extractiva del recurso hídrico). </w:t>
      </w:r>
      <w:r w:rsidRPr="00763A2D">
        <w:rPr>
          <w:rFonts w:ascii="Arial" w:hAnsi="Arial" w:cs="Arial"/>
          <w:b/>
          <w:bCs/>
          <w:i/>
          <w:iCs/>
          <w:sz w:val="20"/>
          <w:szCs w:val="20"/>
        </w:rPr>
        <w:t xml:space="preserve">Conclusión: NO debe permitirse la perforación del pozo, pero si se desea desafectarlo del decreto 4B tiene que conseguir todos los permisos de ley: Permiso de OPAMSS, Permiso del MARN y permiso del Ministerio de Salud.” </w:t>
      </w:r>
      <w:r w:rsidRPr="00763A2D">
        <w:rPr>
          <w:rFonts w:ascii="Arial" w:hAnsi="Arial" w:cs="Arial"/>
          <w:b/>
          <w:bCs/>
          <w:sz w:val="20"/>
          <w:szCs w:val="20"/>
        </w:rPr>
        <w:t xml:space="preserve">III. </w:t>
      </w:r>
      <w:r w:rsidRPr="00763A2D">
        <w:rPr>
          <w:rFonts w:ascii="Arial" w:hAnsi="Arial" w:cs="Arial"/>
          <w:sz w:val="20"/>
          <w:szCs w:val="20"/>
        </w:rPr>
        <w:t>Que mediante informe técnico suscrito por el arquitecto Luis Arturo Rivera Alemán, Encargado de Ordenamiento y Desarrollo Territorial, de esta municipalidad, de fecha 17 de febrero del corriente año y enviado por la Licenciada Flor de María Saravia de Alvarado, Jefa de la Unidad de Administración Tributaria Municipal, respecto a la petición del señor Ricardo Gutiérrez Olmedo, Representante Legal de la sociedad Inversiones Montecristo, S.A. de C.V., manifiesta: “</w:t>
      </w:r>
      <w:r w:rsidRPr="00763A2D">
        <w:rPr>
          <w:rFonts w:ascii="Arial" w:eastAsia="Times New Roman" w:hAnsi="Arial" w:cs="Arial"/>
          <w:sz w:val="20"/>
          <w:szCs w:val="20"/>
        </w:rPr>
        <w:t>El Área de</w:t>
      </w:r>
      <w:r w:rsidRPr="00763A2D">
        <w:rPr>
          <w:rFonts w:ascii="Arial" w:eastAsia="Times New Roman" w:hAnsi="Arial" w:cs="Arial"/>
          <w:b/>
          <w:sz w:val="20"/>
          <w:szCs w:val="20"/>
        </w:rPr>
        <w:t xml:space="preserve"> Ordenamiento y Desarrollo Territorial (ODT)</w:t>
      </w:r>
      <w:r w:rsidRPr="00763A2D">
        <w:rPr>
          <w:rFonts w:ascii="Arial" w:eastAsia="Times New Roman" w:hAnsi="Arial" w:cs="Arial"/>
          <w:sz w:val="20"/>
          <w:szCs w:val="20"/>
        </w:rPr>
        <w:t xml:space="preserve"> como parte técnica de la Unidad de Administración Tributaria Municipal de la Alcaldía Municipal de Nejapa Determina:  Luego de haber analizado toda la información anterior y a pesar de que la sociedad </w:t>
      </w:r>
      <w:r w:rsidRPr="00763A2D">
        <w:rPr>
          <w:rFonts w:ascii="Arial" w:eastAsia="Times New Roman" w:hAnsi="Arial" w:cs="Arial"/>
          <w:b/>
          <w:sz w:val="20"/>
          <w:szCs w:val="20"/>
        </w:rPr>
        <w:t xml:space="preserve">“INVERSIONES MONTECRISTO, SA DE CV” </w:t>
      </w:r>
      <w:r w:rsidRPr="00763A2D">
        <w:rPr>
          <w:rFonts w:ascii="Arial" w:eastAsia="Times New Roman" w:hAnsi="Arial" w:cs="Arial"/>
          <w:sz w:val="20"/>
          <w:szCs w:val="20"/>
        </w:rPr>
        <w:t xml:space="preserve">presenta el informe Ref. CNA .149.2019 de fecha 21/10/2019 de la Administración Nacional de Acueductos y Alcantarillados, ANDA; en donde dice: </w:t>
      </w:r>
      <w:r w:rsidRPr="00763A2D">
        <w:rPr>
          <w:rFonts w:ascii="Arial" w:eastAsia="Times New Roman" w:hAnsi="Arial" w:cs="Arial"/>
          <w:i/>
          <w:sz w:val="20"/>
          <w:szCs w:val="20"/>
        </w:rPr>
        <w:t xml:space="preserve">“que es factible siempre y cuando el interesado ejecute las medidas compensatorias propuestas, para reducir el déficit de recarga acuífera vertical existente, para lo cual Otorga ese Certificado de No Afectación (CNA), por lo que: NO significa un permiso de explotación del pozo proyectado a perforarse y no exime a la sociedad de obtener los permisos de ley, tales como permisos de calidad de agua con el Ministerio de Salud y los que otorga el Ministerio de Medio Ambiente y Recursos Naturales, previo análisis de las características del proyecto, NO significa una concesión del agua, por lo que es responsabilidad de </w:t>
      </w:r>
      <w:r w:rsidRPr="00763A2D">
        <w:rPr>
          <w:rFonts w:ascii="Arial" w:eastAsia="Times New Roman" w:hAnsi="Arial" w:cs="Arial"/>
          <w:b/>
          <w:i/>
          <w:sz w:val="20"/>
          <w:szCs w:val="20"/>
        </w:rPr>
        <w:t xml:space="preserve">“INVERSIONES MONTECRISTO, SA DE CV”, </w:t>
      </w:r>
      <w:r w:rsidRPr="00763A2D">
        <w:rPr>
          <w:rFonts w:ascii="Arial" w:eastAsia="Times New Roman" w:hAnsi="Arial" w:cs="Arial"/>
          <w:i/>
          <w:sz w:val="20"/>
          <w:szCs w:val="20"/>
        </w:rPr>
        <w:t xml:space="preserve">conciliar con los propietarios de sistemas vecinos que puedan verse afectados por el área de influencia generada por la explotación del pozo que se perforara. Asimismo, ANDA se reserva la facultad que, de no cumplir el solicitante con las condiciones establecidas en el presente certificado de no afectación, revocara inmediatamente los efectos del mismo y tiene una vigencia de dos años a partir de la fecha de emisión (desde el 21/10/2019 hasta 21/10/2021)”. </w:t>
      </w:r>
      <w:r w:rsidRPr="00763A2D">
        <w:rPr>
          <w:rFonts w:ascii="Arial" w:eastAsia="Times New Roman" w:hAnsi="Arial" w:cs="Arial"/>
          <w:sz w:val="20"/>
          <w:szCs w:val="20"/>
        </w:rPr>
        <w:t xml:space="preserve">Al revisar la Desafectación del Decreto 4B para la Ampliación de bodegas secas a solicitud de Ing. Ricardo Gutiérrez Olmedo, presentada a la sociedad el </w:t>
      </w:r>
      <w:r w:rsidRPr="00763A2D">
        <w:rPr>
          <w:rFonts w:ascii="Arial" w:eastAsia="Times New Roman" w:hAnsi="Arial" w:cs="Arial"/>
          <w:b/>
          <w:sz w:val="20"/>
          <w:szCs w:val="20"/>
        </w:rPr>
        <w:t>23/04/2019</w:t>
      </w:r>
      <w:r w:rsidRPr="00763A2D">
        <w:rPr>
          <w:rFonts w:ascii="Arial" w:eastAsia="Times New Roman" w:hAnsi="Arial" w:cs="Arial"/>
          <w:sz w:val="20"/>
          <w:szCs w:val="20"/>
        </w:rPr>
        <w:t xml:space="preserve"> con oficio N° 28 firmados por la Ing. Celina Perla y el Sr. José Heriberto Monroy, esta desafectación es respecto al área de 1,257.81m² para bodegaje logístico en seco y 836.71m² para bodegaje en húmedo haciendo un total de 2,094.52m² proyecto denominado Ampliación de Bodegas Secas, cabe mencionar que en ningún </w:t>
      </w:r>
      <w:r w:rsidRPr="00763A2D">
        <w:rPr>
          <w:rFonts w:ascii="Arial" w:eastAsia="Times New Roman" w:hAnsi="Arial" w:cs="Arial"/>
          <w:b/>
          <w:sz w:val="20"/>
          <w:szCs w:val="20"/>
          <w:u w:val="single"/>
        </w:rPr>
        <w:t>MOMENTO LA EMPRESA PUEDE HACER PERFORACIONES PARA EXTRACCIÓN DE AGUA PARA NINGÚN TIPO DE USO</w:t>
      </w:r>
      <w:r w:rsidRPr="00763A2D">
        <w:rPr>
          <w:rFonts w:ascii="Arial" w:eastAsia="Times New Roman" w:hAnsi="Arial" w:cs="Arial"/>
          <w:sz w:val="20"/>
          <w:szCs w:val="20"/>
        </w:rPr>
        <w:t>; Información de las construcciones que están solicitando la desafectación fueron recibidas y se encuentran en el archivo de la alcaldía (planos e información anexa a la solicitud presentada por inversiones Montecristo) y en estos se especifica la arquitectura, dimensiones y ubicación de las construcciones y bajo estos términos se ha emitido la recomendación.  Aclarando que la empresa presento la siguiente documentación: • Línea de construcción 0098-2008. • Calificación de lugar 0168-2008. • Revisión Vial 0103-2008. • Factibilidad de Aguas lluvias 0018-</w:t>
      </w:r>
      <w:r w:rsidRPr="00763A2D">
        <w:rPr>
          <w:rFonts w:ascii="Arial" w:eastAsia="Times New Roman" w:hAnsi="Arial" w:cs="Arial"/>
          <w:sz w:val="20"/>
          <w:szCs w:val="20"/>
        </w:rPr>
        <w:lastRenderedPageBreak/>
        <w:t xml:space="preserve">2008. • Permiso de Construcción 449-2009. • Recepción de Obra 0310-2010. • Recepción de compensación ambiental Alcaldía de Nejapa 12 octubre 2010. • Modificación de Permiso de construcción 449-2009. • Permiso de habitar/funcionamiento 15 abril 2010. • Aprobación de Ministerio de trabajo 10 junio 2009. • Recepción de Cuerpos de bomberos 4 octubre 2010. • Aprobación de sistema de tratamiento de aguas negras y grises por parte del Ministerio de Salud Pública y Asistencia Social 24 julio 2009. • Recepción de sistema de tratamiento de aguas negras y grises por parte del Ministerio de Salud Pública y    Asistencia Social 18 octubre 2010. • Resolución de Ministerio de MARN MARS-11911-250-2009. • Permiso de Construcción 0081-2012. • Recepción de obra 0103-2012. • Recepción de Cuerpos de bomberos 9 agosto 2012. • Aprobación de sistema de tratamiento de aguas negras y grises por parte del Ministerio de Salud Pública y Asistencia Social 15 febrero 2012. • Aprobación de Ministerio de trabajo 25 enero 2012. • Permiso de habitar/funcionamiento 20 septiembre 2012. • Dictamen Técnico MARN DGA-18221. • Resolución de Ministerio de MARN MARS-18221-567-2012. • Calificación de lugar 0417-2018 modificación de uso de bodega de seca a húmeda. • Permiso de construcción 0170-2014. • Recepción de obra 0206-2015. • Recepción de Cuerpos de bomberos 3 septiembre 2012. • Dictamen Técnico MARN DEC-20489. • Resolución de Ministerio de MARN MARS-20489-810-2014. • Permiso de habitar/funcionamiento 19 noviembre 2014. Por todo lo anterior, y </w:t>
      </w:r>
      <w:r w:rsidRPr="00763A2D">
        <w:rPr>
          <w:rFonts w:ascii="Arial" w:hAnsi="Arial" w:cs="Arial"/>
          <w:sz w:val="20"/>
          <w:szCs w:val="20"/>
        </w:rPr>
        <w:t xml:space="preserve">habiendo hecho una revisión exhaustiva de los resultados del informe técnico denominado "Revisión del Componente Hidrológico e Hidrogeológico en el Estudio de Impacto Ambiental de Industrias La Constancia EIA-ILC, Nejapa, San Salvador", elaborado para el Foro Nacional del Agua por el Especialista Ingeniero Julio César Quiñones Basagoitia. En el cual, se muestran los siguientes hallazgos: a) Existe un déficit anual de 16.57 millones de metros cúbicos en el cambio de almacenamiento, siendo el valor aproximado de recarga de 18.10 Mm3; mientras la extracción actual ronda los 34.67 Mm3; b) Bajo estas condiciones, el acuífero podría estarse agotando en 32 años, es decir hacia el año 2045. Sin embargo, integrando los efectos del cambio climático, dicho agotamiento se adelanta al año hacia el año 2042; c) Dada esta situación en un período de 10 años, el acuífero habrá perdido la capacidad de mantener el nivel de extracción actual. Que pese a los argumentos de </w:t>
      </w:r>
      <w:r w:rsidRPr="00763A2D">
        <w:rPr>
          <w:rFonts w:ascii="Arial" w:hAnsi="Arial" w:cs="Arial"/>
          <w:b/>
          <w:sz w:val="20"/>
          <w:szCs w:val="20"/>
        </w:rPr>
        <w:t>ANDA, MARN</w:t>
      </w:r>
      <w:r w:rsidRPr="00763A2D">
        <w:rPr>
          <w:rFonts w:ascii="Arial" w:hAnsi="Arial" w:cs="Arial"/>
          <w:sz w:val="20"/>
          <w:szCs w:val="20"/>
        </w:rPr>
        <w:t xml:space="preserve">, Industrias La Constancia, </w:t>
      </w:r>
      <w:r w:rsidRPr="00763A2D">
        <w:rPr>
          <w:rFonts w:ascii="Arial" w:eastAsia="Times New Roman" w:hAnsi="Arial" w:cs="Arial"/>
          <w:b/>
          <w:sz w:val="20"/>
          <w:szCs w:val="20"/>
        </w:rPr>
        <w:t xml:space="preserve">“INVERSIONES MONTECRISTO, SA DE CV” </w:t>
      </w:r>
      <w:r w:rsidRPr="00763A2D">
        <w:rPr>
          <w:rFonts w:ascii="Arial" w:hAnsi="Arial" w:cs="Arial"/>
          <w:sz w:val="20"/>
          <w:szCs w:val="20"/>
        </w:rPr>
        <w:t xml:space="preserve">y otras empresas interesadas en aumentar las extracciones, donde señalan que los datos contenidos en el informe no son suficientes para semejantes conclusiones, y de conformidad al Art. 15 de la Declaración de Río de Janeiro y Art. 2 literal F de la Ley de Medio Ambiente El Salvador, donde se establece que en la gestión del medio ambiente ante cualquier duda, prevalecerá el Principio de Prevención y Precaución, considera que es una base técnica científica suficiente para iniciar con las acciones necesarias para revertir esta situación </w:t>
      </w:r>
      <w:r w:rsidRPr="00763A2D">
        <w:rPr>
          <w:rFonts w:ascii="Arial" w:hAnsi="Arial" w:cs="Arial"/>
          <w:b/>
          <w:sz w:val="20"/>
          <w:szCs w:val="20"/>
        </w:rPr>
        <w:t>POR TANTO</w:t>
      </w:r>
      <w:r w:rsidRPr="00763A2D">
        <w:rPr>
          <w:rFonts w:ascii="Arial" w:hAnsi="Arial" w:cs="Arial"/>
          <w:sz w:val="20"/>
          <w:szCs w:val="20"/>
        </w:rPr>
        <w:t xml:space="preserve">: </w:t>
      </w:r>
      <w:r w:rsidRPr="00763A2D">
        <w:rPr>
          <w:rFonts w:ascii="Arial" w:hAnsi="Arial" w:cs="Arial"/>
          <w:b/>
          <w:sz w:val="20"/>
          <w:szCs w:val="20"/>
        </w:rPr>
        <w:t>DENIEGESE</w:t>
      </w:r>
      <w:r w:rsidRPr="00763A2D">
        <w:rPr>
          <w:rFonts w:ascii="Arial" w:hAnsi="Arial" w:cs="Arial"/>
          <w:sz w:val="20"/>
          <w:szCs w:val="20"/>
        </w:rPr>
        <w:t xml:space="preserve"> a la referida sociedad el </w:t>
      </w:r>
      <w:r w:rsidRPr="00763A2D">
        <w:rPr>
          <w:rFonts w:ascii="Arial" w:eastAsia="Times New Roman" w:hAnsi="Arial" w:cs="Arial"/>
          <w:sz w:val="20"/>
          <w:szCs w:val="20"/>
        </w:rPr>
        <w:t xml:space="preserve">permiso de Perforación de Pozo para Suministro de Agua para Consumo Humano. </w:t>
      </w:r>
      <w:r w:rsidRPr="00763A2D">
        <w:rPr>
          <w:rFonts w:ascii="Arial" w:eastAsia="Times New Roman" w:hAnsi="Arial" w:cs="Arial"/>
          <w:b/>
          <w:bCs/>
          <w:kern w:val="32"/>
          <w:sz w:val="20"/>
          <w:szCs w:val="20"/>
        </w:rPr>
        <w:t xml:space="preserve">REQUERIMIENTOS. </w:t>
      </w:r>
      <w:r w:rsidRPr="00763A2D">
        <w:rPr>
          <w:rFonts w:ascii="Arial" w:hAnsi="Arial" w:cs="Arial"/>
          <w:sz w:val="20"/>
          <w:szCs w:val="20"/>
        </w:rPr>
        <w:t>Como parte del seguimiento</w:t>
      </w:r>
      <w:r w:rsidRPr="00763A2D">
        <w:rPr>
          <w:rFonts w:ascii="Arial" w:eastAsia="Times New Roman" w:hAnsi="Arial" w:cs="Arial"/>
          <w:sz w:val="20"/>
          <w:szCs w:val="20"/>
        </w:rPr>
        <w:t xml:space="preserve"> la sociedad </w:t>
      </w:r>
      <w:r w:rsidRPr="00763A2D">
        <w:rPr>
          <w:rFonts w:ascii="Arial" w:eastAsia="Times New Roman" w:hAnsi="Arial" w:cs="Arial"/>
          <w:b/>
          <w:sz w:val="20"/>
          <w:szCs w:val="20"/>
        </w:rPr>
        <w:t xml:space="preserve">“INVERSIONES MONTECRISTO, SA DE CV” </w:t>
      </w:r>
      <w:r w:rsidRPr="00763A2D">
        <w:rPr>
          <w:rFonts w:ascii="Arial" w:hAnsi="Arial" w:cs="Arial"/>
          <w:sz w:val="20"/>
          <w:szCs w:val="20"/>
        </w:rPr>
        <w:t xml:space="preserve">deberá: 1. Ya que el acuífero de Nejapa está sobre explotado según Estudio del MARN del 7 de diciembre de 2017, por lo que debe emitir </w:t>
      </w:r>
      <w:r w:rsidRPr="00763A2D">
        <w:rPr>
          <w:rFonts w:ascii="Arial" w:hAnsi="Arial" w:cs="Arial"/>
          <w:b/>
          <w:sz w:val="20"/>
          <w:szCs w:val="20"/>
        </w:rPr>
        <w:t>DECLARACIÓN JURADA</w:t>
      </w:r>
      <w:r w:rsidRPr="00763A2D">
        <w:rPr>
          <w:rFonts w:ascii="Arial" w:hAnsi="Arial" w:cs="Arial"/>
          <w:sz w:val="20"/>
          <w:szCs w:val="20"/>
        </w:rPr>
        <w:t xml:space="preserve"> de que no excavará </w:t>
      </w:r>
      <w:r w:rsidRPr="00763A2D">
        <w:rPr>
          <w:rFonts w:ascii="Arial" w:hAnsi="Arial" w:cs="Arial"/>
          <w:b/>
          <w:sz w:val="20"/>
          <w:szCs w:val="20"/>
        </w:rPr>
        <w:t>POZO</w:t>
      </w:r>
      <w:r w:rsidRPr="00763A2D">
        <w:rPr>
          <w:rFonts w:ascii="Arial" w:hAnsi="Arial" w:cs="Arial"/>
          <w:sz w:val="20"/>
          <w:szCs w:val="20"/>
        </w:rPr>
        <w:t xml:space="preserve"> para la extracción de agua de consumo humano, sino se conectaran a la red </w:t>
      </w:r>
      <w:r w:rsidRPr="00763A2D">
        <w:rPr>
          <w:rFonts w:ascii="Arial" w:hAnsi="Arial" w:cs="Arial"/>
          <w:sz w:val="20"/>
          <w:szCs w:val="20"/>
        </w:rPr>
        <w:lastRenderedPageBreak/>
        <w:t xml:space="preserve">de ANDA existente más próxima.” </w:t>
      </w:r>
      <w:r w:rsidRPr="00763A2D">
        <w:rPr>
          <w:rFonts w:ascii="Arial" w:hAnsi="Arial" w:cs="Arial"/>
          <w:b/>
          <w:bCs/>
          <w:sz w:val="20"/>
          <w:szCs w:val="20"/>
          <w:u w:val="single"/>
        </w:rPr>
        <w:t xml:space="preserve">Legislación Aplicable. </w:t>
      </w:r>
      <w:r w:rsidRPr="00763A2D">
        <w:rPr>
          <w:rFonts w:ascii="Arial" w:hAnsi="Arial" w:cs="Arial"/>
          <w:sz w:val="20"/>
          <w:szCs w:val="20"/>
          <w:lang w:val="es-MX"/>
        </w:rPr>
        <w:t xml:space="preserve">Que el artículo 18 de la Constitución de la República establece que: “Toda persona tiene derecho a dirigir sus peticiones por escrito, de manera decorosa, a las autoridades legalmente establecidas; a que se le resuelvan, y a que se le haga saber lo resuelto”. </w:t>
      </w:r>
      <w:r w:rsidRPr="00763A2D">
        <w:rPr>
          <w:rFonts w:ascii="Arial" w:eastAsia="Times New Roman" w:hAnsi="Arial" w:cs="Arial"/>
          <w:color w:val="000000"/>
          <w:sz w:val="20"/>
          <w:szCs w:val="20"/>
          <w:lang w:val="es-ES" w:eastAsia="es-ES_tradnl"/>
        </w:rPr>
        <w:t xml:space="preserve">Artículo 80 de la Ley de Procedimientos Administrativos: “Los términos y plazos del procedimiento administrativo son obligatorios y perentorios para la Administración y para los particulares.” Artículo 81 de la Ley de Procedimientos Administrativos: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Reglas para el Cómputo de Plazos. Artículo 82 de la Ley de Procedimientos Administrativos: “Si los plazos se señalan por días u horas, se computarán únicamente los días y horas hábiles.” </w:t>
      </w:r>
      <w:r w:rsidRPr="00763A2D">
        <w:rPr>
          <w:rFonts w:ascii="Arial" w:hAnsi="Arial" w:cs="Arial"/>
          <w:sz w:val="20"/>
          <w:szCs w:val="20"/>
        </w:rPr>
        <w:t xml:space="preserve">Articulo 86 numeral 2 </w:t>
      </w:r>
      <w:r w:rsidRPr="00763A2D">
        <w:rPr>
          <w:rFonts w:ascii="Arial" w:eastAsia="Times New Roman" w:hAnsi="Arial" w:cs="Arial"/>
          <w:color w:val="000000"/>
          <w:sz w:val="20"/>
          <w:szCs w:val="20"/>
          <w:lang w:val="es-ES" w:eastAsia="es-ES_tradnl"/>
        </w:rPr>
        <w:t xml:space="preserve">de la Ley de Procedimientos Administrativos: </w:t>
      </w:r>
      <w:r w:rsidRPr="00763A2D">
        <w:rPr>
          <w:rFonts w:ascii="Arial" w:hAnsi="Arial" w:cs="Arial"/>
          <w:sz w:val="20"/>
          <w:szCs w:val="20"/>
        </w:rPr>
        <w:t xml:space="preserve">“La Administración deberá dictar los actos de procedimiento, en los siguientes plazos máximos: 2. Los dictámenes, peritajes e informes técnicos similares, en veinte días después de solicitados, salvo que por su naturaleza se establezca de manera fundamentada la necesidad de ampliación, la cual no podrá exceder en todo caso de otros veinte días.” </w:t>
      </w:r>
      <w:r w:rsidRPr="00763A2D">
        <w:rPr>
          <w:rFonts w:ascii="Arial" w:eastAsia="Times New Roman" w:hAnsi="Arial" w:cs="Arial"/>
          <w:sz w:val="20"/>
          <w:szCs w:val="20"/>
          <w:lang w:val="es-ES" w:eastAsia="es-ES"/>
        </w:rPr>
        <w:t>Artículo 83</w:t>
      </w:r>
      <w:r w:rsidRPr="00763A2D">
        <w:rPr>
          <w:rFonts w:ascii="Arial" w:eastAsia="Times New Roman" w:hAnsi="Arial" w:cs="Arial"/>
          <w:color w:val="000000"/>
          <w:sz w:val="20"/>
          <w:szCs w:val="20"/>
          <w:lang w:val="es-ES" w:eastAsia="es-ES_tradnl"/>
        </w:rPr>
        <w:t xml:space="preserve"> de la Ley de Procedimientos Administrativos:</w:t>
      </w:r>
      <w:r w:rsidRPr="00763A2D">
        <w:rPr>
          <w:rFonts w:ascii="Arial" w:eastAsia="Times New Roman" w:hAnsi="Arial" w:cs="Arial"/>
          <w:sz w:val="20"/>
          <w:szCs w:val="20"/>
          <w:lang w:val="es-ES" w:eastAsia="es-ES"/>
        </w:rPr>
        <w:t xml:space="preserve"> “La Administración podrá acordar de oficio o a petición del interesado una ampliación de los plazos establecidos en la Ley, la cual deberá ser motivada y no podrá exceder la mitad del tiempo establecido, siempre que las circunstancias lo exijan y con ello no se perjudiquen derechos de terceros, ni el interés público. Lo anterior no será aplicable al plazo previsto para concluir el procedimiento, ni al previsto para la interposición de recursos. Si fuera a instancia del interesado, la prórroga deberá solicitarse antes del vencimiento del plazo, debiendo expresarse los motivos en que se funda y proponer, en su caso, la prueba pertinente. Si se ordenase de oficio, la prórroga deberá acordarse antes del vencimiento del plazo. La resolución que ordene ampliar el plazo no admite recurso alguno.” </w:t>
      </w:r>
      <w:r w:rsidRPr="00763A2D">
        <w:rPr>
          <w:rFonts w:ascii="Arial" w:hAnsi="Arial" w:cs="Arial"/>
          <w:sz w:val="20"/>
          <w:szCs w:val="20"/>
        </w:rPr>
        <w:t>Artículo 31 de la ORDENANZA PARA LA APLICACIÓN DEL PLAN DE DESARROLLO LOGÍSTICO NEJAPA, EN EL MUNICIPIO DE NEJAPA, DEPARTAMENTO DE SAN SALVADOR, establece que: “</w:t>
      </w:r>
      <w:r w:rsidRPr="00763A2D">
        <w:rPr>
          <w:rFonts w:ascii="Arial" w:hAnsi="Arial" w:cs="Arial"/>
          <w:i/>
          <w:iCs/>
          <w:sz w:val="20"/>
          <w:szCs w:val="20"/>
        </w:rPr>
        <w:t>El sistema de abastecimiento de agua potable para la Zona Logística de Nejapa se encuentra esquemáticamente definido en el 05-Plano de Sistema de Agua Potable. Toda persona natural o jurídica que pretenda realizar un proyecto en la Zona Logística Nejapa y que colinde con vías de infraestructura vial y/o servidumbres, deberá contribuir de forma individual o compartida con la construcción de este sistema, y además deberá construir dentro de su proyecto toda infraestructura hidráulica necesaria para conectarse a la red general de distribución de agua potable. En caso de que los requerimientos de demanda del proyecto a desarrollar sobrepasen la capacidad de abastecimiento del sistema existente tal como es el caso de industrias húmedas, deberá gestionar por su cuenta y ante la autoridad competente la alternativa de operar como un sistema autoabastecido; considerando para su diseño lo dispuesto en las normas técnicas de la Administración Nacional de Acueductos y Alcantarillados. La Alcaldía Municipal de Nejapa podrá realizar inspecciones y controles para vigilar el correcto uso del sistema</w:t>
      </w:r>
      <w:r w:rsidRPr="00763A2D">
        <w:rPr>
          <w:rFonts w:ascii="Arial" w:hAnsi="Arial" w:cs="Arial"/>
          <w:sz w:val="20"/>
          <w:szCs w:val="20"/>
        </w:rPr>
        <w:t xml:space="preserve">.” </w:t>
      </w:r>
      <w:r w:rsidRPr="00763A2D">
        <w:rPr>
          <w:rFonts w:ascii="Arial" w:eastAsia="Times New Roman" w:hAnsi="Arial" w:cs="Arial"/>
          <w:color w:val="000000"/>
          <w:sz w:val="20"/>
          <w:szCs w:val="20"/>
          <w:lang w:eastAsia="es-SV"/>
        </w:rPr>
        <w:t>Artículo 5 de</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 xml:space="preserve">LA ORDENANZA INTEGRAL PARA LA REGULACION, GESTION Y TRATAMIENTO DEL </w:t>
      </w:r>
      <w:r w:rsidRPr="00763A2D">
        <w:rPr>
          <w:rFonts w:ascii="Arial" w:eastAsia="Times New Roman" w:hAnsi="Arial" w:cs="Arial"/>
          <w:color w:val="000000"/>
          <w:sz w:val="20"/>
          <w:szCs w:val="20"/>
          <w:lang w:eastAsia="es-SV"/>
        </w:rPr>
        <w:lastRenderedPageBreak/>
        <w:t>RECURSO HIDRICO DEL MUNICIPIO DE NEJAPA, DEPARTAMENTO DE SAN SALVADOR</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establece que: “Toda persona natural o jurídica que pretenda obtener el servicio de agua potable, perforar un pozo, conectarse a la planta de tratamiento del municipio o construir una planta de tratamiento en su inmueble, deberá contar con el permiso por escrito de la Alcaldía Municipal.” Artículo 6</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de</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LA ORDENANZA INTEGRAL PARA LA REGULACION, GESTION Y TRATAMIENTO DEL RECURSO HIDRICO DEL MUNICIPIO DE NEJAPA, DEPARTAMENTO DE SAN SALVADOR</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establece que: “Para obtener el permiso y conectar una paja de agua, perforar un pozo, conectarse a la planta de tratamiento, o construir su propia planta de tratamiento, el interesado presentará la documentación siguiente: a) Para personas naturales: Original y copia de la escritura del inmueble si es propietario, original y copia del contrato de arrendamiento si no lo es. b) Para Empresas o Industrias: Original y Copia del DUI, o documento de identificación pertinente del representante legal, y original y copia, o copia certificada de la escritura de constitución de sociedad, original y copia de la escritura del inmueble si es propietario u original y copia del contrato de arrendamiento si no lo es. c) Solvencia de tasas e impuestos municipales. d) Original y copia de solicitud de servicios según la clase de servicio que se solicita, este documento se comprará en la municipalidad. e) Pago de inspección según solicitud de servicios de la siguiente forma: - Acometida domiciliar $ 5.00 (1) - Conexión de paja de agua $ 5.00 - Perforación de pozo $ 25.00. - Conexión a planta de tratamiento de la municipalidad $ 5.00 - Construcción de planta de tratamiento particular $ 25.00.” Artículo 8 de</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LA ORDENANZA INTEGRAL PARA LA REGULACION, GESTION Y TRATAMIENTO DEL RECURSO HIDRICO DEL MUNICIPIO DE NEJAPA, DEPARTAMENTO DE SAN SALVADOR</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establece que</w:t>
      </w:r>
      <w:r w:rsidRPr="00763A2D">
        <w:rPr>
          <w:rFonts w:ascii="Arial" w:eastAsia="Times New Roman" w:hAnsi="Arial" w:cs="Arial"/>
          <w:b/>
          <w:bCs/>
          <w:color w:val="000000"/>
          <w:sz w:val="20"/>
          <w:szCs w:val="20"/>
          <w:lang w:eastAsia="es-SV"/>
        </w:rPr>
        <w:t>: “</w:t>
      </w:r>
      <w:r w:rsidRPr="00763A2D">
        <w:rPr>
          <w:rFonts w:ascii="Arial" w:eastAsia="Times New Roman" w:hAnsi="Arial" w:cs="Arial"/>
          <w:color w:val="000000"/>
          <w:sz w:val="20"/>
          <w:szCs w:val="20"/>
          <w:lang w:eastAsia="es-SV"/>
        </w:rPr>
        <w:t xml:space="preserve">Para obtener autorización de perforación de pozo, el interesado deberá, posterior a la inspección, presentar: a) Recibo del pago del canon ambiental. b) Estudio hidrogeológico, acreditado por persona o institución competente. c) Balance hídrico. d) Recibo de pago de derecho de perforación de pozo. (1) e) Carta de no afectación.” </w:t>
      </w:r>
      <w:r w:rsidRPr="00763A2D">
        <w:rPr>
          <w:rFonts w:ascii="Arial" w:hAnsi="Arial" w:cs="Arial"/>
          <w:bCs/>
          <w:sz w:val="20"/>
          <w:szCs w:val="20"/>
        </w:rPr>
        <w:t xml:space="preserve">Art. 19 de la Ley de Impuestos Municipales del Municipio de Nejapa, Departamento de San Salvador, establece: “Los contribuyentes que para el desarrollo de su actividad requieran la extracción de agua del municipio a través de pozos públicos o privados pagaran mensualmente por cada metro cúbico de agua extraído, la cantidad de veinticinco centavos de dólar de los Estados Unidos de América ($0.25). Para dicho pago, los contribuyentes deberán de presentar un informe mensual de las cantidades extraídas en el mes anterior, dentro de los primeros diez días hábiles de cada mes, a fin de que la Administración Tributaria Municipal determine el pago a realizar por el contribuyente.” </w:t>
      </w:r>
      <w:r w:rsidRPr="00763A2D">
        <w:rPr>
          <w:rFonts w:ascii="Arial" w:eastAsia="Times New Roman" w:hAnsi="Arial" w:cs="Arial"/>
          <w:color w:val="000000"/>
          <w:sz w:val="20"/>
          <w:szCs w:val="20"/>
          <w:lang w:eastAsia="es-SV"/>
        </w:rPr>
        <w:t>Artículo 26 de</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LA ORDENANZA INTEGRAL PARA LA REGULACION, GESTION Y TRATAMIENTO DEL RECURSO HIDRICO DEL MUNICIPIO DE NEJAPA, DEPARTAMENTO DE SAN SALVADOR</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establece que</w:t>
      </w:r>
      <w:r w:rsidRPr="00763A2D">
        <w:rPr>
          <w:rFonts w:ascii="Arial" w:eastAsia="Times New Roman" w:hAnsi="Arial" w:cs="Arial"/>
          <w:b/>
          <w:bCs/>
          <w:color w:val="000000"/>
          <w:sz w:val="20"/>
          <w:szCs w:val="20"/>
          <w:lang w:eastAsia="es-SV"/>
        </w:rPr>
        <w:t>:</w:t>
      </w:r>
      <w:r w:rsidRPr="00763A2D">
        <w:rPr>
          <w:rFonts w:ascii="Arial" w:eastAsia="Times New Roman" w:hAnsi="Arial" w:cs="Arial"/>
          <w:color w:val="000000"/>
          <w:sz w:val="20"/>
          <w:szCs w:val="20"/>
          <w:lang w:eastAsia="es-SV"/>
        </w:rPr>
        <w:t xml:space="preserve"> “Se consideran zonas protegidas o zonas críticas protectoras del recurso agua las siguientes: a) Las partes altas de las cuencas hidrográficas; y b) Las Zonas adyacentes de los márgenes de Río San Antonio y nacimientos con un área no contaminante de un radio de cien metros. </w:t>
      </w:r>
      <w:r w:rsidRPr="00763A2D">
        <w:rPr>
          <w:rFonts w:ascii="Arial" w:hAnsi="Arial" w:cs="Arial"/>
          <w:bCs/>
          <w:sz w:val="20"/>
          <w:szCs w:val="20"/>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w:t>
      </w:r>
      <w:r w:rsidRPr="00763A2D">
        <w:rPr>
          <w:rFonts w:ascii="Arial" w:hAnsi="Arial" w:cs="Arial"/>
          <w:bCs/>
          <w:sz w:val="20"/>
          <w:szCs w:val="20"/>
          <w:lang w:eastAsia="es-SV"/>
        </w:rPr>
        <w:lastRenderedPageBreak/>
        <w:t xml:space="preserve">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763A2D">
        <w:rPr>
          <w:rFonts w:ascii="Arial" w:hAnsi="Arial" w:cs="Arial"/>
          <w:b/>
          <w:bCs/>
          <w:sz w:val="20"/>
          <w:szCs w:val="20"/>
          <w:u w:val="single"/>
        </w:rPr>
        <w:t xml:space="preserve">Recomendable. </w:t>
      </w:r>
      <w:r w:rsidRPr="00763A2D">
        <w:rPr>
          <w:rFonts w:ascii="Arial" w:hAnsi="Arial" w:cs="Arial"/>
          <w:bCs/>
          <w:sz w:val="20"/>
          <w:szCs w:val="20"/>
        </w:rPr>
        <w:t>V</w:t>
      </w:r>
      <w:r w:rsidRPr="00763A2D">
        <w:rPr>
          <w:rFonts w:ascii="Arial" w:hAnsi="Arial" w:cs="Arial"/>
          <w:sz w:val="20"/>
          <w:szCs w:val="20"/>
        </w:rPr>
        <w:t xml:space="preserve">ista y analizada la documentación y previo a emitir recomendable es necesario hacer las siguientes consideraciones: a) Que el plazo para contestar la solicitud presentada por señor Ricardo Gutiérrez Olmedo, en su calidad de representante Legal de la sociedad Inversiones Montecristo, S.A. de C.V., vence el día 02 de marzo del corriente año, de conformidad a lo establecido en </w:t>
      </w:r>
      <w:r w:rsidRPr="00763A2D">
        <w:rPr>
          <w:rFonts w:ascii="Arial" w:eastAsia="Times New Roman" w:hAnsi="Arial" w:cs="Arial"/>
          <w:color w:val="000000"/>
          <w:sz w:val="20"/>
          <w:szCs w:val="20"/>
          <w:lang w:val="es-ES" w:eastAsia="es-ES_tradnl"/>
        </w:rPr>
        <w:t xml:space="preserve">Ley de Procedimientos Administrativos, b) Que </w:t>
      </w:r>
      <w:r w:rsidRPr="00763A2D">
        <w:rPr>
          <w:rFonts w:ascii="Arial" w:hAnsi="Arial" w:cs="Arial"/>
          <w:sz w:val="20"/>
          <w:szCs w:val="20"/>
        </w:rPr>
        <w:t xml:space="preserve">el inmueble en el cual pretenden realizar el pozo para suministro de agua para consumo humano, ya cuenta con servicio de agua potable y es propiedad de la sociedad peticionaria, c) Que en dicho inmueble se encuentra funcionando la empresa </w:t>
      </w:r>
      <w:r w:rsidRPr="00763A2D">
        <w:rPr>
          <w:rFonts w:ascii="Arial" w:hAnsi="Arial" w:cs="Arial"/>
          <w:b/>
          <w:sz w:val="20"/>
          <w:szCs w:val="20"/>
        </w:rPr>
        <w:t>DISTRIBUIDORA DLF ESQUIVEL, S.A. DE C.V</w:t>
      </w:r>
      <w:r w:rsidRPr="00763A2D">
        <w:rPr>
          <w:rFonts w:ascii="Arial" w:hAnsi="Arial" w:cs="Arial"/>
          <w:sz w:val="20"/>
          <w:szCs w:val="20"/>
        </w:rPr>
        <w:t xml:space="preserve">., y la empresa </w:t>
      </w:r>
      <w:r w:rsidRPr="00763A2D">
        <w:rPr>
          <w:rFonts w:ascii="Arial" w:hAnsi="Arial" w:cs="Arial"/>
          <w:b/>
          <w:bCs/>
          <w:color w:val="000000"/>
          <w:sz w:val="20"/>
          <w:szCs w:val="20"/>
          <w:shd w:val="clear" w:color="auto" w:fill="FFFFFF"/>
        </w:rPr>
        <w:t>REFRESCA, S.A. DE C.V</w:t>
      </w:r>
      <w:r w:rsidRPr="00763A2D">
        <w:rPr>
          <w:rFonts w:ascii="Arial" w:hAnsi="Arial" w:cs="Arial"/>
          <w:color w:val="000000"/>
          <w:sz w:val="20"/>
          <w:szCs w:val="20"/>
          <w:shd w:val="clear" w:color="auto" w:fill="FFFFFF"/>
        </w:rPr>
        <w:t xml:space="preserve">., </w:t>
      </w:r>
      <w:r w:rsidRPr="00763A2D">
        <w:rPr>
          <w:rFonts w:ascii="Arial" w:hAnsi="Arial" w:cs="Arial"/>
          <w:sz w:val="20"/>
          <w:szCs w:val="20"/>
        </w:rPr>
        <w:t>que produce refrescos con el servicio de agua potable, d) Que en los informes de los técnicos municipales no se establece, si realizaron inspección en el inmueble, e) Que el peticionario no presento adjunto a su petición el Balance hídrico, de conformidad a lo establecido en el Artículo 8 de</w:t>
      </w:r>
      <w:r w:rsidRPr="00763A2D">
        <w:rPr>
          <w:rFonts w:ascii="Arial" w:hAnsi="Arial" w:cs="Arial"/>
          <w:b/>
          <w:bCs/>
          <w:sz w:val="20"/>
          <w:szCs w:val="20"/>
        </w:rPr>
        <w:t xml:space="preserve"> </w:t>
      </w:r>
      <w:r w:rsidRPr="00763A2D">
        <w:rPr>
          <w:rFonts w:ascii="Arial" w:hAnsi="Arial" w:cs="Arial"/>
          <w:sz w:val="20"/>
          <w:szCs w:val="20"/>
        </w:rPr>
        <w:t xml:space="preserve">LA ORDENANZA INTEGRAL PARA LA REGULACION, GESTION Y TRATAMIENTO DEL RECURSO HIDRICO DEL MUNICIPIO DE NEJAPA, DEPARTAMENTO DE SAN SALVADOR. Que en virtud de las consideraciones anteriores y siendo el caso que aún faltan elementos técnicos que debieron ser presentados por la Sociedad peticionaria, así como otros aspecto que debieron mencionar nuestros Técnicos en sus informes, los cuales en consideración del suscrito son necesarios para que ese Concejo Municipal pueda resolver el fondo de la petición realizada por el señor Ricardo Gutiérrez Olmedo, representante Legal de la sociedad </w:t>
      </w:r>
      <w:r w:rsidRPr="00763A2D">
        <w:rPr>
          <w:rFonts w:ascii="Arial" w:hAnsi="Arial" w:cs="Arial"/>
          <w:b/>
          <w:sz w:val="20"/>
          <w:szCs w:val="20"/>
        </w:rPr>
        <w:t>Inversiones Montecristo, S.A. de C.V.</w:t>
      </w:r>
      <w:r w:rsidRPr="00763A2D">
        <w:rPr>
          <w:rFonts w:ascii="Arial" w:hAnsi="Arial" w:cs="Arial"/>
          <w:sz w:val="20"/>
          <w:szCs w:val="20"/>
        </w:rPr>
        <w:t xml:space="preserve">; en tal sentido es pertinente que el Concejo Municipal en base a sus facultades amplíe el plazo para resolver de conformidad a lo señalado en el artículo  </w:t>
      </w:r>
      <w:r w:rsidRPr="00763A2D">
        <w:rPr>
          <w:rFonts w:ascii="Arial" w:eastAsia="Times New Roman" w:hAnsi="Arial" w:cs="Arial"/>
          <w:sz w:val="20"/>
          <w:szCs w:val="20"/>
          <w:lang w:val="es-ES" w:eastAsia="es-ES"/>
        </w:rPr>
        <w:t>86 Numeral 2</w:t>
      </w:r>
      <w:r w:rsidRPr="00763A2D">
        <w:rPr>
          <w:rFonts w:ascii="Arial" w:eastAsia="Times New Roman" w:hAnsi="Arial" w:cs="Arial"/>
          <w:color w:val="000000"/>
          <w:sz w:val="20"/>
          <w:szCs w:val="20"/>
          <w:lang w:val="es-ES" w:eastAsia="es-ES_tradnl"/>
        </w:rPr>
        <w:t xml:space="preserve"> de la Ley de Procedimientos Administrativos; por lo que </w:t>
      </w:r>
      <w:r w:rsidRPr="00763A2D">
        <w:rPr>
          <w:rFonts w:ascii="Arial" w:hAnsi="Arial" w:cs="Arial"/>
          <w:sz w:val="20"/>
          <w:szCs w:val="20"/>
        </w:rPr>
        <w:t xml:space="preserve">se recomienda se emita acuerdo, ampliando el plaza para resolver dicha solicitud. Este Concejo Municipal habiendo escuchado el recomendable presentado por el Licenciado Sandoval Miranda Asesor Legal de esta Municipalidad, informes técnicos y base legal citada, </w:t>
      </w:r>
      <w:r w:rsidRPr="00763A2D">
        <w:rPr>
          <w:rFonts w:ascii="Arial" w:hAnsi="Arial" w:cs="Arial"/>
          <w:b/>
          <w:sz w:val="20"/>
          <w:szCs w:val="20"/>
        </w:rPr>
        <w:t>ACUERDA: a) Amplíese</w:t>
      </w:r>
      <w:r w:rsidRPr="00763A2D">
        <w:rPr>
          <w:rFonts w:ascii="Arial" w:hAnsi="Arial" w:cs="Arial"/>
          <w:sz w:val="20"/>
          <w:szCs w:val="20"/>
        </w:rPr>
        <w:t xml:space="preserve"> el plazo por </w:t>
      </w:r>
      <w:r w:rsidRPr="00763A2D">
        <w:rPr>
          <w:rFonts w:ascii="Arial" w:hAnsi="Arial" w:cs="Arial"/>
          <w:b/>
          <w:sz w:val="20"/>
          <w:szCs w:val="20"/>
        </w:rPr>
        <w:t>VEINTE DIAS más</w:t>
      </w:r>
      <w:r w:rsidRPr="00763A2D">
        <w:rPr>
          <w:rFonts w:ascii="Arial" w:hAnsi="Arial" w:cs="Arial"/>
          <w:sz w:val="20"/>
          <w:szCs w:val="20"/>
        </w:rPr>
        <w:t xml:space="preserve">, los que serán contados a partir de día 03 de marzo del corriente año, lo anterior para efecto de resolver la solicitud del señor Ricardo Gutiérrez Olmedo, representante Legal de la sociedad Inversiones Montecristo, S.A. de C.V., </w:t>
      </w:r>
      <w:r w:rsidRPr="00763A2D">
        <w:rPr>
          <w:rFonts w:ascii="Arial" w:hAnsi="Arial" w:cs="Arial"/>
          <w:b/>
          <w:sz w:val="20"/>
          <w:szCs w:val="20"/>
        </w:rPr>
        <w:t>b)</w:t>
      </w:r>
      <w:r w:rsidRPr="00763A2D">
        <w:rPr>
          <w:rFonts w:ascii="Arial" w:hAnsi="Arial" w:cs="Arial"/>
          <w:sz w:val="20"/>
          <w:szCs w:val="20"/>
        </w:rPr>
        <w:t xml:space="preserve"> Gírese instrucción a la Jefa de la Unidad de Administración Tributaria de ésta Alcaldía para que a través del Encargado de Ordenamiento y Desarrollo Territorial y en coordinación con la Encargada de la Unidad Ambiental, ambos de esta municipalidad, coordinen con la Sociedad solicitante y previo el pago de la tasa respectiva por parte de la Sociedad Montecristo, S.A. de C.V., </w:t>
      </w:r>
      <w:r w:rsidRPr="00763A2D">
        <w:rPr>
          <w:rFonts w:ascii="Arial" w:hAnsi="Arial" w:cs="Arial"/>
          <w:b/>
          <w:sz w:val="20"/>
          <w:szCs w:val="20"/>
        </w:rPr>
        <w:t>realicen</w:t>
      </w:r>
      <w:r w:rsidRPr="00763A2D">
        <w:rPr>
          <w:rFonts w:ascii="Arial" w:hAnsi="Arial" w:cs="Arial"/>
          <w:sz w:val="20"/>
          <w:szCs w:val="20"/>
        </w:rPr>
        <w:t xml:space="preserve"> </w:t>
      </w:r>
      <w:r w:rsidRPr="00763A2D">
        <w:rPr>
          <w:rFonts w:ascii="Arial" w:hAnsi="Arial" w:cs="Arial"/>
          <w:b/>
          <w:sz w:val="20"/>
          <w:szCs w:val="20"/>
        </w:rPr>
        <w:t>inspección</w:t>
      </w:r>
      <w:r w:rsidRPr="00763A2D">
        <w:rPr>
          <w:rFonts w:ascii="Arial" w:hAnsi="Arial" w:cs="Arial"/>
          <w:sz w:val="20"/>
          <w:szCs w:val="20"/>
        </w:rPr>
        <w:t xml:space="preserve"> en el inmueble donde pretenden realizar el pozo; lo anterior con el objetivo de verificar: i) Si en el inmueble se encuentra funcionando a la fecha la empresa </w:t>
      </w:r>
      <w:r w:rsidRPr="00763A2D">
        <w:rPr>
          <w:rFonts w:ascii="Arial" w:hAnsi="Arial" w:cs="Arial"/>
          <w:b/>
          <w:bCs/>
          <w:color w:val="000000"/>
          <w:sz w:val="20"/>
          <w:szCs w:val="20"/>
          <w:shd w:val="clear" w:color="auto" w:fill="FFFFFF"/>
        </w:rPr>
        <w:t>REFRESCA, S.A. DE C.V</w:t>
      </w:r>
      <w:r w:rsidRPr="00763A2D">
        <w:rPr>
          <w:rFonts w:ascii="Arial" w:hAnsi="Arial" w:cs="Arial"/>
          <w:color w:val="000000"/>
          <w:sz w:val="20"/>
          <w:szCs w:val="20"/>
          <w:shd w:val="clear" w:color="auto" w:fill="FFFFFF"/>
        </w:rPr>
        <w:t xml:space="preserve">, que menciona la Encargada de la Unidad Ambiental en su informe y así </w:t>
      </w:r>
      <w:r w:rsidRPr="00763A2D">
        <w:rPr>
          <w:rFonts w:ascii="Arial" w:hAnsi="Arial" w:cs="Arial"/>
          <w:color w:val="000000"/>
          <w:sz w:val="20"/>
          <w:szCs w:val="20"/>
          <w:shd w:val="clear" w:color="auto" w:fill="FFFFFF"/>
        </w:rPr>
        <w:lastRenderedPageBreak/>
        <w:t xml:space="preserve">mismo verificar si en el referido inmueble hay otra empresa o Sociedad funcionando además de la anteriormente relacionada, ii) Que teniendo conocimiento que la Sociedad Solicitante, ya posee agua potable suministrada por ANDA, verifiquen y hagan constar en su informe la necesidad o no de la construcción del Pozo que pretenden se les autorice, iii) Determinar si el inmueble en el que pretenden perforar el pozo, si este se encuentra o no ubicado en las zonas reguladas en el artículo </w:t>
      </w:r>
      <w:r w:rsidRPr="00763A2D">
        <w:rPr>
          <w:rFonts w:ascii="Arial" w:eastAsia="Times New Roman" w:hAnsi="Arial" w:cs="Arial"/>
          <w:color w:val="000000"/>
          <w:sz w:val="20"/>
          <w:szCs w:val="20"/>
          <w:lang w:eastAsia="es-SV"/>
        </w:rPr>
        <w:t>26 de</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 xml:space="preserve">LA ORDENANZA INTEGRAL PARA LA REGULACION, GESTION Y TRATAMIENTO DEL RECURSO HIDRICO DEL MUNICIPIO DE NEJAPA, DEPARTAMENTO DE SAN SALVADOR; </w:t>
      </w:r>
      <w:r w:rsidRPr="00763A2D">
        <w:rPr>
          <w:rFonts w:ascii="Arial" w:hAnsi="Arial" w:cs="Arial"/>
          <w:b/>
          <w:sz w:val="20"/>
          <w:szCs w:val="20"/>
        </w:rPr>
        <w:t>c)</w:t>
      </w:r>
      <w:r w:rsidRPr="00763A2D">
        <w:rPr>
          <w:rFonts w:ascii="Arial" w:hAnsi="Arial" w:cs="Arial"/>
          <w:sz w:val="20"/>
          <w:szCs w:val="20"/>
        </w:rPr>
        <w:t xml:space="preserve"> Que Realizada que sea la inspección instruida en el literal anterior y de los resultados de la misma, se </w:t>
      </w:r>
      <w:r w:rsidRPr="00763A2D">
        <w:rPr>
          <w:rFonts w:ascii="Arial" w:hAnsi="Arial" w:cs="Arial"/>
          <w:b/>
          <w:sz w:val="20"/>
          <w:szCs w:val="20"/>
        </w:rPr>
        <w:t xml:space="preserve">instruye </w:t>
      </w:r>
      <w:r w:rsidRPr="00763A2D">
        <w:rPr>
          <w:rFonts w:ascii="Arial" w:hAnsi="Arial" w:cs="Arial"/>
          <w:sz w:val="20"/>
          <w:szCs w:val="20"/>
        </w:rPr>
        <w:t xml:space="preserve">a la Ingeniera Marta Celina Perla, Encargada de la Unidad Ambiental, de esta municipalidad, de considerarlo conveniente requiera al señor Ricardo Gutiérrez Olmedo, representante Legal de la sociedad Inversiones Montecristo, S.A. de C.V., presente el Balance Hídrico, de conformidad al artículo </w:t>
      </w:r>
      <w:r w:rsidRPr="00763A2D">
        <w:rPr>
          <w:rFonts w:ascii="Arial" w:eastAsia="Times New Roman" w:hAnsi="Arial" w:cs="Arial"/>
          <w:color w:val="000000"/>
          <w:sz w:val="20"/>
          <w:szCs w:val="20"/>
          <w:lang w:eastAsia="es-SV"/>
        </w:rPr>
        <w:t>8 de</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LA ORDENANZA INTEGRAL PARA LA REGULACION, GESTION Y TRATAMIENTO DEL RECURSO HIDRICO DEL MUNICIPIO DE NEJAPA, DEPARTAMENTO DE SAN SALVADOR; o en su defecto fundamente en su informe dirigido a este Concejo con argumentos técnicos la conveniencia o no de la presentación del referido balance hídrico.</w:t>
      </w:r>
      <w:r w:rsidRPr="00763A2D">
        <w:rPr>
          <w:rFonts w:ascii="Arial" w:hAnsi="Arial" w:cs="Arial"/>
          <w:sz w:val="20"/>
          <w:szCs w:val="20"/>
        </w:rPr>
        <w:t xml:space="preserve"> </w:t>
      </w:r>
      <w:r w:rsidRPr="00763A2D">
        <w:rPr>
          <w:rFonts w:ascii="Arial" w:hAnsi="Arial" w:cs="Arial"/>
          <w:b/>
          <w:bCs/>
          <w:sz w:val="20"/>
          <w:szCs w:val="20"/>
          <w:u w:val="single"/>
        </w:rPr>
        <w:t>El presente acuerdo se aprueba con nueve votos y se abstiene de votar el Regidor Hervyn Balmore Sanchez Rodríguez por manifestar no tener claridad en el punto.</w:t>
      </w:r>
      <w:r w:rsidRPr="00763A2D">
        <w:rPr>
          <w:rFonts w:ascii="Arial" w:hAnsi="Arial" w:cs="Arial"/>
          <w:b/>
          <w:bCs/>
          <w:sz w:val="20"/>
          <w:szCs w:val="20"/>
        </w:rPr>
        <w:t xml:space="preserve"> </w:t>
      </w:r>
      <w:r w:rsidRPr="00763A2D">
        <w:rPr>
          <w:rFonts w:ascii="Arial" w:hAnsi="Arial" w:cs="Arial"/>
          <w:bCs/>
          <w:sz w:val="20"/>
          <w:szCs w:val="20"/>
        </w:rPr>
        <w:t>Certifíquese y Notifíquese. “””””””””;</w:t>
      </w:r>
      <w:r>
        <w:rPr>
          <w:rFonts w:ascii="Arial" w:hAnsi="Arial" w:cs="Arial"/>
          <w:bCs/>
          <w:sz w:val="20"/>
          <w:szCs w:val="20"/>
        </w:rPr>
        <w:t xml:space="preserve"> </w:t>
      </w:r>
      <w:r w:rsidRPr="00763A2D">
        <w:rPr>
          <w:rFonts w:ascii="Arial" w:hAnsi="Arial" w:cs="Arial"/>
          <w:b/>
          <w:bCs/>
          <w:sz w:val="20"/>
          <w:szCs w:val="20"/>
          <w:shd w:val="clear" w:color="auto" w:fill="FFFFFF"/>
        </w:rPr>
        <w:t xml:space="preserve">ACUERDO NUMERO SIETE: </w:t>
      </w:r>
      <w:r w:rsidRPr="00763A2D">
        <w:rPr>
          <w:rFonts w:ascii="Arial" w:hAnsi="Arial" w:cs="Arial"/>
          <w:sz w:val="20"/>
          <w:szCs w:val="20"/>
        </w:rPr>
        <w:t>Este Concejo Municipal</w:t>
      </w:r>
      <w:r w:rsidRPr="00763A2D">
        <w:rPr>
          <w:rFonts w:ascii="Arial" w:hAnsi="Arial" w:cs="Arial"/>
          <w:bCs/>
          <w:sz w:val="20"/>
          <w:szCs w:val="20"/>
          <w:shd w:val="clear" w:color="auto" w:fill="FFFFFF"/>
        </w:rPr>
        <w:t xml:space="preserve">, </w:t>
      </w:r>
      <w:r w:rsidRPr="00763A2D">
        <w:rPr>
          <w:rFonts w:ascii="Arial" w:hAnsi="Arial" w:cs="Arial"/>
          <w:sz w:val="20"/>
          <w:szCs w:val="20"/>
          <w:shd w:val="clear" w:color="auto" w:fill="FFFFFF"/>
        </w:rPr>
        <w:t xml:space="preserve">en atención a informe presentado por el Licenciado Hector Mauricio Sandoval Miranda, en el cual expone: </w:t>
      </w:r>
      <w:r w:rsidRPr="00763A2D">
        <w:rPr>
          <w:rFonts w:ascii="Arial" w:eastAsia="Times New Roman" w:hAnsi="Arial" w:cs="Arial"/>
          <w:b/>
          <w:sz w:val="20"/>
          <w:szCs w:val="20"/>
          <w:lang w:val="es-PE" w:eastAsia="es-ES"/>
        </w:rPr>
        <w:t xml:space="preserve">I. </w:t>
      </w:r>
      <w:r w:rsidRPr="00763A2D">
        <w:rPr>
          <w:rFonts w:ascii="Arial" w:eastAsia="Times New Roman" w:hAnsi="Arial" w:cs="Arial"/>
          <w:color w:val="000000"/>
          <w:sz w:val="20"/>
          <w:szCs w:val="20"/>
          <w:lang w:eastAsia="es-SV"/>
        </w:rPr>
        <w:t>Que mediante nota de fecha 05 de febrero del corriente año, enviada por el arquitecto Julio Roberto Góchez, profesional del proyecto de “La Casa del Repuesto y Centro de Distribución”, ubicado en kilómetro 20, Autopista By Pass Sal 37N y Calle El Garrobo, cantón El Conacaste, municipio de Nejapa, departamento de San Salvador, propiedad de Pascual Merlos, S.A. DE C.V., expone lo siguiente: “</w:t>
      </w:r>
      <w:r w:rsidRPr="00763A2D">
        <w:rPr>
          <w:rFonts w:ascii="Arial" w:eastAsia="Times New Roman" w:hAnsi="Arial" w:cs="Arial"/>
          <w:i/>
          <w:iCs/>
          <w:color w:val="000000"/>
          <w:sz w:val="20"/>
          <w:szCs w:val="20"/>
          <w:lang w:eastAsia="es-SV"/>
        </w:rPr>
        <w:t>El proyecto se inició a gran escala, en el mes de febrero de 2020, durante diciembre 2019, y enero 2020, únicamente fue etapa de preparación, como hechura de bodegas, trazos, etc, Si fue error no enviar reporte en febrero, luego vino la cuarentena a finales de marzo, y estuvo detenida por 3 meses. Luego, al regresar en julio, fue con poco personal, debido a la falta de transporte público, el temor de muchos de los obreros de salir a laborar, e incluso debido a que tuvimos casos en el proyecto, aproximadamente 8 personas se contagiaron entre los meses de julio y agosto. Se normalizaron obras, a finales de agosto, momento en el cual íbamos extremadamente atrasados con las fechas de entrega a cliente. Me concentre en avanzar en los meses siguientes, y en efecto, el único reporte que hicimos a alcaldía fue en noviembre 2020, luego de un recordatorio y una visita de su parte. Respecto al avance de los tramites, igualmente, tuvieron una pausa total de 3 meses, y luego al regreso, todas las instituciones, duplicaron sus tiempos de revisiones a los expedientes, debido a los atrasos y acumulación, y a esto agreguemos, el temor de salir debido al virus, y ante poner la vida ante cualquier otra cosa; sin embrago, ya estamos en la última etapa, y ya tramitamos revisión vial, que es donde básicamente se aprueba el diseño y su forma</w:t>
      </w:r>
      <w:r w:rsidRPr="00763A2D">
        <w:rPr>
          <w:rFonts w:ascii="Arial" w:eastAsia="Times New Roman" w:hAnsi="Arial" w:cs="Arial"/>
          <w:color w:val="000000"/>
          <w:sz w:val="20"/>
          <w:szCs w:val="20"/>
          <w:lang w:eastAsia="es-SV"/>
        </w:rPr>
        <w:t xml:space="preserve">.”  </w:t>
      </w:r>
      <w:r w:rsidRPr="00763A2D">
        <w:rPr>
          <w:rFonts w:ascii="Arial" w:eastAsia="Times New Roman" w:hAnsi="Arial" w:cs="Arial"/>
          <w:b/>
          <w:bCs/>
          <w:color w:val="000000"/>
          <w:sz w:val="20"/>
          <w:szCs w:val="20"/>
          <w:u w:val="single"/>
          <w:lang w:eastAsia="es-SV"/>
        </w:rPr>
        <w:t>Actualización de avances.</w:t>
      </w:r>
      <w:r w:rsidRPr="00763A2D">
        <w:rPr>
          <w:rFonts w:ascii="Arial" w:eastAsia="Times New Roman" w:hAnsi="Arial" w:cs="Arial"/>
          <w:bCs/>
          <w:color w:val="000000"/>
          <w:sz w:val="20"/>
          <w:szCs w:val="20"/>
          <w:lang w:eastAsia="es-SV"/>
        </w:rPr>
        <w:t xml:space="preserve"> </w:t>
      </w:r>
      <w:r w:rsidRPr="00763A2D">
        <w:rPr>
          <w:rFonts w:ascii="Arial" w:eastAsia="Times New Roman" w:hAnsi="Arial" w:cs="Arial"/>
          <w:color w:val="000000"/>
          <w:sz w:val="20"/>
          <w:szCs w:val="20"/>
          <w:u w:val="single"/>
          <w:lang w:eastAsia="es-SV"/>
        </w:rPr>
        <w:t xml:space="preserve">OPAMSS: </w:t>
      </w:r>
      <w:r w:rsidRPr="00763A2D">
        <w:rPr>
          <w:rFonts w:ascii="Arial" w:eastAsia="Times New Roman" w:hAnsi="Arial" w:cs="Arial"/>
          <w:color w:val="000000"/>
          <w:sz w:val="20"/>
          <w:szCs w:val="20"/>
          <w:lang w:eastAsia="es-SV"/>
        </w:rPr>
        <w:t xml:space="preserve">Se ha tramitado, calificación de lugar, factibilidad de aguas lluvias, línea de construcción, y revisión </w:t>
      </w:r>
      <w:r w:rsidRPr="00763A2D">
        <w:rPr>
          <w:rFonts w:ascii="Arial" w:eastAsia="Times New Roman" w:hAnsi="Arial" w:cs="Arial"/>
          <w:color w:val="000000"/>
          <w:sz w:val="20"/>
          <w:szCs w:val="20"/>
          <w:lang w:eastAsia="es-SV"/>
        </w:rPr>
        <w:lastRenderedPageBreak/>
        <w:t xml:space="preserve">vial, de los cuales ya se tienen las aprobaciones, está en trámite permiso de construcción. Se encuentra ingresado trámite en MOP. MINISTERIO DE MEDIO AMBIENTE: Tramite finalizado, aprobación obtenida. AVANCE GENERAL DE LA OBRA. La edificación de sala de ventas se encuentra terminada en un 100%, el área de taller en un 100%, la zona de parqueo y calles de circulación de ambos se encuentran en un 100%. Las calles de acceso se encuentran terminadas. La edificación de centro de distribución se encuentra techada, realizándose oficinas y piso de concreto, y además equipamiento, el parqueo de esta área, se encuentra preparándose para la hechura de la base para luego pavimentar, actualmente se está construyendo el muro frontal de centro de distribución. ACTIVIDADES PENDIENTES PARA FINALIZACION DE LA OBRA. Finalización de oficinas centro de distribución. Finalización de parqueo y acceso centro de distribución. Finalización de muro frontal y barandal, centro de distribución. Finalización de instalaciones internas CD (iluminación, vigilancia etc). Finalización de fachada CD. Fecha estimada de finalización: 11 de marzo de 2021. </w:t>
      </w:r>
      <w:r w:rsidRPr="00763A2D">
        <w:rPr>
          <w:rFonts w:ascii="Arial" w:eastAsia="Times New Roman" w:hAnsi="Arial" w:cs="Arial"/>
          <w:b/>
          <w:bCs/>
          <w:color w:val="000000"/>
          <w:sz w:val="20"/>
          <w:szCs w:val="20"/>
          <w:u w:val="single"/>
          <w:lang w:eastAsia="es-SV"/>
        </w:rPr>
        <w:t>Documentación que Anexa:</w:t>
      </w:r>
      <w:r w:rsidRPr="00763A2D">
        <w:rPr>
          <w:rFonts w:ascii="Arial" w:eastAsia="Times New Roman" w:hAnsi="Arial" w:cs="Arial"/>
          <w:bCs/>
          <w:color w:val="000000"/>
          <w:sz w:val="20"/>
          <w:szCs w:val="20"/>
          <w:lang w:eastAsia="es-SV"/>
        </w:rPr>
        <w:t xml:space="preserve"> a) F</w:t>
      </w:r>
      <w:r w:rsidRPr="00763A2D">
        <w:rPr>
          <w:rFonts w:ascii="Arial" w:eastAsia="Times New Roman" w:hAnsi="Arial" w:cs="Arial"/>
          <w:color w:val="000000"/>
          <w:sz w:val="20"/>
          <w:szCs w:val="20"/>
          <w:lang w:eastAsia="es-SV"/>
        </w:rPr>
        <w:t xml:space="preserve">actura de pago de inspección en el Fondo de Actividades Especiales del MOPTVDU, </w:t>
      </w:r>
      <w:r w:rsidRPr="00763A2D">
        <w:rPr>
          <w:rFonts w:ascii="Arial" w:eastAsia="Times New Roman" w:hAnsi="Arial" w:cs="Arial"/>
          <w:b/>
          <w:color w:val="000000"/>
          <w:sz w:val="20"/>
          <w:szCs w:val="20"/>
          <w:lang w:eastAsia="es-SV"/>
        </w:rPr>
        <w:t xml:space="preserve">b) </w:t>
      </w:r>
      <w:r w:rsidRPr="00763A2D">
        <w:rPr>
          <w:rFonts w:ascii="Arial" w:eastAsia="Times New Roman" w:hAnsi="Arial" w:cs="Arial"/>
          <w:color w:val="000000"/>
          <w:sz w:val="20"/>
          <w:szCs w:val="20"/>
          <w:lang w:eastAsia="es-SV"/>
        </w:rPr>
        <w:t xml:space="preserve">Copia de Boleta de Presentación número VMOP-DGC-008-3-2021, de fecha 29-1-2021, de la Dirección General de Caminos Ministerio de Obras Publicas y de Transporte, del proceso de Autorización para Construcción de Carriles de Aceleración – Desaceleración, y su respectiva solicitud. </w:t>
      </w:r>
      <w:r w:rsidRPr="00763A2D">
        <w:rPr>
          <w:rFonts w:ascii="Arial" w:eastAsia="Times New Roman" w:hAnsi="Arial" w:cs="Arial"/>
          <w:b/>
          <w:bCs/>
          <w:color w:val="000000"/>
          <w:sz w:val="20"/>
          <w:szCs w:val="20"/>
          <w:u w:val="single"/>
          <w:lang w:eastAsia="es-SV"/>
        </w:rPr>
        <w:t>II.</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 xml:space="preserve">Que con fecha 08 de octubre de 2019, se emitió mandamiento de Abono a Permiso de Construcción a nombre de la sociedad La Casa del Repuesto, por un monto de </w:t>
      </w:r>
      <w:r w:rsidRPr="00763A2D">
        <w:rPr>
          <w:rFonts w:ascii="Arial" w:eastAsia="Times New Roman" w:hAnsi="Arial" w:cs="Arial"/>
          <w:b/>
          <w:bCs/>
          <w:color w:val="000000"/>
          <w:sz w:val="20"/>
          <w:szCs w:val="20"/>
          <w:u w:val="single"/>
          <w:lang w:eastAsia="es-SV"/>
        </w:rPr>
        <w:t xml:space="preserve">$30,205.27, </w:t>
      </w:r>
      <w:r w:rsidRPr="00763A2D">
        <w:rPr>
          <w:rFonts w:ascii="Arial" w:eastAsia="Times New Roman" w:hAnsi="Arial" w:cs="Arial"/>
          <w:color w:val="000000"/>
          <w:sz w:val="20"/>
          <w:szCs w:val="20"/>
          <w:lang w:eastAsia="es-SV"/>
        </w:rPr>
        <w:t xml:space="preserve">el cual fue calculado sobre los siguientes rubros: a) Monto del proyectó $1,364,976.79, b) Área total de construcción: 12839.55 m2. El cual ya fue cancelado. </w:t>
      </w:r>
      <w:r w:rsidRPr="00763A2D">
        <w:rPr>
          <w:rFonts w:ascii="Arial" w:eastAsia="Times New Roman" w:hAnsi="Arial" w:cs="Arial"/>
          <w:b/>
          <w:bCs/>
          <w:color w:val="000000"/>
          <w:sz w:val="20"/>
          <w:szCs w:val="20"/>
          <w:u w:val="single"/>
          <w:lang w:eastAsia="es-SV"/>
        </w:rPr>
        <w:t>III.</w:t>
      </w:r>
      <w:r w:rsidRPr="00763A2D">
        <w:rPr>
          <w:rFonts w:ascii="Arial" w:eastAsia="Times New Roman" w:hAnsi="Arial" w:cs="Arial"/>
          <w:b/>
          <w:bCs/>
          <w:color w:val="000000"/>
          <w:sz w:val="20"/>
          <w:szCs w:val="20"/>
          <w:lang w:eastAsia="es-SV"/>
        </w:rPr>
        <w:t xml:space="preserve"> </w:t>
      </w:r>
      <w:r w:rsidRPr="00763A2D">
        <w:rPr>
          <w:rFonts w:ascii="Arial" w:eastAsia="Times New Roman" w:hAnsi="Arial" w:cs="Arial"/>
          <w:color w:val="000000"/>
          <w:sz w:val="20"/>
          <w:szCs w:val="20"/>
          <w:lang w:eastAsia="es-SV"/>
        </w:rPr>
        <w:t xml:space="preserve">Mediante Acuerdo municipal </w:t>
      </w:r>
      <w:r w:rsidRPr="00763A2D">
        <w:rPr>
          <w:rFonts w:ascii="Arial" w:eastAsia="Times New Roman" w:hAnsi="Arial" w:cs="Arial"/>
          <w:b/>
          <w:bCs/>
          <w:color w:val="000000"/>
          <w:sz w:val="20"/>
          <w:szCs w:val="20"/>
          <w:lang w:eastAsia="es-SV"/>
        </w:rPr>
        <w:t>VEINTIUNO</w:t>
      </w:r>
      <w:r w:rsidRPr="00763A2D">
        <w:rPr>
          <w:rFonts w:ascii="Arial" w:eastAsia="Times New Roman" w:hAnsi="Arial" w:cs="Arial"/>
          <w:color w:val="000000"/>
          <w:sz w:val="20"/>
          <w:szCs w:val="20"/>
          <w:lang w:eastAsia="es-SV"/>
        </w:rPr>
        <w:t xml:space="preserve">, Acta número </w:t>
      </w:r>
      <w:r w:rsidRPr="00763A2D">
        <w:rPr>
          <w:rFonts w:ascii="Arial" w:eastAsia="Times New Roman" w:hAnsi="Arial" w:cs="Arial"/>
          <w:b/>
          <w:bCs/>
          <w:color w:val="000000"/>
          <w:sz w:val="20"/>
          <w:szCs w:val="20"/>
          <w:lang w:eastAsia="es-SV"/>
        </w:rPr>
        <w:t>VEINTITRES</w:t>
      </w:r>
      <w:r w:rsidRPr="00763A2D">
        <w:rPr>
          <w:rFonts w:ascii="Arial" w:eastAsia="Times New Roman" w:hAnsi="Arial" w:cs="Arial"/>
          <w:color w:val="000000"/>
          <w:sz w:val="20"/>
          <w:szCs w:val="20"/>
          <w:lang w:eastAsia="es-SV"/>
        </w:rPr>
        <w:t>, de reunión celebrada por el Concejo Municipal el día diecisiete de octubre del año dos mil diecinueve, se resolvió lo siguiente:  “</w:t>
      </w:r>
      <w:r w:rsidRPr="00763A2D">
        <w:rPr>
          <w:rFonts w:ascii="Arial" w:eastAsia="Times New Roman" w:hAnsi="Arial" w:cs="Arial"/>
          <w:b/>
          <w:i/>
          <w:iCs/>
          <w:color w:val="000000"/>
          <w:sz w:val="20"/>
          <w:szCs w:val="20"/>
          <w:lang w:val="es-ES" w:eastAsia="es-SV"/>
        </w:rPr>
        <w:t>I.</w:t>
      </w:r>
      <w:r w:rsidRPr="00763A2D">
        <w:rPr>
          <w:rFonts w:ascii="Arial" w:eastAsia="Times New Roman" w:hAnsi="Arial" w:cs="Arial"/>
          <w:i/>
          <w:iCs/>
          <w:color w:val="000000"/>
          <w:sz w:val="20"/>
          <w:szCs w:val="20"/>
          <w:lang w:val="es-ES" w:eastAsia="es-SV"/>
        </w:rPr>
        <w:t xml:space="preserve"> Autorizar la realización de las obras que solicita el peticionario en la calidad en que actúa, las cuales consisten en: </w:t>
      </w:r>
      <w:r w:rsidRPr="00763A2D">
        <w:rPr>
          <w:rFonts w:ascii="Arial" w:eastAsia="Times New Roman" w:hAnsi="Arial" w:cs="Arial"/>
          <w:b/>
          <w:i/>
          <w:iCs/>
          <w:color w:val="000000"/>
          <w:sz w:val="20"/>
          <w:szCs w:val="20"/>
          <w:lang w:val="es-ES" w:eastAsia="es-SV"/>
        </w:rPr>
        <w:t>a)</w:t>
      </w:r>
      <w:r w:rsidRPr="00763A2D">
        <w:rPr>
          <w:rFonts w:ascii="Arial" w:eastAsia="Times New Roman" w:hAnsi="Arial" w:cs="Arial"/>
          <w:i/>
          <w:iCs/>
          <w:color w:val="000000"/>
          <w:sz w:val="20"/>
          <w:szCs w:val="20"/>
          <w:lang w:val="es-ES" w:eastAsia="es-SV"/>
        </w:rPr>
        <w:t xml:space="preserve"> Instalaciones Provisionales</w:t>
      </w:r>
      <w:r w:rsidRPr="00763A2D">
        <w:rPr>
          <w:rFonts w:ascii="Arial" w:eastAsia="Times New Roman" w:hAnsi="Arial" w:cs="Arial"/>
          <w:i/>
          <w:iCs/>
          <w:color w:val="000000"/>
          <w:sz w:val="20"/>
          <w:szCs w:val="20"/>
          <w:lang w:eastAsia="es-SV"/>
        </w:rPr>
        <w:t xml:space="preserve">, como bodega, galera de trabajo, las cuales son de madera y lamina, </w:t>
      </w:r>
      <w:r w:rsidRPr="00763A2D">
        <w:rPr>
          <w:rFonts w:ascii="Arial" w:eastAsia="Times New Roman" w:hAnsi="Arial" w:cs="Arial"/>
          <w:b/>
          <w:i/>
          <w:iCs/>
          <w:color w:val="000000"/>
          <w:sz w:val="20"/>
          <w:szCs w:val="20"/>
          <w:lang w:eastAsia="es-SV"/>
        </w:rPr>
        <w:t>b)</w:t>
      </w:r>
      <w:r w:rsidRPr="00763A2D">
        <w:rPr>
          <w:rFonts w:ascii="Arial" w:eastAsia="Times New Roman" w:hAnsi="Arial" w:cs="Arial"/>
          <w:i/>
          <w:iCs/>
          <w:color w:val="000000"/>
          <w:sz w:val="20"/>
          <w:szCs w:val="20"/>
          <w:lang w:eastAsia="es-SV"/>
        </w:rPr>
        <w:t xml:space="preserve"> Instalación provisional de energía eléctrica, siempre y cuando esta posea la factibilidad de parte de CAESS, </w:t>
      </w:r>
      <w:r w:rsidRPr="00763A2D">
        <w:rPr>
          <w:rFonts w:ascii="Arial" w:eastAsia="Times New Roman" w:hAnsi="Arial" w:cs="Arial"/>
          <w:b/>
          <w:i/>
          <w:iCs/>
          <w:color w:val="000000"/>
          <w:sz w:val="20"/>
          <w:szCs w:val="20"/>
          <w:lang w:eastAsia="es-SV"/>
        </w:rPr>
        <w:t>c)</w:t>
      </w:r>
      <w:r w:rsidRPr="00763A2D">
        <w:rPr>
          <w:rFonts w:ascii="Arial" w:eastAsia="Times New Roman" w:hAnsi="Arial" w:cs="Arial"/>
          <w:i/>
          <w:iCs/>
          <w:color w:val="000000"/>
          <w:sz w:val="20"/>
          <w:szCs w:val="20"/>
          <w:lang w:eastAsia="es-SV"/>
        </w:rPr>
        <w:t xml:space="preserve"> Trazos del proyecto, los cuales se realizarán con madera y nylon y </w:t>
      </w:r>
      <w:r w:rsidRPr="00763A2D">
        <w:rPr>
          <w:rFonts w:ascii="Arial" w:eastAsia="Times New Roman" w:hAnsi="Arial" w:cs="Arial"/>
          <w:b/>
          <w:i/>
          <w:iCs/>
          <w:color w:val="000000"/>
          <w:sz w:val="20"/>
          <w:szCs w:val="20"/>
          <w:lang w:eastAsia="es-SV"/>
        </w:rPr>
        <w:t>d)</w:t>
      </w:r>
      <w:r w:rsidRPr="00763A2D">
        <w:rPr>
          <w:rFonts w:ascii="Arial" w:eastAsia="Times New Roman" w:hAnsi="Arial" w:cs="Arial"/>
          <w:i/>
          <w:iCs/>
          <w:color w:val="000000"/>
          <w:sz w:val="20"/>
          <w:szCs w:val="20"/>
          <w:lang w:eastAsia="es-SV"/>
        </w:rPr>
        <w:t xml:space="preserve"> Almacenamiento en Bodegas de Material Armado, como Armaduría de Hierro y vigas Macomber, en el inmueble ubicado en Km 20, autopista Bypass SAL 37N y calle El garrobo, (retorno Logístico Nejapa), porción sur y porción 3, Cantón Conacaste, municipio de Nejapa, departamento de San Salvador, las cuales deberá ser realizadas en la parte del fondo del inmueble relacionado, alejado de la carretera.</w:t>
      </w:r>
      <w:r w:rsidRPr="00763A2D">
        <w:rPr>
          <w:rFonts w:ascii="Arial" w:eastAsia="Times New Roman" w:hAnsi="Arial" w:cs="Arial"/>
          <w:bCs/>
          <w:i/>
          <w:iCs/>
          <w:color w:val="000000"/>
          <w:sz w:val="20"/>
          <w:szCs w:val="20"/>
          <w:lang w:val="es-ES" w:eastAsia="es-SV"/>
        </w:rPr>
        <w:t xml:space="preserve"> </w:t>
      </w:r>
      <w:r w:rsidRPr="00763A2D">
        <w:rPr>
          <w:rFonts w:ascii="Arial" w:eastAsia="Times New Roman" w:hAnsi="Arial" w:cs="Arial"/>
          <w:b/>
          <w:bCs/>
          <w:i/>
          <w:iCs/>
          <w:color w:val="000000"/>
          <w:sz w:val="20"/>
          <w:szCs w:val="20"/>
          <w:lang w:val="es-ES" w:eastAsia="es-SV"/>
        </w:rPr>
        <w:t>II.</w:t>
      </w:r>
      <w:r w:rsidRPr="00763A2D">
        <w:rPr>
          <w:rFonts w:ascii="Arial" w:eastAsia="Times New Roman" w:hAnsi="Arial" w:cs="Arial"/>
          <w:bCs/>
          <w:i/>
          <w:iCs/>
          <w:color w:val="000000"/>
          <w:sz w:val="20"/>
          <w:szCs w:val="20"/>
          <w:lang w:val="es-ES" w:eastAsia="es-SV"/>
        </w:rPr>
        <w:t xml:space="preserve"> Emitir el respectivo mandamiento de pago en concepto de “Abono a Permiso de Construcción”, el cual deberá de ser cancelado en Colecturía Municipal, previo al inicio de las obras por parte del peticionario.  </w:t>
      </w:r>
      <w:r w:rsidRPr="00763A2D">
        <w:rPr>
          <w:rFonts w:ascii="Arial" w:eastAsia="Times New Roman" w:hAnsi="Arial" w:cs="Arial"/>
          <w:b/>
          <w:i/>
          <w:iCs/>
          <w:color w:val="000000"/>
          <w:sz w:val="20"/>
          <w:szCs w:val="20"/>
          <w:lang w:eastAsia="es-SV"/>
        </w:rPr>
        <w:t xml:space="preserve">III. </w:t>
      </w:r>
      <w:r w:rsidRPr="00763A2D">
        <w:rPr>
          <w:rFonts w:ascii="Arial" w:eastAsia="Times New Roman" w:hAnsi="Arial" w:cs="Arial"/>
          <w:i/>
          <w:iCs/>
          <w:color w:val="000000"/>
          <w:sz w:val="20"/>
          <w:szCs w:val="20"/>
          <w:lang w:eastAsia="es-SV"/>
        </w:rPr>
        <w:t xml:space="preserve">Hacer saber al peticionario lo siguiente: a) Que la presente autorización no constituye permiso de Construcción para realizar el proyecto denominado </w:t>
      </w:r>
      <w:r w:rsidRPr="00763A2D">
        <w:rPr>
          <w:rFonts w:ascii="Arial" w:eastAsia="Times New Roman" w:hAnsi="Arial" w:cs="Arial"/>
          <w:b/>
          <w:i/>
          <w:iCs/>
          <w:color w:val="000000"/>
          <w:sz w:val="20"/>
          <w:szCs w:val="20"/>
          <w:lang w:val="es-ES" w:eastAsia="es-SV"/>
        </w:rPr>
        <w:t>“</w:t>
      </w:r>
      <w:r w:rsidRPr="00763A2D">
        <w:rPr>
          <w:rFonts w:ascii="Arial" w:eastAsia="Times New Roman" w:hAnsi="Arial" w:cs="Arial"/>
          <w:b/>
          <w:i/>
          <w:iCs/>
          <w:color w:val="000000"/>
          <w:sz w:val="20"/>
          <w:szCs w:val="20"/>
          <w:lang w:eastAsia="es-SV"/>
        </w:rPr>
        <w:t>Casa del Repuesto y Centro de Distribución Nejapa”</w:t>
      </w:r>
      <w:r w:rsidRPr="00763A2D">
        <w:rPr>
          <w:rFonts w:ascii="Arial" w:eastAsia="Times New Roman" w:hAnsi="Arial" w:cs="Arial"/>
          <w:i/>
          <w:iCs/>
          <w:color w:val="000000"/>
          <w:sz w:val="20"/>
          <w:szCs w:val="20"/>
          <w:lang w:eastAsia="es-SV"/>
        </w:rPr>
        <w:t xml:space="preserve">, ni lo exime de realizar los trámites correspondientes en las instituciones como OPAMSS y Ministerio de Medio Ambiente y Recursos Naturales. b) Que deberá de informar a la Unidad de Ordenamiento y Desarrollo Territorial de esta Alcaldía, el avance de sus permisos en otras instituciones, por lo menos una vez al mes. c) Que cualquier daño ocasionado a </w:t>
      </w:r>
      <w:r w:rsidRPr="00763A2D">
        <w:rPr>
          <w:rFonts w:ascii="Arial" w:eastAsia="Times New Roman" w:hAnsi="Arial" w:cs="Arial"/>
          <w:i/>
          <w:iCs/>
          <w:color w:val="000000"/>
          <w:sz w:val="20"/>
          <w:szCs w:val="20"/>
          <w:lang w:eastAsia="es-SV"/>
        </w:rPr>
        <w:lastRenderedPageBreak/>
        <w:t>terceros a causa de los procesos constructivos que realice la empresa serán responsabilidad del propietario del inmueble. d) Que deberá de cumplir con lo establecido en la “</w:t>
      </w:r>
      <w:r w:rsidRPr="00763A2D">
        <w:rPr>
          <w:rFonts w:ascii="Arial" w:eastAsia="Times New Roman" w:hAnsi="Arial" w:cs="Arial"/>
          <w:bCs/>
          <w:i/>
          <w:iCs/>
          <w:color w:val="000000"/>
          <w:sz w:val="20"/>
          <w:szCs w:val="20"/>
          <w:lang w:val="es-ES" w:eastAsia="es-SV"/>
        </w:rPr>
        <w:t>Ordenanza para la Aplicación del Plan de Desarrollo Logístico Nejapa, en el municipio de Nejapa, Departamento de San Salvador”, así como con lo establecido en cualquier otra ordenanza del municipio, en lo que le fuere aplicable.</w:t>
      </w:r>
      <w:r w:rsidRPr="00763A2D">
        <w:rPr>
          <w:rFonts w:ascii="Arial" w:eastAsia="Times New Roman" w:hAnsi="Arial" w:cs="Arial"/>
          <w:i/>
          <w:iCs/>
          <w:color w:val="000000"/>
          <w:sz w:val="20"/>
          <w:szCs w:val="20"/>
          <w:lang w:eastAsia="es-SV"/>
        </w:rPr>
        <w:t xml:space="preserve"> </w:t>
      </w:r>
      <w:r w:rsidRPr="00763A2D">
        <w:rPr>
          <w:rFonts w:ascii="Arial" w:eastAsia="Times New Roman" w:hAnsi="Arial" w:cs="Arial"/>
          <w:b/>
          <w:i/>
          <w:iCs/>
          <w:color w:val="000000"/>
          <w:sz w:val="20"/>
          <w:szCs w:val="20"/>
          <w:lang w:eastAsia="es-SV"/>
        </w:rPr>
        <w:t xml:space="preserve">IV. </w:t>
      </w:r>
      <w:r w:rsidRPr="00763A2D">
        <w:rPr>
          <w:rFonts w:ascii="Arial" w:eastAsia="Times New Roman" w:hAnsi="Arial" w:cs="Arial"/>
          <w:i/>
          <w:iCs/>
          <w:color w:val="000000"/>
          <w:sz w:val="20"/>
          <w:szCs w:val="20"/>
          <w:lang w:eastAsia="es-SV"/>
        </w:rPr>
        <w:t xml:space="preserve">Que el peticionario deberá de cumplir con las observaciones técnicas realizadas mediante Acuerdo municipal número </w:t>
      </w:r>
      <w:r w:rsidRPr="00763A2D">
        <w:rPr>
          <w:rFonts w:ascii="Arial" w:eastAsia="Times New Roman" w:hAnsi="Arial" w:cs="Arial"/>
          <w:b/>
          <w:i/>
          <w:iCs/>
          <w:color w:val="000000"/>
          <w:sz w:val="20"/>
          <w:szCs w:val="20"/>
          <w:lang w:eastAsia="es-SV"/>
        </w:rPr>
        <w:t>ONCE</w:t>
      </w:r>
      <w:r w:rsidRPr="00763A2D">
        <w:rPr>
          <w:rFonts w:ascii="Arial" w:eastAsia="Times New Roman" w:hAnsi="Arial" w:cs="Arial"/>
          <w:i/>
          <w:iCs/>
          <w:color w:val="000000"/>
          <w:sz w:val="20"/>
          <w:szCs w:val="20"/>
          <w:lang w:eastAsia="es-SV"/>
        </w:rPr>
        <w:t xml:space="preserve">, Acta </w:t>
      </w:r>
      <w:r w:rsidRPr="00763A2D">
        <w:rPr>
          <w:rFonts w:ascii="Arial" w:eastAsia="Times New Roman" w:hAnsi="Arial" w:cs="Arial"/>
          <w:b/>
          <w:i/>
          <w:iCs/>
          <w:color w:val="000000"/>
          <w:sz w:val="20"/>
          <w:szCs w:val="20"/>
          <w:lang w:eastAsia="es-SV"/>
        </w:rPr>
        <w:t>DIECIOCHO</w:t>
      </w:r>
      <w:r w:rsidRPr="00763A2D">
        <w:rPr>
          <w:rFonts w:ascii="Arial" w:eastAsia="Times New Roman" w:hAnsi="Arial" w:cs="Arial"/>
          <w:i/>
          <w:iCs/>
          <w:color w:val="000000"/>
          <w:sz w:val="20"/>
          <w:szCs w:val="20"/>
          <w:lang w:eastAsia="es-SV"/>
        </w:rPr>
        <w:t xml:space="preserve">, de la reunión celebrada por el Concejo Municipal de Nejapa, el día veintinueve de agosto de dos mil diecisiete así mismo con lo establecido en Acuerdo municipal número </w:t>
      </w:r>
      <w:r w:rsidRPr="00763A2D">
        <w:rPr>
          <w:rFonts w:ascii="Arial" w:eastAsia="Times New Roman" w:hAnsi="Arial" w:cs="Arial"/>
          <w:b/>
          <w:i/>
          <w:iCs/>
          <w:color w:val="000000"/>
          <w:sz w:val="20"/>
          <w:szCs w:val="20"/>
          <w:lang w:eastAsia="es-SV"/>
        </w:rPr>
        <w:t xml:space="preserve">SEIS </w:t>
      </w:r>
      <w:r w:rsidRPr="00763A2D">
        <w:rPr>
          <w:rFonts w:ascii="Arial" w:eastAsia="Times New Roman" w:hAnsi="Arial" w:cs="Arial"/>
          <w:i/>
          <w:iCs/>
          <w:color w:val="000000"/>
          <w:sz w:val="20"/>
          <w:szCs w:val="20"/>
          <w:lang w:eastAsia="es-SV"/>
        </w:rPr>
        <w:t xml:space="preserve">de Acta número </w:t>
      </w:r>
      <w:r w:rsidRPr="00763A2D">
        <w:rPr>
          <w:rFonts w:ascii="Arial" w:eastAsia="Times New Roman" w:hAnsi="Arial" w:cs="Arial"/>
          <w:b/>
          <w:i/>
          <w:iCs/>
          <w:color w:val="000000"/>
          <w:sz w:val="20"/>
          <w:szCs w:val="20"/>
          <w:lang w:eastAsia="es-SV"/>
        </w:rPr>
        <w:t>SIETE</w:t>
      </w:r>
      <w:r w:rsidRPr="00763A2D">
        <w:rPr>
          <w:rFonts w:ascii="Arial" w:eastAsia="Times New Roman" w:hAnsi="Arial" w:cs="Arial"/>
          <w:i/>
          <w:iCs/>
          <w:color w:val="000000"/>
          <w:sz w:val="20"/>
          <w:szCs w:val="20"/>
          <w:lang w:eastAsia="es-SV"/>
        </w:rPr>
        <w:t xml:space="preserve">, de Sexta sesión ordinaria, celebrada por el Concejo Municipal, el día diecinueve de marzo del corriente año. </w:t>
      </w:r>
      <w:r w:rsidRPr="00763A2D">
        <w:rPr>
          <w:rFonts w:ascii="Arial" w:eastAsia="Times New Roman" w:hAnsi="Arial" w:cs="Arial"/>
          <w:b/>
          <w:bCs/>
          <w:i/>
          <w:iCs/>
          <w:color w:val="000000"/>
          <w:sz w:val="20"/>
          <w:szCs w:val="20"/>
          <w:lang w:val="es-ES" w:eastAsia="es-SV"/>
        </w:rPr>
        <w:t>V.</w:t>
      </w:r>
      <w:r w:rsidRPr="00763A2D">
        <w:rPr>
          <w:rFonts w:ascii="Arial" w:eastAsia="Times New Roman" w:hAnsi="Arial" w:cs="Arial"/>
          <w:bCs/>
          <w:i/>
          <w:iCs/>
          <w:color w:val="000000"/>
          <w:sz w:val="20"/>
          <w:szCs w:val="20"/>
          <w:lang w:val="es-ES" w:eastAsia="es-SV"/>
        </w:rPr>
        <w:t xml:space="preserve"> Se le advierte al peticionario, que de incumplir cualquiera de los acuerdos relacionados en el numeral anterior, así como el presente, este Concejo revocara de pleno derecho y sin más trámite el presente acuerdo</w:t>
      </w:r>
      <w:r w:rsidRPr="00763A2D">
        <w:rPr>
          <w:rFonts w:ascii="Arial" w:eastAsia="Times New Roman" w:hAnsi="Arial" w:cs="Arial"/>
          <w:bCs/>
          <w:color w:val="000000"/>
          <w:sz w:val="20"/>
          <w:szCs w:val="20"/>
          <w:lang w:val="es-ES" w:eastAsia="es-SV"/>
        </w:rPr>
        <w:t>.”</w:t>
      </w:r>
      <w:r w:rsidRPr="00763A2D">
        <w:rPr>
          <w:rFonts w:ascii="Arial" w:eastAsia="Times New Roman" w:hAnsi="Arial" w:cs="Arial"/>
          <w:color w:val="000000"/>
          <w:sz w:val="20"/>
          <w:szCs w:val="20"/>
          <w:lang w:val="es-ES" w:eastAsia="es-SV"/>
        </w:rPr>
        <w:t xml:space="preserve"> </w:t>
      </w:r>
      <w:r w:rsidRPr="00763A2D">
        <w:rPr>
          <w:rFonts w:ascii="Arial" w:eastAsia="Times New Roman" w:hAnsi="Arial" w:cs="Arial"/>
          <w:b/>
          <w:bCs/>
          <w:color w:val="000000"/>
          <w:sz w:val="20"/>
          <w:szCs w:val="20"/>
          <w:u w:val="single"/>
          <w:lang w:eastAsia="es-SV"/>
        </w:rPr>
        <w:t>IV.</w:t>
      </w:r>
      <w:r w:rsidRPr="00763A2D">
        <w:rPr>
          <w:rFonts w:ascii="Arial" w:eastAsia="Times New Roman" w:hAnsi="Arial" w:cs="Arial"/>
          <w:color w:val="000000"/>
          <w:sz w:val="20"/>
          <w:szCs w:val="20"/>
          <w:lang w:eastAsia="es-SV"/>
        </w:rPr>
        <w:t xml:space="preserve"> Que mediante nota de fecha 22 de diciembre del año 2020, referencia Rec 12-2020-01-NJ-RVZ, Revisión Vial y Zonificación, se remitió a la Oficina de Planificación del Área Metropolitana de San Salvador, sus siglas OPAMSS, </w:t>
      </w:r>
      <w:r w:rsidRPr="00763A2D">
        <w:rPr>
          <w:rFonts w:ascii="Arial" w:eastAsia="MS Mincho" w:hAnsi="Arial" w:cs="Arial"/>
          <w:b/>
          <w:sz w:val="20"/>
          <w:szCs w:val="20"/>
          <w:lang w:val="es-ES" w:eastAsia="es-ES"/>
        </w:rPr>
        <w:t>OPINION,</w:t>
      </w:r>
      <w:r w:rsidRPr="00763A2D">
        <w:rPr>
          <w:rFonts w:ascii="Arial" w:eastAsia="MS Mincho" w:hAnsi="Arial" w:cs="Arial"/>
          <w:sz w:val="20"/>
          <w:szCs w:val="20"/>
          <w:lang w:val="es-ES" w:eastAsia="es-ES"/>
        </w:rPr>
        <w:t xml:space="preserve"> con relación al trámite de </w:t>
      </w:r>
      <w:r w:rsidRPr="00763A2D">
        <w:rPr>
          <w:rFonts w:ascii="Arial" w:eastAsia="MS Mincho" w:hAnsi="Arial" w:cs="Arial"/>
          <w:b/>
          <w:sz w:val="20"/>
          <w:szCs w:val="20"/>
          <w:lang w:val="es-ES" w:eastAsia="es-ES"/>
        </w:rPr>
        <w:t>REVISION VIAL Y ZONIFICACION</w:t>
      </w:r>
      <w:r w:rsidRPr="00763A2D">
        <w:rPr>
          <w:rFonts w:ascii="Arial" w:eastAsia="MS Mincho" w:hAnsi="Arial" w:cs="Arial"/>
          <w:sz w:val="20"/>
          <w:szCs w:val="20"/>
          <w:lang w:val="es-ES" w:eastAsia="es-ES"/>
        </w:rPr>
        <w:t xml:space="preserve"> del proyecto denominado </w:t>
      </w:r>
      <w:r w:rsidRPr="00763A2D">
        <w:rPr>
          <w:rFonts w:ascii="Arial" w:eastAsia="MS Mincho" w:hAnsi="Arial" w:cs="Arial"/>
          <w:b/>
          <w:sz w:val="20"/>
          <w:szCs w:val="20"/>
          <w:lang w:val="es-ES" w:eastAsia="es-ES"/>
        </w:rPr>
        <w:t>“LA CASA DEL REPUESTO Y CENTRO DE DISTRIBUCION NEJAPA</w:t>
      </w:r>
      <w:r w:rsidRPr="00763A2D">
        <w:rPr>
          <w:rFonts w:ascii="Arial" w:eastAsia="MS Mincho" w:hAnsi="Arial" w:cs="Arial"/>
          <w:sz w:val="20"/>
          <w:szCs w:val="20"/>
          <w:lang w:val="es-ES" w:eastAsia="es-ES"/>
        </w:rPr>
        <w:t xml:space="preserve">”, la cual se evacuo en los términos siguientes: </w:t>
      </w:r>
      <w:r w:rsidRPr="00763A2D">
        <w:rPr>
          <w:rFonts w:ascii="Arial" w:eastAsia="Times New Roman" w:hAnsi="Arial" w:cs="Arial"/>
          <w:color w:val="000000"/>
          <w:sz w:val="20"/>
          <w:szCs w:val="20"/>
          <w:lang w:eastAsia="es-SV"/>
        </w:rPr>
        <w:t>“</w:t>
      </w:r>
      <w:r w:rsidRPr="00763A2D">
        <w:rPr>
          <w:rFonts w:ascii="Arial" w:eastAsia="MS Mincho" w:hAnsi="Arial" w:cs="Arial"/>
          <w:sz w:val="20"/>
          <w:szCs w:val="20"/>
          <w:lang w:val="es-ES" w:eastAsia="es-ES"/>
        </w:rPr>
        <w:t xml:space="preserve">Que nuestro técnico Arquitecto Luis Arturo Rivera Alemán, Encargado del Ordenamiento y Desarrollo Territorial de la municipalidad, ha revisado la documentación remitida por usted, expresando éste en su informe de fecha 18 de diciembre del corriente año, que no existen </w:t>
      </w:r>
      <w:r w:rsidRPr="00763A2D">
        <w:rPr>
          <w:rFonts w:ascii="Arial" w:eastAsia="MS Mincho" w:hAnsi="Arial" w:cs="Arial"/>
          <w:b/>
          <w:sz w:val="20"/>
          <w:szCs w:val="20"/>
          <w:lang w:val="es-ES" w:eastAsia="es-ES"/>
        </w:rPr>
        <w:t xml:space="preserve">OBSERVACIONES </w:t>
      </w:r>
      <w:r w:rsidRPr="00763A2D">
        <w:rPr>
          <w:rFonts w:ascii="Arial" w:eastAsia="MS Mincho" w:hAnsi="Arial" w:cs="Arial"/>
          <w:sz w:val="20"/>
          <w:szCs w:val="20"/>
          <w:lang w:val="es-ES" w:eastAsia="es-ES"/>
        </w:rPr>
        <w:t xml:space="preserve">al proyecto relacionado, no obstante, deberá de cumplir con lo siguiente: 1. </w:t>
      </w:r>
      <w:r w:rsidRPr="00763A2D">
        <w:rPr>
          <w:rFonts w:ascii="Arial" w:eastAsia="Times New Roman" w:hAnsi="Arial" w:cs="Arial"/>
          <w:sz w:val="20"/>
          <w:szCs w:val="20"/>
          <w:lang w:val="es-ES"/>
        </w:rPr>
        <w:t xml:space="preserve">Las vías de acceso antes expuestas deberán ser realizadas según diseños y cálculos presentados, respetando a los colindantes y no causando daños a terceros. 2. En reuniones sostenidas con la empresa </w:t>
      </w:r>
      <w:r w:rsidRPr="00763A2D">
        <w:rPr>
          <w:rFonts w:ascii="Arial" w:eastAsia="Times New Roman" w:hAnsi="Arial" w:cs="Arial"/>
          <w:b/>
          <w:sz w:val="20"/>
          <w:szCs w:val="20"/>
          <w:lang w:val="es-ES"/>
        </w:rPr>
        <w:t>ALMANESA S.A. DE C.V.</w:t>
      </w:r>
      <w:r w:rsidRPr="00763A2D">
        <w:rPr>
          <w:rFonts w:ascii="Arial" w:eastAsia="Times New Roman" w:hAnsi="Arial" w:cs="Arial"/>
          <w:sz w:val="20"/>
          <w:szCs w:val="20"/>
          <w:lang w:val="es-ES"/>
        </w:rPr>
        <w:t xml:space="preserve"> y 3. </w:t>
      </w:r>
      <w:r w:rsidRPr="00763A2D">
        <w:rPr>
          <w:rFonts w:ascii="Arial" w:eastAsia="Times New Roman" w:hAnsi="Arial" w:cs="Arial"/>
          <w:b/>
          <w:sz w:val="20"/>
          <w:szCs w:val="20"/>
          <w:lang w:val="es-ES" w:eastAsia="es-ES"/>
        </w:rPr>
        <w:t>LA CASA DEL REPUESTO,</w:t>
      </w:r>
      <w:r w:rsidRPr="00763A2D">
        <w:rPr>
          <w:rFonts w:ascii="Arial" w:eastAsia="Times New Roman" w:hAnsi="Arial" w:cs="Arial"/>
          <w:sz w:val="20"/>
          <w:szCs w:val="20"/>
          <w:lang w:val="es-ES"/>
        </w:rPr>
        <w:t xml:space="preserve"> se comprometieron ante la Gerencia General de esta Alcaldía a mejorar, mantener y proteger el enlace entre el rodaje principal de la Autopista y la Calle a Marginal diseñada.” </w:t>
      </w:r>
      <w:r w:rsidRPr="00763A2D">
        <w:rPr>
          <w:rFonts w:ascii="Arial" w:eastAsia="MS Mincho" w:hAnsi="Arial" w:cs="Arial"/>
          <w:bCs/>
          <w:sz w:val="20"/>
          <w:szCs w:val="20"/>
          <w:lang w:val="es-ES" w:eastAsia="es-ES"/>
        </w:rPr>
        <w:t>En este mismo orden,</w:t>
      </w:r>
      <w:r w:rsidRPr="00763A2D">
        <w:rPr>
          <w:rFonts w:ascii="Arial" w:eastAsia="MS Mincho" w:hAnsi="Arial" w:cs="Arial"/>
          <w:b/>
          <w:bCs/>
          <w:sz w:val="20"/>
          <w:szCs w:val="20"/>
          <w:lang w:val="es-ES" w:eastAsia="es-ES"/>
        </w:rPr>
        <w:t xml:space="preserve"> </w:t>
      </w:r>
      <w:r w:rsidRPr="00763A2D">
        <w:rPr>
          <w:rFonts w:ascii="Arial" w:eastAsia="MS Mincho" w:hAnsi="Arial" w:cs="Arial"/>
          <w:sz w:val="20"/>
          <w:szCs w:val="20"/>
          <w:lang w:val="es-ES" w:eastAsia="es-ES"/>
        </w:rPr>
        <w:t xml:space="preserve">mediante informe enviado por el arquitecto Luis Arturo Rivera Alemán, Encargado de Ordenamiento y Desarrollo Territorial, de fecha 05 de febrero del corriente año, éste manifiesta: </w:t>
      </w:r>
      <w:r w:rsidRPr="00763A2D">
        <w:rPr>
          <w:rFonts w:ascii="Arial" w:eastAsia="Times New Roman" w:hAnsi="Arial" w:cs="Arial"/>
          <w:b/>
          <w:sz w:val="20"/>
          <w:szCs w:val="20"/>
        </w:rPr>
        <w:t xml:space="preserve">“RESULTADO DE LA INSPECCION: </w:t>
      </w:r>
      <w:r w:rsidRPr="00763A2D">
        <w:rPr>
          <w:rFonts w:ascii="Arial" w:eastAsia="Times New Roman" w:hAnsi="Arial" w:cs="Arial"/>
          <w:sz w:val="20"/>
          <w:szCs w:val="20"/>
        </w:rPr>
        <w:t xml:space="preserve">El día miércoles 3 de febrero de los corrientes a las 2.00 PM se realizó inspección en las instalaciones de la Casa del Repuesto en la referida ubicación, estando presentes por parte de la Alcaldía Municipal de Nejapa: </w:t>
      </w:r>
      <w:r w:rsidRPr="00763A2D">
        <w:rPr>
          <w:rFonts w:ascii="Arial" w:hAnsi="Arial" w:cs="Arial"/>
          <w:sz w:val="20"/>
          <w:szCs w:val="20"/>
        </w:rPr>
        <w:t xml:space="preserve">Lic. Félix Medina Gerente General; Lic. Karen Castillo de la Unidad Jurídica; el Arq. Luis Rivera Alemán de Ordenamiento y Desarrollo Territorial y el Lic. Rafael Nieto Gerente de la Sucursal </w:t>
      </w:r>
      <w:r w:rsidRPr="00763A2D">
        <w:rPr>
          <w:rFonts w:ascii="Arial" w:eastAsia="Times New Roman" w:hAnsi="Arial" w:cs="Arial"/>
          <w:b/>
          <w:sz w:val="20"/>
          <w:szCs w:val="20"/>
        </w:rPr>
        <w:t>“LA CASA DEL REPUESTO Y CENTRO DE DISTRIBUCIÓN NEJAPA”</w:t>
      </w:r>
      <w:r w:rsidRPr="00763A2D">
        <w:rPr>
          <w:rFonts w:ascii="Arial" w:hAnsi="Arial" w:cs="Arial"/>
          <w:sz w:val="20"/>
          <w:szCs w:val="20"/>
        </w:rPr>
        <w:t xml:space="preserve">, reunidos para constatar el grado de avance de las obras de construcción realizadas hasta la fecha, levantándose un acta con los acuerdos siguientes: I. </w:t>
      </w:r>
      <w:r w:rsidRPr="00763A2D">
        <w:rPr>
          <w:rFonts w:ascii="Arial" w:eastAsia="Times New Roman" w:hAnsi="Arial" w:cs="Arial"/>
          <w:sz w:val="20"/>
          <w:szCs w:val="20"/>
        </w:rPr>
        <w:t xml:space="preserve">El </w:t>
      </w:r>
      <w:r w:rsidRPr="00763A2D">
        <w:rPr>
          <w:rFonts w:ascii="Arial" w:hAnsi="Arial" w:cs="Arial"/>
          <w:sz w:val="20"/>
          <w:szCs w:val="20"/>
        </w:rPr>
        <w:t xml:space="preserve">Lic. Rafael Nieto entregara a la Unidad Jurídica el viernes 5 de febrero de los corrientes la siguiente información: a) </w:t>
      </w:r>
      <w:r w:rsidRPr="00763A2D">
        <w:rPr>
          <w:rFonts w:ascii="Arial" w:eastAsia="Times New Roman" w:hAnsi="Arial" w:cs="Arial"/>
          <w:sz w:val="20"/>
          <w:szCs w:val="20"/>
        </w:rPr>
        <w:t xml:space="preserve">Solicitud de legalización de las obras realizadas en el proyecto, </w:t>
      </w:r>
      <w:r w:rsidRPr="00763A2D">
        <w:rPr>
          <w:rFonts w:ascii="Arial" w:eastAsia="Times New Roman" w:hAnsi="Arial" w:cs="Arial"/>
          <w:b/>
          <w:sz w:val="20"/>
          <w:szCs w:val="20"/>
        </w:rPr>
        <w:t xml:space="preserve">PERMISO DE CONSTRUCCIÓN, </w:t>
      </w:r>
      <w:r w:rsidRPr="00763A2D">
        <w:rPr>
          <w:rFonts w:ascii="Arial" w:eastAsia="Times New Roman" w:hAnsi="Arial" w:cs="Arial"/>
          <w:sz w:val="20"/>
          <w:szCs w:val="20"/>
        </w:rPr>
        <w:t>b)</w:t>
      </w:r>
      <w:r w:rsidRPr="00763A2D">
        <w:rPr>
          <w:rFonts w:ascii="Arial" w:eastAsia="Times New Roman" w:hAnsi="Arial" w:cs="Arial"/>
          <w:b/>
          <w:sz w:val="20"/>
          <w:szCs w:val="20"/>
        </w:rPr>
        <w:t xml:space="preserve"> </w:t>
      </w:r>
      <w:r w:rsidRPr="00763A2D">
        <w:rPr>
          <w:rFonts w:ascii="Arial" w:eastAsia="Times New Roman" w:hAnsi="Arial" w:cs="Arial"/>
          <w:sz w:val="20"/>
          <w:szCs w:val="20"/>
        </w:rPr>
        <w:t xml:space="preserve">Solicitud de </w:t>
      </w:r>
      <w:r w:rsidRPr="00763A2D">
        <w:rPr>
          <w:rFonts w:ascii="Arial" w:eastAsia="Times New Roman" w:hAnsi="Arial" w:cs="Arial"/>
          <w:b/>
          <w:sz w:val="20"/>
          <w:szCs w:val="20"/>
        </w:rPr>
        <w:t xml:space="preserve">PERMISO DE HABITAR, </w:t>
      </w:r>
      <w:r w:rsidRPr="00763A2D">
        <w:rPr>
          <w:rFonts w:ascii="Arial" w:eastAsia="Times New Roman" w:hAnsi="Arial" w:cs="Arial"/>
          <w:sz w:val="20"/>
          <w:szCs w:val="20"/>
        </w:rPr>
        <w:t>c)</w:t>
      </w:r>
      <w:r w:rsidRPr="00763A2D">
        <w:rPr>
          <w:rFonts w:ascii="Arial" w:eastAsia="Times New Roman" w:hAnsi="Arial" w:cs="Arial"/>
          <w:b/>
          <w:sz w:val="20"/>
          <w:szCs w:val="20"/>
        </w:rPr>
        <w:t xml:space="preserve"> </w:t>
      </w:r>
      <w:r w:rsidRPr="00763A2D">
        <w:rPr>
          <w:rFonts w:ascii="Arial" w:eastAsia="Times New Roman" w:hAnsi="Arial" w:cs="Arial"/>
          <w:sz w:val="20"/>
          <w:szCs w:val="20"/>
        </w:rPr>
        <w:t xml:space="preserve">Solicitud de </w:t>
      </w:r>
      <w:r w:rsidRPr="00763A2D">
        <w:rPr>
          <w:rFonts w:ascii="Arial" w:eastAsia="Times New Roman" w:hAnsi="Arial" w:cs="Arial"/>
          <w:b/>
          <w:sz w:val="20"/>
          <w:szCs w:val="20"/>
        </w:rPr>
        <w:t>INSCRIPCIÓN</w:t>
      </w:r>
      <w:r w:rsidRPr="00763A2D">
        <w:rPr>
          <w:rFonts w:ascii="Arial" w:eastAsia="Times New Roman" w:hAnsi="Arial" w:cs="Arial"/>
          <w:sz w:val="20"/>
          <w:szCs w:val="20"/>
        </w:rPr>
        <w:t xml:space="preserve"> de la empresa en la </w:t>
      </w:r>
      <w:r w:rsidRPr="00763A2D">
        <w:rPr>
          <w:rFonts w:ascii="Arial" w:eastAsia="Times New Roman" w:hAnsi="Arial" w:cs="Arial"/>
          <w:b/>
          <w:sz w:val="20"/>
          <w:szCs w:val="20"/>
        </w:rPr>
        <w:t>UATM</w:t>
      </w:r>
      <w:r w:rsidRPr="00763A2D">
        <w:rPr>
          <w:rFonts w:ascii="Arial" w:eastAsia="Times New Roman" w:hAnsi="Arial" w:cs="Arial"/>
          <w:sz w:val="20"/>
          <w:szCs w:val="20"/>
        </w:rPr>
        <w:t xml:space="preserve"> de la Alcaldía Municipal de Nejapa, d) Entrega de la resolución </w:t>
      </w:r>
      <w:r w:rsidRPr="00763A2D">
        <w:rPr>
          <w:rFonts w:ascii="Arial" w:eastAsia="Times New Roman" w:hAnsi="Arial" w:cs="Arial"/>
          <w:b/>
          <w:sz w:val="20"/>
          <w:szCs w:val="20"/>
        </w:rPr>
        <w:t xml:space="preserve">N. º 0030-2020, REVISION VIAL Y ZONIFICACION </w:t>
      </w:r>
      <w:r w:rsidRPr="00763A2D">
        <w:rPr>
          <w:rFonts w:ascii="Arial" w:eastAsia="Times New Roman" w:hAnsi="Arial" w:cs="Arial"/>
          <w:sz w:val="20"/>
          <w:szCs w:val="20"/>
        </w:rPr>
        <w:t>de la</w:t>
      </w:r>
      <w:r w:rsidRPr="00763A2D">
        <w:rPr>
          <w:rFonts w:ascii="Arial" w:eastAsia="Times New Roman" w:hAnsi="Arial" w:cs="Arial"/>
          <w:b/>
          <w:sz w:val="20"/>
          <w:szCs w:val="20"/>
        </w:rPr>
        <w:t xml:space="preserve"> OPAMSS</w:t>
      </w:r>
      <w:r w:rsidRPr="00763A2D">
        <w:rPr>
          <w:rFonts w:ascii="Arial" w:eastAsia="Times New Roman" w:hAnsi="Arial" w:cs="Arial"/>
          <w:sz w:val="20"/>
          <w:szCs w:val="20"/>
        </w:rPr>
        <w:t xml:space="preserve"> de fecha </w:t>
      </w:r>
      <w:r w:rsidRPr="00763A2D">
        <w:rPr>
          <w:rFonts w:ascii="Arial" w:eastAsia="Times New Roman" w:hAnsi="Arial" w:cs="Arial"/>
          <w:b/>
          <w:sz w:val="20"/>
          <w:szCs w:val="20"/>
        </w:rPr>
        <w:t>15/01/2021</w:t>
      </w:r>
      <w:r w:rsidRPr="00763A2D">
        <w:rPr>
          <w:rFonts w:ascii="Arial" w:eastAsia="Times New Roman" w:hAnsi="Arial" w:cs="Arial"/>
          <w:sz w:val="20"/>
          <w:szCs w:val="20"/>
        </w:rPr>
        <w:t xml:space="preserve">. Entrega del diseño geométrico de los enlaces </w:t>
      </w:r>
      <w:r w:rsidRPr="00763A2D">
        <w:rPr>
          <w:rFonts w:ascii="Arial" w:eastAsia="Times New Roman" w:hAnsi="Arial" w:cs="Arial"/>
          <w:sz w:val="20"/>
          <w:szCs w:val="20"/>
        </w:rPr>
        <w:lastRenderedPageBreak/>
        <w:t xml:space="preserve">entre el tramo de calle marginal y rodaje principal de la Autopista deberá estar avalado del Ministerio de Obras Públicas, Transporte, Vivienda y Desarrollo Urbano a través del Viceministerio de Obras Públicas </w:t>
      </w:r>
      <w:r w:rsidRPr="00763A2D">
        <w:rPr>
          <w:rFonts w:ascii="Arial" w:eastAsia="Times New Roman" w:hAnsi="Arial" w:cs="Arial"/>
          <w:b/>
          <w:sz w:val="20"/>
          <w:szCs w:val="20"/>
        </w:rPr>
        <w:t xml:space="preserve">(VMOP). </w:t>
      </w:r>
      <w:r w:rsidRPr="00763A2D">
        <w:rPr>
          <w:rFonts w:ascii="Arial" w:eastAsia="Times New Roman" w:hAnsi="Arial" w:cs="Arial"/>
          <w:sz w:val="20"/>
          <w:szCs w:val="20"/>
        </w:rPr>
        <w:t xml:space="preserve">Justificación al Concejo Municipal del </w:t>
      </w:r>
      <w:r w:rsidRPr="00763A2D">
        <w:rPr>
          <w:rFonts w:ascii="Arial" w:eastAsia="Times New Roman" w:hAnsi="Arial" w:cs="Arial"/>
          <w:b/>
          <w:sz w:val="20"/>
          <w:szCs w:val="20"/>
        </w:rPr>
        <w:t>NO</w:t>
      </w:r>
      <w:r w:rsidRPr="00763A2D">
        <w:rPr>
          <w:rFonts w:ascii="Arial" w:eastAsia="Times New Roman" w:hAnsi="Arial" w:cs="Arial"/>
          <w:sz w:val="20"/>
          <w:szCs w:val="20"/>
        </w:rPr>
        <w:t xml:space="preserve"> cumplimiento del </w:t>
      </w:r>
      <w:r w:rsidRPr="00763A2D">
        <w:rPr>
          <w:rFonts w:ascii="Arial" w:hAnsi="Arial" w:cs="Arial"/>
          <w:sz w:val="20"/>
          <w:szCs w:val="20"/>
        </w:rPr>
        <w:t xml:space="preserve">Acuerdo 21 Acta 23 de reunión de fecha 17 de octubre de 2019. (De la </w:t>
      </w:r>
      <w:r w:rsidRPr="00763A2D">
        <w:rPr>
          <w:rFonts w:ascii="Arial" w:hAnsi="Arial" w:cs="Arial"/>
          <w:b/>
          <w:sz w:val="20"/>
          <w:szCs w:val="20"/>
        </w:rPr>
        <w:t>NO</w:t>
      </w:r>
      <w:r w:rsidRPr="00763A2D">
        <w:rPr>
          <w:rFonts w:ascii="Arial" w:hAnsi="Arial" w:cs="Arial"/>
          <w:sz w:val="20"/>
          <w:szCs w:val="20"/>
        </w:rPr>
        <w:t xml:space="preserve"> presentación de los informes mensuales de avance con otras instituciones, a </w:t>
      </w:r>
      <w:r w:rsidRPr="00763A2D">
        <w:rPr>
          <w:rFonts w:ascii="Arial" w:eastAsia="Times New Roman" w:hAnsi="Arial" w:cs="Arial"/>
          <w:sz w:val="20"/>
          <w:szCs w:val="20"/>
        </w:rPr>
        <w:t xml:space="preserve">Ordenamiento y Desarrollo Territorial de la </w:t>
      </w:r>
      <w:r w:rsidRPr="00763A2D">
        <w:rPr>
          <w:rFonts w:ascii="Arial" w:hAnsi="Arial" w:cs="Arial"/>
          <w:sz w:val="20"/>
          <w:szCs w:val="20"/>
        </w:rPr>
        <w:t xml:space="preserve">Alcaldía Municipal </w:t>
      </w:r>
      <w:r w:rsidRPr="00763A2D">
        <w:rPr>
          <w:rFonts w:ascii="Arial" w:eastAsia="Times New Roman" w:hAnsi="Arial" w:cs="Arial"/>
          <w:sz w:val="20"/>
          <w:szCs w:val="20"/>
        </w:rPr>
        <w:t xml:space="preserve">de Nejapa por el </w:t>
      </w:r>
      <w:r w:rsidRPr="00763A2D">
        <w:rPr>
          <w:rFonts w:ascii="Arial" w:eastAsia="Times New Roman" w:hAnsi="Arial" w:cs="Arial"/>
          <w:b/>
          <w:sz w:val="20"/>
          <w:szCs w:val="20"/>
        </w:rPr>
        <w:t>COVID-19</w:t>
      </w:r>
      <w:r w:rsidRPr="00763A2D">
        <w:rPr>
          <w:rFonts w:ascii="Arial" w:eastAsia="Times New Roman" w:hAnsi="Arial" w:cs="Arial"/>
          <w:sz w:val="20"/>
          <w:szCs w:val="20"/>
        </w:rPr>
        <w:t xml:space="preserve">). La Unidad Contravencional de La Alcaldía Municipal de Nejapa dará inicio a los procedimientos sancionatorios de </w:t>
      </w:r>
      <w:r w:rsidRPr="00763A2D">
        <w:rPr>
          <w:rFonts w:ascii="Arial" w:eastAsia="Times New Roman" w:hAnsi="Arial" w:cs="Arial"/>
          <w:b/>
          <w:sz w:val="20"/>
          <w:szCs w:val="20"/>
        </w:rPr>
        <w:t xml:space="preserve">NO </w:t>
      </w:r>
      <w:r w:rsidRPr="00763A2D">
        <w:rPr>
          <w:rFonts w:ascii="Arial" w:eastAsia="Times New Roman" w:hAnsi="Arial" w:cs="Arial"/>
          <w:sz w:val="20"/>
          <w:szCs w:val="20"/>
        </w:rPr>
        <w:t xml:space="preserve">presentar la documentación solicitada para el día viernes 5 de febrero del 2021. Presentaron un Informe de Avance a la Unidad Contravencional de la Alcaldía Municipal de Nejapa con fecha </w:t>
      </w:r>
      <w:r w:rsidRPr="00763A2D">
        <w:rPr>
          <w:rFonts w:ascii="Arial" w:eastAsia="Times New Roman" w:hAnsi="Arial" w:cs="Arial"/>
          <w:b/>
          <w:sz w:val="20"/>
          <w:szCs w:val="20"/>
        </w:rPr>
        <w:t>11/11/2020</w:t>
      </w:r>
      <w:r w:rsidRPr="00763A2D">
        <w:rPr>
          <w:rFonts w:ascii="Arial" w:eastAsia="Times New Roman" w:hAnsi="Arial" w:cs="Arial"/>
          <w:sz w:val="20"/>
          <w:szCs w:val="20"/>
        </w:rPr>
        <w:t xml:space="preserve">, en donde expresa lo siguiente: </w:t>
      </w:r>
      <w:r w:rsidRPr="00763A2D">
        <w:rPr>
          <w:rFonts w:ascii="Arial" w:eastAsia="Times New Roman" w:hAnsi="Arial" w:cs="Arial"/>
          <w:i/>
          <w:sz w:val="20"/>
          <w:szCs w:val="20"/>
        </w:rPr>
        <w:t>OPAMSS: Se ha tramitado CALIFICACIÓN DE LUGAR, FACTIBILIDAD DE AGUAS LLUVIAS, LÍNEA DE CONSTRUCCIÓN, de las cuales ya se tienen las aprobaciones. Pendiente el trámite de REVISIÓN VIAL</w:t>
      </w:r>
      <w:r w:rsidRPr="00763A2D">
        <w:rPr>
          <w:rFonts w:ascii="Arial" w:hAnsi="Arial" w:cs="Arial"/>
          <w:sz w:val="20"/>
          <w:szCs w:val="20"/>
        </w:rPr>
        <w:t xml:space="preserve"> </w:t>
      </w:r>
      <w:r w:rsidRPr="00763A2D">
        <w:rPr>
          <w:rFonts w:ascii="Arial" w:eastAsia="Times New Roman" w:hAnsi="Arial" w:cs="Arial"/>
          <w:i/>
          <w:sz w:val="20"/>
          <w:szCs w:val="20"/>
        </w:rPr>
        <w:t xml:space="preserve">Y ZONIFICACION; y EL PERMISO DE CONSTRUCCION. MINISTERIO DE MEDIO AMBIENTE: Tramite finalizado, aprobación obtenida. Avance General de la Obra: a) La edificación de la sala de ventas, oficinas se encuentra terminada en un 100%, b) El área de taller en un 95%., c) La zona de estacionamiento exterior y calles de circulación se encuentran en un 100%, d) El acceso al proyecto por el tramo de Calle Marginal en el frente del inmueble a dicha vía y su empalme con la intersección de la Calle El Garrobo, se encuentra en un 80 %, e) La edificación del centro de distribución se encuentra en un 80%. </w:t>
      </w:r>
      <w:r w:rsidRPr="00763A2D">
        <w:rPr>
          <w:rFonts w:ascii="Arial" w:eastAsia="Times New Roman" w:hAnsi="Arial" w:cs="Arial"/>
          <w:b/>
          <w:sz w:val="20"/>
          <w:szCs w:val="20"/>
        </w:rPr>
        <w:t xml:space="preserve">CONSIDERANDO </w:t>
      </w:r>
      <w:r w:rsidRPr="00763A2D">
        <w:rPr>
          <w:rFonts w:ascii="Arial" w:eastAsia="Times New Roman" w:hAnsi="Arial" w:cs="Arial"/>
          <w:sz w:val="20"/>
          <w:szCs w:val="20"/>
        </w:rPr>
        <w:t xml:space="preserve">que: </w:t>
      </w:r>
      <w:r w:rsidRPr="00763A2D">
        <w:rPr>
          <w:rFonts w:ascii="Arial" w:eastAsia="Times New Roman" w:hAnsi="Arial" w:cs="Arial"/>
          <w:b/>
          <w:sz w:val="20"/>
          <w:szCs w:val="20"/>
        </w:rPr>
        <w:t>I.</w:t>
      </w:r>
      <w:r w:rsidRPr="00763A2D">
        <w:rPr>
          <w:rFonts w:ascii="Arial" w:eastAsia="Times New Roman" w:hAnsi="Arial" w:cs="Arial"/>
          <w:sz w:val="20"/>
          <w:szCs w:val="20"/>
        </w:rPr>
        <w:t xml:space="preserve"> El proyecto se desarrolla en un área de </w:t>
      </w:r>
      <w:r w:rsidRPr="00763A2D">
        <w:rPr>
          <w:rFonts w:ascii="Arial" w:eastAsia="Times New Roman" w:hAnsi="Arial" w:cs="Arial"/>
          <w:b/>
          <w:sz w:val="20"/>
          <w:szCs w:val="20"/>
        </w:rPr>
        <w:t>12,839.55 M²</w:t>
      </w:r>
      <w:r w:rsidRPr="00763A2D">
        <w:rPr>
          <w:rFonts w:ascii="Arial" w:eastAsia="Times New Roman" w:hAnsi="Arial" w:cs="Arial"/>
          <w:sz w:val="20"/>
          <w:szCs w:val="20"/>
        </w:rPr>
        <w:t xml:space="preserve"> que corresponde a un terreno de </w:t>
      </w:r>
      <w:r w:rsidRPr="00763A2D">
        <w:rPr>
          <w:rFonts w:ascii="Arial" w:eastAsia="Times New Roman" w:hAnsi="Arial" w:cs="Arial"/>
          <w:b/>
          <w:sz w:val="20"/>
          <w:szCs w:val="20"/>
        </w:rPr>
        <w:t>48,889,43</w:t>
      </w:r>
      <w:r w:rsidRPr="00763A2D">
        <w:rPr>
          <w:rFonts w:ascii="Arial" w:eastAsia="Times New Roman" w:hAnsi="Arial" w:cs="Arial"/>
          <w:sz w:val="20"/>
          <w:szCs w:val="20"/>
        </w:rPr>
        <w:t xml:space="preserve"> </w:t>
      </w:r>
      <w:r w:rsidRPr="00763A2D">
        <w:rPr>
          <w:rFonts w:ascii="Arial" w:eastAsia="Times New Roman" w:hAnsi="Arial" w:cs="Arial"/>
          <w:b/>
          <w:sz w:val="20"/>
          <w:szCs w:val="20"/>
        </w:rPr>
        <w:t>M²</w:t>
      </w:r>
      <w:r w:rsidRPr="00763A2D">
        <w:rPr>
          <w:rFonts w:ascii="Arial" w:eastAsia="Times New Roman" w:hAnsi="Arial" w:cs="Arial"/>
          <w:sz w:val="20"/>
          <w:szCs w:val="20"/>
        </w:rPr>
        <w:t xml:space="preserve"> según escritura de propiedad inscrita en el Registro de la Propiedad Raíz e Hipotecas, propiedad de la Sociedad Pascual Merlos, S.A. de C.V., ubicado en Carretera hacia Quezaltepeque </w:t>
      </w:r>
      <w:r w:rsidRPr="00763A2D">
        <w:rPr>
          <w:rFonts w:ascii="Arial" w:eastAsia="Times New Roman" w:hAnsi="Arial" w:cs="Arial"/>
          <w:b/>
          <w:sz w:val="20"/>
          <w:szCs w:val="20"/>
        </w:rPr>
        <w:t xml:space="preserve">(AUTOPISTA BY PASS SAL37N) </w:t>
      </w:r>
      <w:r w:rsidRPr="00763A2D">
        <w:rPr>
          <w:rFonts w:ascii="Arial" w:eastAsia="Times New Roman" w:hAnsi="Arial" w:cs="Arial"/>
          <w:sz w:val="20"/>
          <w:szCs w:val="20"/>
        </w:rPr>
        <w:t xml:space="preserve">y Calle El Garrobo, Porción Sur y Porción 3, Finca Suarez (según escritura), Cantón El Conacaste, Municipio de Nejapa, Departamento de San Salvador. </w:t>
      </w:r>
      <w:r w:rsidRPr="00763A2D">
        <w:rPr>
          <w:rFonts w:ascii="Arial" w:eastAsia="Times New Roman" w:hAnsi="Arial" w:cs="Arial"/>
          <w:b/>
          <w:sz w:val="20"/>
          <w:szCs w:val="20"/>
        </w:rPr>
        <w:t xml:space="preserve">II. </w:t>
      </w:r>
      <w:r w:rsidRPr="00763A2D">
        <w:rPr>
          <w:rFonts w:ascii="Arial" w:eastAsia="Times New Roman" w:hAnsi="Arial" w:cs="Arial"/>
          <w:sz w:val="20"/>
          <w:szCs w:val="20"/>
        </w:rPr>
        <w:t xml:space="preserve">De acuerdo a los planos, se proyecta una Sala de Ventas y Centro de Distribución de la Casa del Repuesto, cumpliendo con las normas constructivas y de funcionalidad. El profesional responsable del trámite indica en nota aclaratoria, que la Alcaldía de Nejapa emitió Acuerdo Municipal de desafectación para un área de </w:t>
      </w:r>
      <w:r w:rsidRPr="00763A2D">
        <w:rPr>
          <w:rFonts w:ascii="Arial" w:eastAsia="Times New Roman" w:hAnsi="Arial" w:cs="Arial"/>
          <w:b/>
          <w:sz w:val="20"/>
          <w:szCs w:val="20"/>
        </w:rPr>
        <w:t>12,839.55 M²</w:t>
      </w:r>
      <w:r w:rsidRPr="00763A2D">
        <w:rPr>
          <w:rFonts w:ascii="Arial" w:eastAsia="Times New Roman" w:hAnsi="Arial" w:cs="Arial"/>
          <w:sz w:val="20"/>
          <w:szCs w:val="20"/>
        </w:rPr>
        <w:t>, siendo una porción del terreno general.</w:t>
      </w:r>
      <w:r w:rsidRPr="00763A2D">
        <w:rPr>
          <w:rFonts w:ascii="Arial" w:hAnsi="Arial" w:cs="Arial"/>
          <w:sz w:val="20"/>
          <w:szCs w:val="20"/>
        </w:rPr>
        <w:t xml:space="preserve"> (</w:t>
      </w:r>
      <w:r w:rsidRPr="00763A2D">
        <w:rPr>
          <w:rFonts w:ascii="Arial" w:eastAsia="Times New Roman" w:hAnsi="Arial" w:cs="Arial"/>
          <w:sz w:val="20"/>
          <w:szCs w:val="20"/>
        </w:rPr>
        <w:t xml:space="preserve">Acuerdo No.6, Acta No.7 de fecha </w:t>
      </w:r>
      <w:r w:rsidRPr="00763A2D">
        <w:rPr>
          <w:rFonts w:ascii="Arial" w:eastAsia="Times New Roman" w:hAnsi="Arial" w:cs="Arial"/>
          <w:b/>
          <w:sz w:val="20"/>
          <w:szCs w:val="20"/>
        </w:rPr>
        <w:t>19/03/2019</w:t>
      </w:r>
      <w:r w:rsidRPr="00763A2D">
        <w:rPr>
          <w:rFonts w:ascii="Arial" w:eastAsia="Times New Roman" w:hAnsi="Arial" w:cs="Arial"/>
          <w:sz w:val="20"/>
          <w:szCs w:val="20"/>
        </w:rPr>
        <w:t xml:space="preserve">). </w:t>
      </w:r>
      <w:r w:rsidRPr="00763A2D">
        <w:rPr>
          <w:rFonts w:ascii="Arial" w:eastAsia="Times New Roman" w:hAnsi="Arial" w:cs="Arial"/>
          <w:b/>
          <w:sz w:val="20"/>
          <w:szCs w:val="20"/>
        </w:rPr>
        <w:t xml:space="preserve">III. </w:t>
      </w:r>
      <w:r w:rsidRPr="00763A2D">
        <w:rPr>
          <w:rFonts w:ascii="Arial" w:hAnsi="Arial" w:cs="Arial"/>
          <w:sz w:val="20"/>
          <w:szCs w:val="20"/>
        </w:rPr>
        <w:t xml:space="preserve">Según el </w:t>
      </w:r>
      <w:r w:rsidRPr="00763A2D">
        <w:rPr>
          <w:rFonts w:ascii="Arial" w:hAnsi="Arial" w:cs="Arial"/>
          <w:b/>
          <w:sz w:val="20"/>
          <w:szCs w:val="20"/>
        </w:rPr>
        <w:t>Art. 5.-</w:t>
      </w:r>
      <w:r w:rsidRPr="00763A2D">
        <w:rPr>
          <w:rFonts w:ascii="Arial" w:hAnsi="Arial" w:cs="Arial"/>
          <w:sz w:val="20"/>
          <w:szCs w:val="20"/>
        </w:rPr>
        <w:t xml:space="preserve"> Las resoluciones a los trámites y permisos otorgados por </w:t>
      </w:r>
      <w:r w:rsidRPr="00763A2D">
        <w:rPr>
          <w:rFonts w:ascii="Arial" w:hAnsi="Arial" w:cs="Arial"/>
          <w:b/>
          <w:sz w:val="20"/>
          <w:szCs w:val="20"/>
        </w:rPr>
        <w:t>la OPAMSS</w:t>
      </w:r>
      <w:r w:rsidRPr="00763A2D">
        <w:rPr>
          <w:rFonts w:ascii="Arial" w:hAnsi="Arial" w:cs="Arial"/>
          <w:sz w:val="20"/>
          <w:szCs w:val="20"/>
        </w:rPr>
        <w:t xml:space="preserve">, en esta zona, se realizarán de acuerdo a los siguientes instrumentos de regulación: 1. </w:t>
      </w:r>
      <w:r w:rsidRPr="00763A2D">
        <w:rPr>
          <w:rFonts w:ascii="Arial" w:hAnsi="Arial" w:cs="Arial"/>
          <w:sz w:val="20"/>
          <w:szCs w:val="20"/>
          <w:lang w:eastAsia="es-SV"/>
        </w:rPr>
        <w:t xml:space="preserve">Los artículos de la ordenanza. 2. El Plan de Desarrollo Logístico Nejapa, que junto con esta ordenanza forman un solo instrumento jurídico de regulación del territorio. 3. Los planos, que junto con esta ordenanza forman un solo instrumento jurídico de regulación del territorio. 4. Tabla de Usos de Suelo determinada por la OPAMSS, que junto con esta ordenanza forman un solo instrumento jurídico de regulación del territorio. 5. Acuerdos municipales especiales aprobados para tal efecto: Acuerdo Once Acta dieciocho, reunión celebrada por el Concejo Municipal el día 29 de agosto 2017. Acuerdo 21 Acta 23 de reunión de fecha 17 de octubre de 2019. Acuerdo 6 Acta 7 de reunión celebrada el día 19 de maro de 2019. </w:t>
      </w:r>
      <w:r w:rsidRPr="00763A2D">
        <w:rPr>
          <w:rFonts w:ascii="Arial" w:eastAsia="Times New Roman" w:hAnsi="Arial" w:cs="Arial"/>
          <w:b/>
          <w:bCs/>
          <w:kern w:val="32"/>
          <w:sz w:val="20"/>
          <w:szCs w:val="20"/>
        </w:rPr>
        <w:t xml:space="preserve">CONCLUSIÓN: </w:t>
      </w:r>
      <w:r w:rsidRPr="00763A2D">
        <w:rPr>
          <w:rFonts w:ascii="Arial" w:eastAsia="Times New Roman" w:hAnsi="Arial" w:cs="Arial"/>
          <w:sz w:val="20"/>
          <w:szCs w:val="20"/>
        </w:rPr>
        <w:t xml:space="preserve">El Área </w:t>
      </w:r>
      <w:r w:rsidRPr="00763A2D">
        <w:rPr>
          <w:rFonts w:ascii="Arial" w:eastAsia="Times New Roman" w:hAnsi="Arial" w:cs="Arial"/>
          <w:b/>
          <w:sz w:val="20"/>
          <w:szCs w:val="20"/>
        </w:rPr>
        <w:t>Ordenamiento y Desarrollo Territorial (ODT)</w:t>
      </w:r>
      <w:r w:rsidRPr="00763A2D">
        <w:rPr>
          <w:rFonts w:ascii="Arial" w:eastAsia="Times New Roman" w:hAnsi="Arial" w:cs="Arial"/>
          <w:sz w:val="20"/>
          <w:szCs w:val="20"/>
        </w:rPr>
        <w:t xml:space="preserve"> como parte técnica de la Unidad de Administración Tributaria Municipal-UATM de la Alcaldía de Nejapa, presenta el siguiente dictamen </w:t>
      </w:r>
      <w:r w:rsidRPr="00763A2D">
        <w:rPr>
          <w:rFonts w:ascii="Arial" w:eastAsia="Times New Roman" w:hAnsi="Arial" w:cs="Arial"/>
          <w:sz w:val="20"/>
          <w:szCs w:val="20"/>
        </w:rPr>
        <w:lastRenderedPageBreak/>
        <w:t xml:space="preserve">técnico: </w:t>
      </w:r>
      <w:r w:rsidRPr="00763A2D">
        <w:rPr>
          <w:rFonts w:ascii="Arial" w:hAnsi="Arial" w:cs="Arial"/>
          <w:b/>
          <w:sz w:val="20"/>
          <w:szCs w:val="20"/>
          <w:u w:color="000000"/>
        </w:rPr>
        <w:t xml:space="preserve">DATOS GENERALES: </w:t>
      </w:r>
      <w:r w:rsidRPr="00763A2D">
        <w:rPr>
          <w:rFonts w:ascii="Arial" w:hAnsi="Arial" w:cs="Arial"/>
          <w:b/>
          <w:sz w:val="20"/>
          <w:szCs w:val="20"/>
        </w:rPr>
        <w:t>Nombre del proyecto:</w:t>
      </w:r>
      <w:r w:rsidRPr="00763A2D">
        <w:rPr>
          <w:rFonts w:ascii="Arial" w:hAnsi="Arial" w:cs="Arial"/>
          <w:sz w:val="20"/>
          <w:szCs w:val="20"/>
        </w:rPr>
        <w:t xml:space="preserve"> "La Casa del Repuesto y Centro de Distribución", </w:t>
      </w:r>
      <w:r w:rsidRPr="00763A2D">
        <w:rPr>
          <w:rFonts w:ascii="Arial" w:hAnsi="Arial" w:cs="Arial"/>
          <w:b/>
          <w:sz w:val="20"/>
          <w:szCs w:val="20"/>
        </w:rPr>
        <w:t>Nombre de la titular:</w:t>
      </w:r>
      <w:r w:rsidRPr="00763A2D">
        <w:rPr>
          <w:rFonts w:ascii="Arial" w:hAnsi="Arial" w:cs="Arial"/>
          <w:sz w:val="20"/>
          <w:szCs w:val="20"/>
        </w:rPr>
        <w:t xml:space="preserve"> Sociedad Pascual Merlos, S.A. de C.V., </w:t>
      </w:r>
      <w:r w:rsidRPr="00763A2D">
        <w:rPr>
          <w:rFonts w:ascii="Arial" w:eastAsia="Times New Roman" w:hAnsi="Arial" w:cs="Arial"/>
          <w:b/>
          <w:sz w:val="20"/>
          <w:szCs w:val="20"/>
          <w:lang w:eastAsia="es-ES"/>
        </w:rPr>
        <w:t>Nombre del representante legal:</w:t>
      </w:r>
      <w:r w:rsidRPr="00763A2D">
        <w:rPr>
          <w:rFonts w:ascii="Arial" w:eastAsia="Times New Roman" w:hAnsi="Arial" w:cs="Arial"/>
          <w:sz w:val="20"/>
          <w:szCs w:val="20"/>
          <w:lang w:eastAsia="es-ES"/>
        </w:rPr>
        <w:t xml:space="preserve"> Miguel Salvador Pascual López,</w:t>
      </w:r>
      <w:r w:rsidRPr="00763A2D">
        <w:rPr>
          <w:rFonts w:ascii="Arial" w:eastAsia="Times New Roman" w:hAnsi="Arial" w:cs="Arial"/>
          <w:color w:val="2E74B5"/>
          <w:sz w:val="20"/>
          <w:szCs w:val="20"/>
          <w:lang w:eastAsia="es-ES"/>
        </w:rPr>
        <w:t xml:space="preserve"> </w:t>
      </w:r>
      <w:r w:rsidRPr="00763A2D">
        <w:rPr>
          <w:rFonts w:ascii="Arial" w:hAnsi="Arial" w:cs="Arial"/>
          <w:b/>
          <w:sz w:val="20"/>
          <w:szCs w:val="20"/>
        </w:rPr>
        <w:t>Ubicación del proyecto:</w:t>
      </w:r>
      <w:r w:rsidRPr="00763A2D">
        <w:rPr>
          <w:rFonts w:ascii="Arial" w:hAnsi="Arial" w:cs="Arial"/>
          <w:sz w:val="20"/>
          <w:szCs w:val="20"/>
        </w:rPr>
        <w:t xml:space="preserve"> Kilómetro 20, Autopista Bypass SAL 37N y calle El Garrobo, cantón El Conacaste, Municipio de Nejapa, Departamento de San Salvador. </w:t>
      </w:r>
      <w:r w:rsidRPr="00763A2D">
        <w:rPr>
          <w:rFonts w:ascii="Arial" w:hAnsi="Arial" w:cs="Arial"/>
          <w:b/>
          <w:sz w:val="20"/>
          <w:szCs w:val="20"/>
        </w:rPr>
        <w:t xml:space="preserve">DESCRIPCIÓN DEL PROYECTO: </w:t>
      </w:r>
      <w:r w:rsidRPr="00763A2D">
        <w:rPr>
          <w:rFonts w:ascii="Arial" w:hAnsi="Arial" w:cs="Arial"/>
          <w:sz w:val="20"/>
          <w:szCs w:val="20"/>
          <w:lang w:eastAsia="es-SV"/>
        </w:rPr>
        <w:t>El proyecto consiste en la construcción de 2 naves, una de ellas para utilizarse como sala de ventas de La Casa del Repuesto, y la otra nave, como Centro de Distribución, en el cual se ingresará mercadería para luego ser despachada a las diferentes salas de venta de La Casa del Repuesto. El complejo contará con parqueo para sala de ventas y centro de distribución, así como parque de maniobras correspondiente para los cabezales con contenedores. Además, contará con todo el equipamiento necesario y adecuado para su correcto funcionamiento, como la red de aguas lluvias, instalación para aguas negras, potables, energía eléctrica, entre otros. El área total del terreno tiene un área de 46,869.43 m</w:t>
      </w:r>
      <w:r w:rsidRPr="00763A2D">
        <w:rPr>
          <w:rFonts w:ascii="Arial" w:hAnsi="Arial" w:cs="Arial"/>
          <w:sz w:val="20"/>
          <w:szCs w:val="20"/>
          <w:vertAlign w:val="superscript"/>
          <w:lang w:eastAsia="es-SV"/>
        </w:rPr>
        <w:t xml:space="preserve">2 </w:t>
      </w:r>
      <w:r w:rsidRPr="00763A2D">
        <w:rPr>
          <w:rFonts w:ascii="Arial" w:hAnsi="Arial" w:cs="Arial"/>
          <w:sz w:val="20"/>
          <w:szCs w:val="20"/>
          <w:lang w:eastAsia="es-SV"/>
        </w:rPr>
        <w:t>y el área utilizar es de 12,839.55 m</w:t>
      </w:r>
      <w:r w:rsidRPr="00763A2D">
        <w:rPr>
          <w:rFonts w:ascii="Arial" w:hAnsi="Arial" w:cs="Arial"/>
          <w:sz w:val="20"/>
          <w:szCs w:val="20"/>
          <w:vertAlign w:val="superscript"/>
          <w:lang w:eastAsia="es-SV"/>
        </w:rPr>
        <w:t xml:space="preserve">2., </w:t>
      </w:r>
      <w:r w:rsidRPr="00763A2D">
        <w:rPr>
          <w:rFonts w:ascii="Arial" w:hAnsi="Arial" w:cs="Arial"/>
          <w:sz w:val="20"/>
          <w:szCs w:val="20"/>
          <w:lang w:eastAsia="es-SV"/>
        </w:rPr>
        <w:t>El cuadro de distribución de áreas es el siguiente:</w:t>
      </w:r>
    </w:p>
    <w:p w14:paraId="251B2621" w14:textId="77777777" w:rsidR="0094250D" w:rsidRPr="00763A2D" w:rsidRDefault="0094250D" w:rsidP="0094250D">
      <w:pPr>
        <w:spacing w:after="0" w:line="360" w:lineRule="auto"/>
        <w:jc w:val="both"/>
        <w:rPr>
          <w:rFonts w:ascii="Arial" w:hAnsi="Arial" w:cs="Arial"/>
          <w:sz w:val="20"/>
          <w:szCs w:val="20"/>
          <w:lang w:eastAsia="es-S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451"/>
      </w:tblGrid>
      <w:tr w:rsidR="0094250D" w:rsidRPr="00763A2D" w14:paraId="09E2573E" w14:textId="77777777" w:rsidTr="00201E7E">
        <w:trPr>
          <w:trHeight w:val="274"/>
          <w:jc w:val="center"/>
        </w:trPr>
        <w:tc>
          <w:tcPr>
            <w:tcW w:w="0" w:type="auto"/>
            <w:shd w:val="clear" w:color="auto" w:fill="auto"/>
          </w:tcPr>
          <w:p w14:paraId="1D928347" w14:textId="77777777" w:rsidR="0094250D" w:rsidRPr="00763A2D" w:rsidRDefault="0094250D" w:rsidP="00201E7E">
            <w:pPr>
              <w:spacing w:after="0" w:line="360" w:lineRule="auto"/>
              <w:rPr>
                <w:rFonts w:ascii="Arial" w:hAnsi="Arial" w:cs="Arial"/>
                <w:b/>
                <w:sz w:val="20"/>
                <w:szCs w:val="20"/>
                <w:lang w:eastAsia="es-SV"/>
              </w:rPr>
            </w:pPr>
            <w:r w:rsidRPr="00763A2D">
              <w:rPr>
                <w:rFonts w:ascii="Arial" w:hAnsi="Arial" w:cs="Arial"/>
                <w:b/>
                <w:sz w:val="20"/>
                <w:szCs w:val="20"/>
                <w:u w:val="single" w:color="000000"/>
                <w:lang w:eastAsia="es-SV"/>
              </w:rPr>
              <w:t>AREA TOTAL A UTILIZAR PARA EL PROYECTO:</w:t>
            </w:r>
          </w:p>
        </w:tc>
        <w:tc>
          <w:tcPr>
            <w:tcW w:w="0" w:type="auto"/>
            <w:shd w:val="clear" w:color="auto" w:fill="auto"/>
          </w:tcPr>
          <w:p w14:paraId="18C2F29E" w14:textId="77777777" w:rsidR="0094250D" w:rsidRPr="00763A2D" w:rsidRDefault="0094250D" w:rsidP="00201E7E">
            <w:pPr>
              <w:spacing w:after="0" w:line="360" w:lineRule="auto"/>
              <w:rPr>
                <w:rFonts w:ascii="Arial" w:hAnsi="Arial" w:cs="Arial"/>
                <w:b/>
                <w:sz w:val="20"/>
                <w:szCs w:val="20"/>
                <w:lang w:eastAsia="es-SV"/>
              </w:rPr>
            </w:pPr>
            <w:r w:rsidRPr="00763A2D">
              <w:rPr>
                <w:rFonts w:ascii="Arial" w:hAnsi="Arial" w:cs="Arial"/>
                <w:b/>
                <w:sz w:val="20"/>
                <w:szCs w:val="20"/>
                <w:u w:val="single" w:color="000000"/>
                <w:lang w:eastAsia="es-SV"/>
              </w:rPr>
              <w:t>12 839.55 m2</w:t>
            </w:r>
          </w:p>
        </w:tc>
      </w:tr>
      <w:tr w:rsidR="0094250D" w:rsidRPr="00763A2D" w14:paraId="28E7636F" w14:textId="77777777" w:rsidTr="00201E7E">
        <w:trPr>
          <w:trHeight w:val="274"/>
          <w:jc w:val="center"/>
        </w:trPr>
        <w:tc>
          <w:tcPr>
            <w:tcW w:w="0" w:type="auto"/>
            <w:shd w:val="clear" w:color="auto" w:fill="auto"/>
          </w:tcPr>
          <w:p w14:paraId="4B398FB5" w14:textId="77777777" w:rsidR="0094250D" w:rsidRPr="00763A2D" w:rsidRDefault="0094250D" w:rsidP="00201E7E">
            <w:pPr>
              <w:spacing w:after="0" w:line="360" w:lineRule="auto"/>
              <w:rPr>
                <w:rFonts w:ascii="Arial" w:hAnsi="Arial" w:cs="Arial"/>
                <w:sz w:val="20"/>
                <w:szCs w:val="20"/>
                <w:lang w:eastAsia="es-SV"/>
              </w:rPr>
            </w:pPr>
            <w:r w:rsidRPr="00763A2D">
              <w:rPr>
                <w:rFonts w:ascii="Arial" w:hAnsi="Arial" w:cs="Arial"/>
                <w:sz w:val="20"/>
                <w:szCs w:val="20"/>
                <w:lang w:eastAsia="es-SV"/>
              </w:rPr>
              <w:t>Área Verde:</w:t>
            </w:r>
          </w:p>
        </w:tc>
        <w:tc>
          <w:tcPr>
            <w:tcW w:w="0" w:type="auto"/>
            <w:shd w:val="clear" w:color="auto" w:fill="auto"/>
          </w:tcPr>
          <w:p w14:paraId="7A4AF6B4" w14:textId="77777777" w:rsidR="0094250D" w:rsidRPr="00763A2D" w:rsidRDefault="0094250D" w:rsidP="00201E7E">
            <w:pPr>
              <w:spacing w:after="0" w:line="360" w:lineRule="auto"/>
              <w:rPr>
                <w:rFonts w:ascii="Arial" w:hAnsi="Arial" w:cs="Arial"/>
                <w:sz w:val="20"/>
                <w:szCs w:val="20"/>
                <w:lang w:eastAsia="es-SV"/>
              </w:rPr>
            </w:pPr>
            <w:r w:rsidRPr="00763A2D">
              <w:rPr>
                <w:rFonts w:ascii="Arial" w:hAnsi="Arial" w:cs="Arial"/>
                <w:sz w:val="20"/>
                <w:szCs w:val="20"/>
                <w:lang w:eastAsia="es-SV"/>
              </w:rPr>
              <w:t>4,262.11 M2</w:t>
            </w:r>
          </w:p>
        </w:tc>
      </w:tr>
      <w:tr w:rsidR="0094250D" w:rsidRPr="00763A2D" w14:paraId="28C89B80" w14:textId="77777777" w:rsidTr="00201E7E">
        <w:trPr>
          <w:trHeight w:val="277"/>
          <w:jc w:val="center"/>
        </w:trPr>
        <w:tc>
          <w:tcPr>
            <w:tcW w:w="0" w:type="auto"/>
            <w:shd w:val="clear" w:color="auto" w:fill="auto"/>
          </w:tcPr>
          <w:p w14:paraId="4FDE5F88" w14:textId="77777777" w:rsidR="0094250D" w:rsidRPr="00763A2D" w:rsidRDefault="0094250D" w:rsidP="00201E7E">
            <w:pPr>
              <w:spacing w:after="0" w:line="360" w:lineRule="auto"/>
              <w:rPr>
                <w:rFonts w:ascii="Arial" w:hAnsi="Arial" w:cs="Arial"/>
                <w:sz w:val="20"/>
                <w:szCs w:val="20"/>
                <w:lang w:eastAsia="es-SV"/>
              </w:rPr>
            </w:pPr>
            <w:r w:rsidRPr="00763A2D">
              <w:rPr>
                <w:rFonts w:ascii="Arial" w:hAnsi="Arial" w:cs="Arial"/>
                <w:sz w:val="20"/>
                <w:szCs w:val="20"/>
                <w:lang w:eastAsia="es-SV"/>
              </w:rPr>
              <w:t>Área Estacionamiento:</w:t>
            </w:r>
          </w:p>
        </w:tc>
        <w:tc>
          <w:tcPr>
            <w:tcW w:w="0" w:type="auto"/>
            <w:shd w:val="clear" w:color="auto" w:fill="auto"/>
          </w:tcPr>
          <w:p w14:paraId="2103C5D1" w14:textId="77777777" w:rsidR="0094250D" w:rsidRPr="00763A2D" w:rsidRDefault="0094250D" w:rsidP="00201E7E">
            <w:pPr>
              <w:spacing w:after="0" w:line="360" w:lineRule="auto"/>
              <w:rPr>
                <w:rFonts w:ascii="Arial" w:hAnsi="Arial" w:cs="Arial"/>
                <w:sz w:val="20"/>
                <w:szCs w:val="20"/>
                <w:lang w:eastAsia="es-SV"/>
              </w:rPr>
            </w:pPr>
            <w:r w:rsidRPr="00763A2D">
              <w:rPr>
                <w:rFonts w:ascii="Arial" w:hAnsi="Arial" w:cs="Arial"/>
                <w:sz w:val="20"/>
                <w:szCs w:val="20"/>
                <w:lang w:eastAsia="es-SV"/>
              </w:rPr>
              <w:t>1,111.01 M2</w:t>
            </w:r>
          </w:p>
        </w:tc>
      </w:tr>
      <w:tr w:rsidR="0094250D" w:rsidRPr="00763A2D" w14:paraId="02C2F167" w14:textId="77777777" w:rsidTr="00201E7E">
        <w:trPr>
          <w:trHeight w:val="275"/>
          <w:jc w:val="center"/>
        </w:trPr>
        <w:tc>
          <w:tcPr>
            <w:tcW w:w="0" w:type="auto"/>
            <w:shd w:val="clear" w:color="auto" w:fill="auto"/>
          </w:tcPr>
          <w:p w14:paraId="3302364C" w14:textId="77777777" w:rsidR="0094250D" w:rsidRPr="00763A2D" w:rsidRDefault="0094250D" w:rsidP="00201E7E">
            <w:pPr>
              <w:spacing w:after="0" w:line="360" w:lineRule="auto"/>
              <w:rPr>
                <w:rFonts w:ascii="Arial" w:hAnsi="Arial" w:cs="Arial"/>
                <w:sz w:val="20"/>
                <w:szCs w:val="20"/>
                <w:lang w:eastAsia="es-SV"/>
              </w:rPr>
            </w:pPr>
            <w:r w:rsidRPr="00763A2D">
              <w:rPr>
                <w:rFonts w:ascii="Arial" w:hAnsi="Arial" w:cs="Arial"/>
                <w:sz w:val="20"/>
                <w:szCs w:val="20"/>
                <w:lang w:eastAsia="es-SV"/>
              </w:rPr>
              <w:t>Área de Circulación Vehicular:</w:t>
            </w:r>
          </w:p>
        </w:tc>
        <w:tc>
          <w:tcPr>
            <w:tcW w:w="0" w:type="auto"/>
            <w:shd w:val="clear" w:color="auto" w:fill="auto"/>
          </w:tcPr>
          <w:p w14:paraId="76E9CF4F" w14:textId="77777777" w:rsidR="0094250D" w:rsidRPr="00763A2D" w:rsidRDefault="0094250D" w:rsidP="00201E7E">
            <w:pPr>
              <w:spacing w:after="0" w:line="360" w:lineRule="auto"/>
              <w:rPr>
                <w:rFonts w:ascii="Arial" w:hAnsi="Arial" w:cs="Arial"/>
                <w:sz w:val="20"/>
                <w:szCs w:val="20"/>
                <w:lang w:eastAsia="es-SV"/>
              </w:rPr>
            </w:pPr>
            <w:r w:rsidRPr="00763A2D">
              <w:rPr>
                <w:rFonts w:ascii="Arial" w:hAnsi="Arial" w:cs="Arial"/>
                <w:sz w:val="20"/>
                <w:szCs w:val="20"/>
                <w:lang w:eastAsia="es-SV"/>
              </w:rPr>
              <w:t>3,515.46 M2</w:t>
            </w:r>
          </w:p>
        </w:tc>
      </w:tr>
      <w:tr w:rsidR="0094250D" w:rsidRPr="00763A2D" w14:paraId="0AA389CE" w14:textId="77777777" w:rsidTr="00201E7E">
        <w:trPr>
          <w:trHeight w:val="274"/>
          <w:jc w:val="center"/>
        </w:trPr>
        <w:tc>
          <w:tcPr>
            <w:tcW w:w="0" w:type="auto"/>
            <w:shd w:val="clear" w:color="auto" w:fill="auto"/>
          </w:tcPr>
          <w:p w14:paraId="0BB3BEE2" w14:textId="77777777" w:rsidR="0094250D" w:rsidRPr="00763A2D" w:rsidRDefault="0094250D" w:rsidP="00201E7E">
            <w:pPr>
              <w:spacing w:after="0" w:line="360" w:lineRule="auto"/>
              <w:rPr>
                <w:rFonts w:ascii="Arial" w:hAnsi="Arial" w:cs="Arial"/>
                <w:sz w:val="20"/>
                <w:szCs w:val="20"/>
                <w:lang w:eastAsia="es-SV"/>
              </w:rPr>
            </w:pPr>
            <w:r w:rsidRPr="00763A2D">
              <w:rPr>
                <w:rFonts w:ascii="Arial" w:hAnsi="Arial" w:cs="Arial"/>
                <w:sz w:val="20"/>
                <w:szCs w:val="20"/>
                <w:lang w:eastAsia="es-SV"/>
              </w:rPr>
              <w:t>Área Techada Total:</w:t>
            </w:r>
          </w:p>
        </w:tc>
        <w:tc>
          <w:tcPr>
            <w:tcW w:w="0" w:type="auto"/>
            <w:shd w:val="clear" w:color="auto" w:fill="auto"/>
          </w:tcPr>
          <w:p w14:paraId="09AE9C01" w14:textId="77777777" w:rsidR="0094250D" w:rsidRPr="00763A2D" w:rsidRDefault="0094250D" w:rsidP="00201E7E">
            <w:pPr>
              <w:spacing w:after="0" w:line="360" w:lineRule="auto"/>
              <w:rPr>
                <w:rFonts w:ascii="Arial" w:hAnsi="Arial" w:cs="Arial"/>
                <w:sz w:val="20"/>
                <w:szCs w:val="20"/>
                <w:lang w:eastAsia="es-SV"/>
              </w:rPr>
            </w:pPr>
            <w:r w:rsidRPr="00763A2D">
              <w:rPr>
                <w:rFonts w:ascii="Arial" w:hAnsi="Arial" w:cs="Arial"/>
                <w:sz w:val="20"/>
                <w:szCs w:val="20"/>
                <w:lang w:eastAsia="es-SV"/>
              </w:rPr>
              <w:t>3,950.97 M2</w:t>
            </w:r>
          </w:p>
        </w:tc>
      </w:tr>
    </w:tbl>
    <w:p w14:paraId="3EEA57F1" w14:textId="77777777" w:rsidR="0094250D" w:rsidRPr="00763A2D" w:rsidRDefault="0094250D" w:rsidP="0094250D">
      <w:pPr>
        <w:spacing w:after="0" w:line="360" w:lineRule="auto"/>
        <w:jc w:val="center"/>
        <w:rPr>
          <w:rFonts w:ascii="Arial" w:hAnsi="Arial" w:cs="Arial"/>
          <w:sz w:val="20"/>
          <w:szCs w:val="20"/>
        </w:rPr>
      </w:pPr>
      <w:r w:rsidRPr="00763A2D">
        <w:rPr>
          <w:rFonts w:ascii="Arial" w:hAnsi="Arial" w:cs="Arial"/>
          <w:sz w:val="20"/>
          <w:szCs w:val="20"/>
        </w:rPr>
        <w:t>Fuente: respuesta a las observaciones, presentadas por el titular del proyecto.</w:t>
      </w:r>
    </w:p>
    <w:p w14:paraId="3F3C7CA7" w14:textId="77777777" w:rsidR="0094250D" w:rsidRPr="00763A2D" w:rsidRDefault="0094250D" w:rsidP="0094250D">
      <w:pPr>
        <w:spacing w:after="0" w:line="360" w:lineRule="auto"/>
        <w:jc w:val="center"/>
        <w:rPr>
          <w:rFonts w:ascii="Arial" w:hAnsi="Arial" w:cs="Arial"/>
          <w:sz w:val="20"/>
          <w:szCs w:val="20"/>
        </w:rPr>
      </w:pPr>
    </w:p>
    <w:p w14:paraId="0E86E17F" w14:textId="77777777" w:rsidR="0094250D" w:rsidRPr="00763A2D" w:rsidRDefault="0094250D" w:rsidP="0094250D">
      <w:pPr>
        <w:spacing w:after="0" w:line="360" w:lineRule="auto"/>
        <w:jc w:val="both"/>
        <w:rPr>
          <w:rFonts w:ascii="Arial" w:hAnsi="Arial" w:cs="Arial"/>
          <w:sz w:val="20"/>
          <w:szCs w:val="20"/>
          <w:shd w:val="clear" w:color="auto" w:fill="FFFFFF"/>
        </w:rPr>
      </w:pPr>
      <w:r w:rsidRPr="00763A2D">
        <w:rPr>
          <w:rFonts w:ascii="Arial" w:hAnsi="Arial" w:cs="Arial"/>
          <w:sz w:val="20"/>
          <w:szCs w:val="20"/>
        </w:rPr>
        <w:t xml:space="preserve">La actividad está dedicada a </w:t>
      </w:r>
      <w:r w:rsidRPr="00763A2D">
        <w:rPr>
          <w:rFonts w:ascii="Arial" w:hAnsi="Arial" w:cs="Arial"/>
          <w:b/>
          <w:sz w:val="20"/>
          <w:szCs w:val="20"/>
        </w:rPr>
        <w:t xml:space="preserve">LA VENTA DE REPUESTOS AUTOMOTORES Y PRODUCTOS INDUSTRIALES. </w:t>
      </w:r>
      <w:r w:rsidRPr="00763A2D">
        <w:rPr>
          <w:rFonts w:ascii="Arial" w:hAnsi="Arial" w:cs="Arial"/>
          <w:sz w:val="20"/>
          <w:szCs w:val="20"/>
        </w:rPr>
        <w:t xml:space="preserve">Así mismo las Consideraciones generales y especiales de la Zonificación Ambiental y los Usos del Suelo para el  municipio de Nejapa, establece que: </w:t>
      </w:r>
      <w:r w:rsidRPr="00763A2D">
        <w:rPr>
          <w:rFonts w:ascii="Arial" w:hAnsi="Arial" w:cs="Arial"/>
          <w:b/>
          <w:sz w:val="20"/>
          <w:szCs w:val="20"/>
        </w:rPr>
        <w:t>SE PERMITE CON RESTRICCIÓN</w:t>
      </w:r>
      <w:r w:rsidRPr="00763A2D">
        <w:rPr>
          <w:rFonts w:ascii="Arial" w:hAnsi="Arial" w:cs="Arial"/>
          <w:sz w:val="20"/>
          <w:szCs w:val="20"/>
        </w:rPr>
        <w:t xml:space="preserve"> en el área definida como </w:t>
      </w:r>
      <w:r w:rsidRPr="00763A2D">
        <w:rPr>
          <w:rFonts w:ascii="Arial" w:hAnsi="Arial" w:cs="Arial"/>
          <w:b/>
          <w:sz w:val="20"/>
          <w:szCs w:val="20"/>
        </w:rPr>
        <w:t>"PLAN DESARROLLO LOGÍSTICO"</w:t>
      </w:r>
      <w:r w:rsidRPr="00763A2D">
        <w:rPr>
          <w:rFonts w:ascii="Arial" w:hAnsi="Arial" w:cs="Arial"/>
          <w:sz w:val="20"/>
          <w:szCs w:val="20"/>
        </w:rPr>
        <w:t xml:space="preserve">, proyectos urbanísticos y/o construcciones e industria (no extractiva del recurso hídrico), en territorios definidos como "Protección y aprovechamiento", Por lo que la actividad es viable en esta zona, por encontrarse en el polígono definido como Plan de Desarrollo Logístico. </w:t>
      </w:r>
      <w:r w:rsidRPr="00763A2D">
        <w:rPr>
          <w:rFonts w:ascii="Arial" w:eastAsia="Times New Roman" w:hAnsi="Arial" w:cs="Arial"/>
          <w:sz w:val="20"/>
          <w:szCs w:val="20"/>
        </w:rPr>
        <w:t xml:space="preserve">Por todo lo anterior, esta oficina informa que </w:t>
      </w:r>
      <w:r w:rsidRPr="00763A2D">
        <w:rPr>
          <w:rFonts w:ascii="Arial" w:eastAsia="Times New Roman" w:hAnsi="Arial" w:cs="Arial"/>
          <w:b/>
          <w:sz w:val="20"/>
          <w:szCs w:val="20"/>
        </w:rPr>
        <w:t>LA CASA DEL REPUESTO</w:t>
      </w:r>
      <w:r w:rsidRPr="00763A2D">
        <w:rPr>
          <w:rFonts w:ascii="Arial" w:eastAsia="Times New Roman" w:hAnsi="Arial" w:cs="Arial"/>
          <w:sz w:val="20"/>
          <w:szCs w:val="20"/>
        </w:rPr>
        <w:t xml:space="preserve"> al </w:t>
      </w:r>
      <w:r w:rsidRPr="00763A2D">
        <w:rPr>
          <w:rFonts w:ascii="Arial" w:eastAsia="Times New Roman" w:hAnsi="Arial" w:cs="Arial"/>
          <w:b/>
          <w:sz w:val="20"/>
          <w:szCs w:val="20"/>
        </w:rPr>
        <w:t>NO</w:t>
      </w:r>
      <w:r w:rsidRPr="00763A2D">
        <w:rPr>
          <w:rFonts w:ascii="Arial" w:eastAsia="Times New Roman" w:hAnsi="Arial" w:cs="Arial"/>
          <w:sz w:val="20"/>
          <w:szCs w:val="20"/>
        </w:rPr>
        <w:t xml:space="preserve"> presentar informes de avance mensual exigido en el </w:t>
      </w:r>
      <w:r w:rsidRPr="00763A2D">
        <w:rPr>
          <w:rFonts w:ascii="Arial" w:hAnsi="Arial" w:cs="Arial"/>
          <w:sz w:val="20"/>
          <w:szCs w:val="20"/>
        </w:rPr>
        <w:t xml:space="preserve">Acuerdo 21 Acta 23 de reunión del concejo Municipal de fecha </w:t>
      </w:r>
      <w:r w:rsidRPr="00763A2D">
        <w:rPr>
          <w:rFonts w:ascii="Arial" w:hAnsi="Arial" w:cs="Arial"/>
          <w:b/>
          <w:sz w:val="20"/>
          <w:szCs w:val="20"/>
        </w:rPr>
        <w:t>17/10/2019</w:t>
      </w:r>
      <w:r w:rsidRPr="00763A2D">
        <w:rPr>
          <w:rFonts w:ascii="Arial" w:hAnsi="Arial" w:cs="Arial"/>
          <w:sz w:val="20"/>
          <w:szCs w:val="20"/>
        </w:rPr>
        <w:t>, donde dice: “</w:t>
      </w:r>
      <w:r w:rsidRPr="00763A2D">
        <w:rPr>
          <w:rFonts w:ascii="Arial" w:eastAsia="Times New Roman" w:hAnsi="Arial" w:cs="Arial"/>
          <w:i/>
          <w:sz w:val="20"/>
          <w:szCs w:val="20"/>
          <w:u w:val="single"/>
        </w:rPr>
        <w:t xml:space="preserve">Se le advierte al peticionario, que de incumplir cualquiera de los acuerdos relacionados en el numeral anterior, Así como en el presente, este Concejo revocara de pleno derecho y sin más trámite el presente acuerdo”. </w:t>
      </w:r>
      <w:r w:rsidRPr="00763A2D">
        <w:rPr>
          <w:rFonts w:ascii="Arial" w:eastAsia="Times New Roman" w:hAnsi="Arial" w:cs="Arial"/>
          <w:sz w:val="20"/>
          <w:szCs w:val="20"/>
        </w:rPr>
        <w:t xml:space="preserve">La Casal del Repuesto, quedaría a espera de las resoluciones emitidas por las unidades correspondientes. También se constató que la Sociedad ha colocado 8 rótulos en diferentes lugares de Nejapa sin  previa autorización. En reuniones sostenidas con la empresa </w:t>
      </w:r>
      <w:r w:rsidRPr="00763A2D">
        <w:rPr>
          <w:rFonts w:ascii="Arial" w:eastAsia="Times New Roman" w:hAnsi="Arial" w:cs="Arial"/>
          <w:b/>
          <w:sz w:val="20"/>
          <w:szCs w:val="20"/>
        </w:rPr>
        <w:t>ALMANESA SA DE CV</w:t>
      </w:r>
      <w:r w:rsidRPr="00763A2D">
        <w:rPr>
          <w:rFonts w:ascii="Arial" w:eastAsia="Times New Roman" w:hAnsi="Arial" w:cs="Arial"/>
          <w:sz w:val="20"/>
          <w:szCs w:val="20"/>
        </w:rPr>
        <w:t xml:space="preserve"> y </w:t>
      </w:r>
      <w:r w:rsidRPr="00763A2D">
        <w:rPr>
          <w:rFonts w:ascii="Arial" w:eastAsia="Times New Roman" w:hAnsi="Arial" w:cs="Arial"/>
          <w:b/>
          <w:sz w:val="20"/>
          <w:szCs w:val="20"/>
        </w:rPr>
        <w:t>LA CASA DEL REPUESTO</w:t>
      </w:r>
      <w:r w:rsidRPr="00763A2D">
        <w:rPr>
          <w:rFonts w:ascii="Arial" w:eastAsia="Times New Roman" w:hAnsi="Arial" w:cs="Arial"/>
          <w:sz w:val="20"/>
          <w:szCs w:val="20"/>
        </w:rPr>
        <w:t xml:space="preserve"> se comprometieron ante la Gerencia General de esta Alcaldía a mejorar, mantener y proteger los rodajes vehiculares principales de la Autopista a la Calle a Marginal </w:t>
      </w:r>
      <w:r w:rsidRPr="00763A2D">
        <w:rPr>
          <w:rFonts w:ascii="Arial" w:eastAsia="Times New Roman" w:hAnsi="Arial" w:cs="Arial"/>
          <w:sz w:val="20"/>
          <w:szCs w:val="20"/>
        </w:rPr>
        <w:lastRenderedPageBreak/>
        <w:t xml:space="preserve">diseñada.” </w:t>
      </w:r>
      <w:r w:rsidRPr="00763A2D">
        <w:rPr>
          <w:rFonts w:ascii="Arial" w:hAnsi="Arial" w:cs="Arial"/>
          <w:b/>
          <w:bCs/>
          <w:sz w:val="20"/>
          <w:szCs w:val="20"/>
          <w:u w:val="single"/>
        </w:rPr>
        <w:t>V.</w:t>
      </w:r>
      <w:r w:rsidRPr="00763A2D">
        <w:rPr>
          <w:rFonts w:ascii="Arial" w:eastAsia="MS Mincho" w:hAnsi="Arial" w:cs="Arial"/>
          <w:b/>
          <w:bCs/>
          <w:sz w:val="20"/>
          <w:szCs w:val="20"/>
          <w:u w:val="single"/>
          <w:lang w:val="es-ES" w:eastAsia="es-ES"/>
        </w:rPr>
        <w:t xml:space="preserve"> </w:t>
      </w:r>
      <w:r w:rsidRPr="00763A2D">
        <w:rPr>
          <w:rFonts w:ascii="Arial" w:hAnsi="Arial" w:cs="Arial"/>
          <w:sz w:val="20"/>
          <w:szCs w:val="20"/>
        </w:rPr>
        <w:t xml:space="preserve">Que La Casa del Repuesto ha presentado a esta municipalidad, solicitud de apertura de cuenta, en la Unidad de Administración Tributaria Municipal. </w:t>
      </w:r>
      <w:r w:rsidRPr="00763A2D">
        <w:rPr>
          <w:rFonts w:ascii="Arial" w:hAnsi="Arial" w:cs="Arial"/>
          <w:b/>
          <w:bCs/>
          <w:sz w:val="20"/>
          <w:szCs w:val="20"/>
          <w:u w:val="single"/>
        </w:rPr>
        <w:t>VI.</w:t>
      </w:r>
      <w:r w:rsidRPr="00763A2D">
        <w:rPr>
          <w:rFonts w:ascii="Arial" w:hAnsi="Arial" w:cs="Arial"/>
          <w:sz w:val="20"/>
          <w:szCs w:val="20"/>
        </w:rPr>
        <w:t xml:space="preserve"> Que se tiene conocimiento que la Delegada Contravencional ha iniciado diligencias de investigación por las construcciones realizadas del proyecto “La Casa del Repuesto y Centro de Distribución”. </w:t>
      </w:r>
      <w:r w:rsidRPr="00763A2D">
        <w:rPr>
          <w:rFonts w:ascii="Arial" w:hAnsi="Arial" w:cs="Arial"/>
          <w:sz w:val="20"/>
          <w:szCs w:val="20"/>
          <w:u w:val="single"/>
        </w:rPr>
        <w:t>L</w:t>
      </w:r>
      <w:r w:rsidRPr="00763A2D">
        <w:rPr>
          <w:rFonts w:ascii="Arial" w:eastAsia="MS Mincho" w:hAnsi="Arial" w:cs="Arial"/>
          <w:b/>
          <w:bCs/>
          <w:sz w:val="20"/>
          <w:szCs w:val="20"/>
          <w:u w:val="single"/>
          <w:lang w:val="es-ES" w:eastAsia="es-ES"/>
        </w:rPr>
        <w:t xml:space="preserve">egislación Aplicable. </w:t>
      </w:r>
      <w:r w:rsidRPr="00763A2D">
        <w:rPr>
          <w:rFonts w:ascii="Arial" w:hAnsi="Arial" w:cs="Arial"/>
          <w:sz w:val="20"/>
          <w:szCs w:val="20"/>
        </w:rPr>
        <w:t>Que el artículo</w:t>
      </w:r>
      <w:r w:rsidRPr="00763A2D">
        <w:rPr>
          <w:rFonts w:ascii="Arial" w:eastAsia="Times New Roman" w:hAnsi="Arial" w:cs="Arial"/>
          <w:sz w:val="20"/>
          <w:szCs w:val="20"/>
          <w:lang w:val="es-ES" w:eastAsia="es-ES"/>
        </w:rPr>
        <w:t xml:space="preserve"> </w:t>
      </w:r>
      <w:r w:rsidRPr="00763A2D">
        <w:rPr>
          <w:rFonts w:ascii="Arial" w:hAnsi="Arial" w:cs="Arial"/>
          <w:sz w:val="20"/>
          <w:szCs w:val="20"/>
        </w:rPr>
        <w:t>18 de la Constitución establece que: “</w:t>
      </w:r>
      <w:r w:rsidRPr="00763A2D">
        <w:rPr>
          <w:rFonts w:ascii="Arial" w:hAnsi="Arial" w:cs="Arial"/>
          <w:i/>
          <w:sz w:val="20"/>
          <w:szCs w:val="20"/>
        </w:rPr>
        <w:t xml:space="preserve">Toda persona tiene derecho a dirigir sus peticiones por escrito, de manera decorosa, a las autoridades legalmente establecidas; a que se le resuelvan, y a que se le haga saber lo resuelto”. </w:t>
      </w:r>
      <w:r w:rsidRPr="00763A2D">
        <w:rPr>
          <w:rFonts w:ascii="Arial" w:eastAsia="Times New Roman" w:hAnsi="Arial" w:cs="Arial"/>
          <w:bCs/>
          <w:sz w:val="20"/>
          <w:szCs w:val="20"/>
          <w:lang w:val="es-ES_tradnl" w:eastAsia="es-ES"/>
        </w:rPr>
        <w:t>Articulo 30 numeral 14, del Código Municipal, establece que: “</w:t>
      </w:r>
      <w:r w:rsidRPr="00763A2D">
        <w:rPr>
          <w:rFonts w:ascii="Arial" w:eastAsia="Times New Roman" w:hAnsi="Arial" w:cs="Arial"/>
          <w:bCs/>
          <w:i/>
          <w:iCs/>
          <w:sz w:val="20"/>
          <w:szCs w:val="20"/>
          <w:lang w:val="es-ES_tradnl" w:eastAsia="es-ES"/>
        </w:rPr>
        <w:t>Son facultades del Concejo: 14. Velar por la buena marcha del gobierno, administración y servicios municipales.</w:t>
      </w:r>
      <w:r w:rsidRPr="00763A2D">
        <w:rPr>
          <w:rFonts w:ascii="Arial" w:eastAsia="Times New Roman" w:hAnsi="Arial" w:cs="Arial"/>
          <w:bCs/>
          <w:sz w:val="20"/>
          <w:szCs w:val="20"/>
          <w:lang w:val="es-ES_tradnl" w:eastAsia="es-ES"/>
        </w:rPr>
        <w:t xml:space="preserve">” </w:t>
      </w:r>
      <w:r w:rsidRPr="00763A2D">
        <w:rPr>
          <w:rFonts w:ascii="Arial" w:eastAsia="Times New Roman" w:hAnsi="Arial" w:cs="Arial"/>
          <w:bCs/>
          <w:sz w:val="20"/>
          <w:szCs w:val="20"/>
          <w:lang w:eastAsia="es-ES"/>
        </w:rPr>
        <w:t>Artículo 3 numeral 1, de la Ley de Procedimientos Administrativos, establece que: “</w:t>
      </w:r>
      <w:r w:rsidRPr="00763A2D">
        <w:rPr>
          <w:rFonts w:ascii="Arial" w:eastAsia="Times New Roman" w:hAnsi="Arial" w:cs="Arial"/>
          <w:bCs/>
          <w:i/>
          <w:iCs/>
          <w:sz w:val="20"/>
          <w:szCs w:val="20"/>
          <w:lang w:eastAsia="es-ES"/>
        </w:rPr>
        <w:t>La Administración Pública debe servir con objetividad a los intereses generales, y sus actuaciones están sujetas a los siguientes principios: 1. Legalidad: La Administración Pública actuará con pleno sometimiento al ordenamiento jurídico, de modo que solo puede hacer aquello que esté previsto expresamente en la Ley y en los términos en que ésta lo determine</w:t>
      </w:r>
      <w:r w:rsidRPr="00763A2D">
        <w:rPr>
          <w:rFonts w:ascii="Arial" w:eastAsia="Times New Roman" w:hAnsi="Arial" w:cs="Arial"/>
          <w:bCs/>
          <w:sz w:val="20"/>
          <w:szCs w:val="20"/>
          <w:lang w:eastAsia="es-ES"/>
        </w:rPr>
        <w:t>:” Artículo 94 de la Ley de Procedimientos Administrativos, establece que: “</w:t>
      </w:r>
      <w:r w:rsidRPr="00763A2D">
        <w:rPr>
          <w:rFonts w:ascii="Arial" w:eastAsia="Times New Roman" w:hAnsi="Arial" w:cs="Arial"/>
          <w:bCs/>
          <w:i/>
          <w:iCs/>
          <w:sz w:val="20"/>
          <w:szCs w:val="20"/>
          <w:lang w:eastAsia="es-ES"/>
        </w:rPr>
        <w:t xml:space="preserve">El órgano competente podrá decretar de oficio la suspensión del procedimiento, cuando concurra un supuesto de caso fortuito o fuerza mayor que así obligue a hacerlo. La resolución por la que se decida la suspensión, deberá estar especialmente motivada. La suspensión durará solo mientras subsista la causa que la motive.” </w:t>
      </w:r>
      <w:r w:rsidRPr="00763A2D">
        <w:rPr>
          <w:rFonts w:ascii="Arial" w:eastAsia="Times New Roman" w:hAnsi="Arial" w:cs="Arial"/>
          <w:bCs/>
          <w:sz w:val="20"/>
          <w:szCs w:val="20"/>
          <w:lang w:val="es-ES" w:eastAsia="es-ES"/>
        </w:rPr>
        <w:t xml:space="preserve">Artículo 45. LEY DE DESARROLLO Y ORDENAMIENTO TERRITORIAL DEL AREA METROPOLITANA DE SAN SALVADOR Y DE LOS MUNICIPIOS ALEDAÑOS: </w:t>
      </w:r>
      <w:r w:rsidRPr="00763A2D">
        <w:rPr>
          <w:rFonts w:ascii="Arial" w:eastAsia="Times New Roman" w:hAnsi="Arial" w:cs="Arial"/>
          <w:bCs/>
          <w:i/>
          <w:iCs/>
          <w:sz w:val="20"/>
          <w:szCs w:val="20"/>
          <w:lang w:val="es-ES" w:eastAsia="es-ES"/>
        </w:rPr>
        <w:t>“La vigilancia, control y aprobación de todas las actividades relativas al desarrollo urbano y a la construcción en el AMSS estarán a cargo de la OPAMSS conforme lo establecido por los Concejos Municipales del AMSS, en sus respectivas ordenanzas del control del desarrollo urbano y de la construcción de su localidad</w:t>
      </w:r>
      <w:r w:rsidRPr="00763A2D">
        <w:rPr>
          <w:rFonts w:ascii="Arial" w:eastAsia="Times New Roman" w:hAnsi="Arial" w:cs="Arial"/>
          <w:bCs/>
          <w:sz w:val="20"/>
          <w:szCs w:val="20"/>
          <w:lang w:val="es-ES" w:eastAsia="es-ES"/>
        </w:rPr>
        <w:t>.” Articulo VIII. 33. Permiso de Habitar, del REGLAMENTO A LA LEY DE DESARROLO Y ORDENAMIENTO TERRITORIAL DEL AREA METROPOLITANA DE SAN SALVADOR Y DE LOS MUNICIPIOS ALEDAÑOS CON SUS ANEXOS, establece que: “</w:t>
      </w:r>
      <w:r w:rsidRPr="00763A2D">
        <w:rPr>
          <w:rFonts w:ascii="Arial" w:eastAsia="Times New Roman" w:hAnsi="Arial" w:cs="Arial"/>
          <w:bCs/>
          <w:i/>
          <w:iCs/>
          <w:sz w:val="20"/>
          <w:szCs w:val="20"/>
          <w:lang w:val="es-ES" w:eastAsia="es-ES"/>
        </w:rPr>
        <w:t>Las edificaciones de cualquier tipo que se construyeren, ampliaren, adaptaren, modificaren o reconstruyeren, en todo o en parte, no podrán usarse y ocuparse sin el permiso previo de habitar expedido por la municipalidad correspondiente, en el que se hará constar el uso que podrá darse a las mismas. La presentación del Permiso de Habitar a CAESS y ANDA será indispensable para que dichas instituciones conecten el servicio correspondiente. Para la obtención de dicho permiso, el propietario de la nueva edificación deberá presentar a la municipalidad la siguiente documentación: a) Solicitud al Señor Alcalde Municipal, según Instructivo No. 4. b) Fotocopia de la recepción parcial o final de la construcción</w:t>
      </w:r>
      <w:r w:rsidRPr="00763A2D">
        <w:rPr>
          <w:rFonts w:ascii="Arial" w:eastAsia="Times New Roman" w:hAnsi="Arial" w:cs="Arial"/>
          <w:bCs/>
          <w:sz w:val="20"/>
          <w:szCs w:val="20"/>
          <w:lang w:val="es-ES" w:eastAsia="es-ES"/>
        </w:rPr>
        <w:t xml:space="preserve">.” </w:t>
      </w:r>
      <w:r w:rsidRPr="00763A2D">
        <w:rPr>
          <w:rFonts w:ascii="Arial" w:eastAsia="Times New Roman" w:hAnsi="Arial" w:cs="Arial"/>
          <w:sz w:val="20"/>
          <w:szCs w:val="20"/>
          <w:lang w:eastAsia="es-ES"/>
        </w:rPr>
        <w:t>Artículo</w:t>
      </w:r>
      <w:r w:rsidRPr="00763A2D">
        <w:rPr>
          <w:rFonts w:ascii="Arial" w:eastAsia="Times New Roman" w:hAnsi="Arial" w:cs="Arial"/>
          <w:b/>
          <w:bCs/>
          <w:sz w:val="20"/>
          <w:szCs w:val="20"/>
          <w:lang w:eastAsia="es-ES"/>
        </w:rPr>
        <w:t xml:space="preserve"> 29, de la </w:t>
      </w:r>
      <w:r w:rsidRPr="00763A2D">
        <w:rPr>
          <w:rFonts w:ascii="Arial" w:eastAsia="Times New Roman" w:hAnsi="Arial" w:cs="Arial"/>
          <w:sz w:val="20"/>
          <w:szCs w:val="20"/>
          <w:lang w:eastAsia="es-ES"/>
        </w:rPr>
        <w:t>ORDENANZA REGULADORA DE LAS TASAS POR SERVICIOS MUNICIPALES DE LA CIUDAD DE NEJAPA, DEPARTAMENTO DE SAN SALVADOR</w:t>
      </w:r>
      <w:r w:rsidRPr="00763A2D">
        <w:rPr>
          <w:rFonts w:ascii="Arial" w:eastAsia="Times New Roman" w:hAnsi="Arial" w:cs="Arial"/>
          <w:b/>
          <w:bCs/>
          <w:sz w:val="20"/>
          <w:szCs w:val="20"/>
          <w:lang w:eastAsia="es-ES"/>
        </w:rPr>
        <w:t xml:space="preserve">, </w:t>
      </w:r>
      <w:r w:rsidRPr="00763A2D">
        <w:rPr>
          <w:rFonts w:ascii="Arial" w:eastAsia="Times New Roman" w:hAnsi="Arial" w:cs="Arial"/>
          <w:sz w:val="20"/>
          <w:szCs w:val="20"/>
          <w:lang w:eastAsia="es-ES"/>
        </w:rPr>
        <w:t>establece que</w:t>
      </w:r>
      <w:r w:rsidRPr="00763A2D">
        <w:rPr>
          <w:rFonts w:ascii="Arial" w:eastAsia="Times New Roman" w:hAnsi="Arial" w:cs="Arial"/>
          <w:bCs/>
          <w:sz w:val="20"/>
          <w:szCs w:val="20"/>
          <w:lang w:eastAsia="es-ES"/>
        </w:rPr>
        <w:t>: “</w:t>
      </w:r>
      <w:r w:rsidRPr="00763A2D">
        <w:rPr>
          <w:rFonts w:ascii="Arial" w:eastAsia="Times New Roman" w:hAnsi="Arial" w:cs="Arial"/>
          <w:bCs/>
          <w:i/>
          <w:iCs/>
          <w:sz w:val="20"/>
          <w:szCs w:val="20"/>
          <w:lang w:eastAsia="es-ES"/>
        </w:rPr>
        <w:t xml:space="preserve">PARA EFECTOS DE APLICACION DE ESTA TARIFA, LICENCIA ES: LA AUTORIZACION LEGAL QUE A SOLICITUD DE PARTE DARA LA ALCALDIA PARA REALIZAR OBRAS, TRABAJOS O ACTIVIDADES EN ESTA JURISDICCIÓN. Y MATRICULA ES: LA INSCRIPCION FORMAL QUE A SOLICITUD DE PARTE HARA LA ALCALDIA PARA EFECTOS DE REGISTRO DE OBJETOS O </w:t>
      </w:r>
      <w:r w:rsidRPr="00763A2D">
        <w:rPr>
          <w:rFonts w:ascii="Arial" w:eastAsia="Times New Roman" w:hAnsi="Arial" w:cs="Arial"/>
          <w:bCs/>
          <w:i/>
          <w:iCs/>
          <w:sz w:val="20"/>
          <w:szCs w:val="20"/>
          <w:lang w:eastAsia="es-ES"/>
        </w:rPr>
        <w:lastRenderedPageBreak/>
        <w:t xml:space="preserve">PERSONAS QUE OPEREN O FUNCIONEN EN ESTE MUNICIPIO”. </w:t>
      </w:r>
      <w:r w:rsidRPr="00763A2D">
        <w:rPr>
          <w:rFonts w:ascii="Arial" w:eastAsia="Times New Roman" w:hAnsi="Arial" w:cs="Arial"/>
          <w:sz w:val="20"/>
          <w:szCs w:val="20"/>
          <w:lang w:eastAsia="es-ES"/>
        </w:rPr>
        <w:t>Artículo</w:t>
      </w:r>
      <w:r w:rsidRPr="00763A2D">
        <w:rPr>
          <w:rFonts w:ascii="Arial" w:eastAsia="Times New Roman" w:hAnsi="Arial" w:cs="Arial"/>
          <w:b/>
          <w:bCs/>
          <w:sz w:val="20"/>
          <w:szCs w:val="20"/>
          <w:lang w:eastAsia="es-ES"/>
        </w:rPr>
        <w:t xml:space="preserve"> 46</w:t>
      </w:r>
      <w:r w:rsidRPr="00763A2D">
        <w:rPr>
          <w:rFonts w:ascii="Arial" w:eastAsia="Times New Roman" w:hAnsi="Arial" w:cs="Arial"/>
          <w:bCs/>
          <w:sz w:val="20"/>
          <w:szCs w:val="20"/>
          <w:lang w:eastAsia="es-ES"/>
        </w:rPr>
        <w:t>.</w:t>
      </w:r>
      <w:r w:rsidRPr="00763A2D">
        <w:rPr>
          <w:rFonts w:ascii="Arial" w:eastAsia="Times New Roman" w:hAnsi="Arial" w:cs="Arial"/>
          <w:b/>
          <w:bCs/>
          <w:sz w:val="20"/>
          <w:szCs w:val="20"/>
        </w:rPr>
        <w:t xml:space="preserve"> </w:t>
      </w:r>
      <w:r w:rsidRPr="00763A2D">
        <w:rPr>
          <w:rFonts w:ascii="Arial" w:eastAsia="Times New Roman" w:hAnsi="Arial" w:cs="Arial"/>
          <w:sz w:val="20"/>
          <w:szCs w:val="20"/>
          <w:lang w:eastAsia="es-ES"/>
        </w:rPr>
        <w:t>ORDENANZA REGULADORA DE LAS TASAS POR SERVICIOS MUNICIPALES DE LA CIUDAD DE NEJAPA, DEPARTAMENTO DE SAN SALVADOR</w:t>
      </w:r>
      <w:r w:rsidRPr="00763A2D">
        <w:rPr>
          <w:rFonts w:ascii="Arial" w:eastAsia="Times New Roman" w:hAnsi="Arial" w:cs="Arial"/>
          <w:b/>
          <w:bCs/>
          <w:sz w:val="20"/>
          <w:szCs w:val="20"/>
          <w:lang w:eastAsia="es-ES"/>
        </w:rPr>
        <w:t xml:space="preserve">, </w:t>
      </w:r>
      <w:r w:rsidRPr="00763A2D">
        <w:rPr>
          <w:rFonts w:ascii="Arial" w:eastAsia="Times New Roman" w:hAnsi="Arial" w:cs="Arial"/>
          <w:sz w:val="20"/>
          <w:szCs w:val="20"/>
          <w:lang w:eastAsia="es-ES"/>
        </w:rPr>
        <w:t>establece que:</w:t>
      </w:r>
      <w:r w:rsidRPr="00763A2D">
        <w:rPr>
          <w:rFonts w:ascii="Arial" w:eastAsia="Times New Roman" w:hAnsi="Arial" w:cs="Arial"/>
          <w:b/>
          <w:bCs/>
          <w:sz w:val="20"/>
          <w:szCs w:val="20"/>
          <w:lang w:eastAsia="es-ES"/>
        </w:rPr>
        <w:t xml:space="preserve"> “</w:t>
      </w:r>
      <w:r w:rsidRPr="00763A2D">
        <w:rPr>
          <w:rFonts w:ascii="Arial" w:eastAsia="Times New Roman" w:hAnsi="Arial" w:cs="Arial"/>
          <w:bCs/>
          <w:i/>
          <w:iCs/>
          <w:sz w:val="20"/>
          <w:szCs w:val="20"/>
          <w:lang w:eastAsia="es-ES"/>
        </w:rPr>
        <w:t>EL EJERCICIO DE ACTIVIDADES SIN PERMISO DE FUNCIONAMIENTO, LICENCIA, MATRICULA O PATENTE HARA INCURRIR AL INFRACTOR EN UNA MULTA DE CINCUENTA A QUINIENTOS COLONES, SEGÚN LA GRAVEDAD DEL CASO Y LA CAPACIDAD ECONOMICA DEL INFRACTOR.</w:t>
      </w:r>
      <w:r w:rsidRPr="00763A2D">
        <w:rPr>
          <w:rFonts w:ascii="Arial" w:eastAsia="Times New Roman" w:hAnsi="Arial" w:cs="Arial"/>
          <w:b/>
          <w:bCs/>
          <w:i/>
          <w:iCs/>
          <w:sz w:val="20"/>
          <w:szCs w:val="20"/>
          <w:lang w:eastAsia="es-ES"/>
        </w:rPr>
        <w:t xml:space="preserve"> </w:t>
      </w:r>
      <w:r w:rsidRPr="00763A2D">
        <w:rPr>
          <w:rFonts w:ascii="Arial" w:eastAsia="Times New Roman" w:hAnsi="Arial" w:cs="Arial"/>
          <w:bCs/>
          <w:i/>
          <w:iCs/>
          <w:sz w:val="20"/>
          <w:szCs w:val="20"/>
          <w:lang w:eastAsia="es-ES"/>
        </w:rPr>
        <w:t>SIN PERJUICIO DE LA ANTERIOR Y SI EL CASO LO AMERITA, SE APLICARÁN OTRAS SANCIONES, TALES COMO EL COMISO DE ESPECIES Y CIERRE DEL ESTABLECIMIENTO, EN SU CASO</w:t>
      </w:r>
      <w:r w:rsidRPr="00763A2D">
        <w:rPr>
          <w:rFonts w:ascii="Arial" w:eastAsia="Times New Roman" w:hAnsi="Arial" w:cs="Arial"/>
          <w:bCs/>
          <w:sz w:val="20"/>
          <w:szCs w:val="20"/>
          <w:lang w:eastAsia="es-ES"/>
        </w:rPr>
        <w:t xml:space="preserve">.” </w:t>
      </w:r>
      <w:r w:rsidRPr="00763A2D">
        <w:rPr>
          <w:rFonts w:ascii="Arial" w:eastAsia="Times New Roman" w:hAnsi="Arial" w:cs="Arial"/>
          <w:sz w:val="20"/>
          <w:szCs w:val="20"/>
          <w:lang w:eastAsia="es-ES"/>
        </w:rPr>
        <w:t>Artículo 7 literal b) de la ORDENANZA DE CONVIVENCIA CIUDADANA Y CONTRAVENCIONES ADMINISTRATIVAS DEL MUNICIPIO DE NEJAPA - De las Facultades del Concejo Municipal de Nejapa</w:t>
      </w:r>
      <w:r w:rsidRPr="00763A2D">
        <w:rPr>
          <w:rFonts w:ascii="Arial" w:eastAsia="Times New Roman" w:hAnsi="Arial" w:cs="Arial"/>
          <w:b/>
          <w:bCs/>
          <w:sz w:val="20"/>
          <w:szCs w:val="20"/>
          <w:lang w:eastAsia="es-ES"/>
        </w:rPr>
        <w:t xml:space="preserve">, </w:t>
      </w:r>
      <w:r w:rsidRPr="00763A2D">
        <w:rPr>
          <w:rFonts w:ascii="Arial" w:eastAsia="Times New Roman" w:hAnsi="Arial" w:cs="Arial"/>
          <w:sz w:val="20"/>
          <w:szCs w:val="20"/>
          <w:lang w:eastAsia="es-ES"/>
        </w:rPr>
        <w:t>establece que:</w:t>
      </w:r>
      <w:r w:rsidRPr="00763A2D">
        <w:rPr>
          <w:rFonts w:ascii="Arial" w:eastAsia="Times New Roman" w:hAnsi="Arial" w:cs="Arial"/>
          <w:b/>
          <w:bCs/>
          <w:sz w:val="20"/>
          <w:szCs w:val="20"/>
          <w:lang w:eastAsia="es-ES"/>
        </w:rPr>
        <w:t xml:space="preserve"> “</w:t>
      </w:r>
      <w:r w:rsidRPr="00763A2D">
        <w:rPr>
          <w:rFonts w:ascii="Arial" w:eastAsia="Times New Roman" w:hAnsi="Arial" w:cs="Arial"/>
          <w:bCs/>
          <w:sz w:val="20"/>
          <w:szCs w:val="20"/>
          <w:lang w:eastAsia="es-ES"/>
        </w:rPr>
        <w:t xml:space="preserve">Para los efectos de la presente Ordenanza el Concejo Municipal tiene las siguientes facultades: b) Garantizar el cumplimiento de lo establecido en la presente ordenanza, apoyando las acciones institucionales tendientes a lograr su efectivo cumplimiento.” </w:t>
      </w:r>
      <w:r w:rsidRPr="00763A2D">
        <w:rPr>
          <w:rFonts w:ascii="Arial" w:eastAsia="Times New Roman" w:hAnsi="Arial" w:cs="Arial"/>
          <w:b/>
          <w:sz w:val="20"/>
          <w:szCs w:val="20"/>
          <w:u w:val="single"/>
          <w:lang w:val="es-ES" w:eastAsia="es-ES"/>
        </w:rPr>
        <w:t>Recomendable.</w:t>
      </w:r>
      <w:r w:rsidRPr="00763A2D">
        <w:rPr>
          <w:rFonts w:ascii="Arial" w:eastAsia="Times New Roman" w:hAnsi="Arial" w:cs="Arial"/>
          <w:sz w:val="20"/>
          <w:szCs w:val="20"/>
          <w:lang w:val="es-ES" w:eastAsia="es-ES"/>
        </w:rPr>
        <w:t xml:space="preserve"> </w:t>
      </w:r>
      <w:r w:rsidRPr="00763A2D">
        <w:rPr>
          <w:rFonts w:ascii="Arial" w:eastAsia="Times New Roman" w:hAnsi="Arial" w:cs="Arial"/>
          <w:bCs/>
          <w:sz w:val="20"/>
          <w:szCs w:val="20"/>
          <w:lang w:val="es-ES" w:eastAsia="es-ES"/>
        </w:rPr>
        <w:t xml:space="preserve">Habiendo revisado la documentación presentada por el señor </w:t>
      </w:r>
      <w:r w:rsidRPr="00763A2D">
        <w:rPr>
          <w:rFonts w:ascii="Arial" w:eastAsia="Times New Roman" w:hAnsi="Arial" w:cs="Arial"/>
          <w:bCs/>
          <w:sz w:val="20"/>
          <w:szCs w:val="20"/>
          <w:lang w:eastAsia="es-ES"/>
        </w:rPr>
        <w:t xml:space="preserve">Roberto Góchez, profesional del proyecto denominado “La Casa del Repuesto y Centro de Distribución”, ubicado en kilómetro 20, Autopista By Pass Sal 37N y Calle El Garrobo, cantón El Conacaste, municipio de Nejapa, departamento de San Salvador, propiedad de la sociedad Pascual Merlos, S.A. DE C.V., y considerando: a) Que mediante Acuerdo municipal Número </w:t>
      </w:r>
      <w:r w:rsidRPr="00763A2D">
        <w:rPr>
          <w:rFonts w:ascii="Arial" w:eastAsia="Times New Roman" w:hAnsi="Arial" w:cs="Arial"/>
          <w:b/>
          <w:bCs/>
          <w:sz w:val="20"/>
          <w:szCs w:val="20"/>
          <w:lang w:eastAsia="es-ES"/>
        </w:rPr>
        <w:t>VEINTIUNO</w:t>
      </w:r>
      <w:r w:rsidRPr="00763A2D">
        <w:rPr>
          <w:rFonts w:ascii="Arial" w:eastAsia="Times New Roman" w:hAnsi="Arial" w:cs="Arial"/>
          <w:bCs/>
          <w:sz w:val="20"/>
          <w:szCs w:val="20"/>
          <w:lang w:eastAsia="es-ES"/>
        </w:rPr>
        <w:t xml:space="preserve">, Acta número </w:t>
      </w:r>
      <w:r w:rsidRPr="00763A2D">
        <w:rPr>
          <w:rFonts w:ascii="Arial" w:eastAsia="Times New Roman" w:hAnsi="Arial" w:cs="Arial"/>
          <w:b/>
          <w:bCs/>
          <w:sz w:val="20"/>
          <w:szCs w:val="20"/>
          <w:lang w:eastAsia="es-ES"/>
        </w:rPr>
        <w:t>VEINTITRES</w:t>
      </w:r>
      <w:r w:rsidRPr="00763A2D">
        <w:rPr>
          <w:rFonts w:ascii="Arial" w:eastAsia="Times New Roman" w:hAnsi="Arial" w:cs="Arial"/>
          <w:bCs/>
          <w:sz w:val="20"/>
          <w:szCs w:val="20"/>
          <w:lang w:eastAsia="es-ES"/>
        </w:rPr>
        <w:t xml:space="preserve">, de reunión celebrada por el Concejo Municipal el día diecisiete de octubre del año dos mil diecinueve, </w:t>
      </w:r>
      <w:r w:rsidRPr="00763A2D">
        <w:rPr>
          <w:rFonts w:ascii="Arial" w:eastAsia="Times New Roman" w:hAnsi="Arial" w:cs="Arial"/>
          <w:b/>
          <w:sz w:val="20"/>
          <w:szCs w:val="20"/>
          <w:u w:val="single"/>
          <w:lang w:eastAsia="es-ES"/>
        </w:rPr>
        <w:t>se autorizó únicamente la realización de las siguientes obras:</w:t>
      </w:r>
      <w:r w:rsidRPr="00763A2D">
        <w:rPr>
          <w:rFonts w:ascii="Arial" w:eastAsia="Times New Roman" w:hAnsi="Arial" w:cs="Arial"/>
          <w:bCs/>
          <w:sz w:val="20"/>
          <w:szCs w:val="20"/>
          <w:lang w:eastAsia="es-ES"/>
        </w:rPr>
        <w:t xml:space="preserve"> </w:t>
      </w:r>
      <w:r w:rsidRPr="00763A2D">
        <w:rPr>
          <w:rFonts w:ascii="Arial" w:eastAsia="Times New Roman" w:hAnsi="Arial" w:cs="Arial"/>
          <w:bCs/>
          <w:i/>
          <w:iCs/>
          <w:sz w:val="20"/>
          <w:szCs w:val="20"/>
          <w:lang w:val="es-ES" w:eastAsia="es-ES"/>
        </w:rPr>
        <w:t>Instalaciones Provisionales</w:t>
      </w:r>
      <w:r w:rsidRPr="00763A2D">
        <w:rPr>
          <w:rFonts w:ascii="Arial" w:eastAsia="Times New Roman" w:hAnsi="Arial" w:cs="Arial"/>
          <w:bCs/>
          <w:i/>
          <w:iCs/>
          <w:sz w:val="20"/>
          <w:szCs w:val="20"/>
          <w:lang w:eastAsia="es-ES"/>
        </w:rPr>
        <w:t xml:space="preserve">, como bodega, galera de trabajo, las cuales son de madera y lamina, Instalación provisional de energía eléctrica, siempre y cuando esta posea la factibilidad de parte de CAESS, Trazos del proyecto, los cuales se realizarán con madera y nylon y Almacenamiento en Bodegas de Material Armado, como Armaduría de Hierro y vigas Macomber. </w:t>
      </w:r>
      <w:r w:rsidRPr="00763A2D">
        <w:rPr>
          <w:rFonts w:ascii="Arial" w:eastAsia="Times New Roman" w:hAnsi="Arial" w:cs="Arial"/>
          <w:bCs/>
          <w:sz w:val="20"/>
          <w:szCs w:val="20"/>
          <w:lang w:eastAsia="es-ES"/>
        </w:rPr>
        <w:t xml:space="preserve">Autorizándose al mismo tiempo a </w:t>
      </w:r>
      <w:r w:rsidRPr="00763A2D">
        <w:rPr>
          <w:rFonts w:ascii="Arial" w:eastAsia="Times New Roman" w:hAnsi="Arial" w:cs="Arial"/>
          <w:bCs/>
          <w:i/>
          <w:iCs/>
          <w:sz w:val="20"/>
          <w:szCs w:val="20"/>
          <w:lang w:val="es-ES" w:eastAsia="es-ES"/>
        </w:rPr>
        <w:t xml:space="preserve">Emitir el respectivo mandamiento de pago en concepto de “Abono a Permiso de Construcción”, </w:t>
      </w:r>
      <w:r w:rsidRPr="00763A2D">
        <w:rPr>
          <w:rFonts w:ascii="Arial" w:eastAsia="Times New Roman" w:hAnsi="Arial" w:cs="Arial"/>
          <w:bCs/>
          <w:sz w:val="20"/>
          <w:szCs w:val="20"/>
          <w:lang w:eastAsia="es-ES"/>
        </w:rPr>
        <w:t>b</w:t>
      </w:r>
      <w:r w:rsidRPr="00763A2D">
        <w:rPr>
          <w:rFonts w:ascii="Arial" w:eastAsia="Times New Roman" w:hAnsi="Arial" w:cs="Arial"/>
          <w:bCs/>
          <w:sz w:val="20"/>
          <w:szCs w:val="20"/>
          <w:lang w:val="es-ES" w:eastAsia="es-ES"/>
        </w:rPr>
        <w:t>)</w:t>
      </w:r>
      <w:r w:rsidRPr="00763A2D">
        <w:rPr>
          <w:rFonts w:ascii="Arial" w:eastAsia="Times New Roman" w:hAnsi="Arial" w:cs="Arial"/>
          <w:bCs/>
          <w:i/>
          <w:iCs/>
          <w:sz w:val="20"/>
          <w:szCs w:val="20"/>
          <w:lang w:val="es-ES" w:eastAsia="es-ES"/>
        </w:rPr>
        <w:t xml:space="preserve"> </w:t>
      </w:r>
      <w:r w:rsidRPr="00763A2D">
        <w:rPr>
          <w:rFonts w:ascii="Arial" w:eastAsia="Times New Roman" w:hAnsi="Arial" w:cs="Arial"/>
          <w:bCs/>
          <w:sz w:val="20"/>
          <w:szCs w:val="20"/>
          <w:lang w:eastAsia="es-ES"/>
        </w:rPr>
        <w:t xml:space="preserve">Que el pago realizado por la sociedad en concepto de Abono a Permiso de Construcción fue por un monto de </w:t>
      </w:r>
      <w:r w:rsidRPr="00763A2D">
        <w:rPr>
          <w:rFonts w:ascii="Arial" w:eastAsia="Times New Roman" w:hAnsi="Arial" w:cs="Arial"/>
          <w:b/>
          <w:bCs/>
          <w:sz w:val="20"/>
          <w:szCs w:val="20"/>
          <w:u w:val="single"/>
          <w:lang w:eastAsia="es-ES"/>
        </w:rPr>
        <w:t xml:space="preserve">$30,205.27, </w:t>
      </w:r>
      <w:r w:rsidRPr="00763A2D">
        <w:rPr>
          <w:rFonts w:ascii="Arial" w:eastAsia="Times New Roman" w:hAnsi="Arial" w:cs="Arial"/>
          <w:bCs/>
          <w:sz w:val="20"/>
          <w:szCs w:val="20"/>
          <w:lang w:eastAsia="es-ES"/>
        </w:rPr>
        <w:t xml:space="preserve">el cual fue calculado sobre los siguientes rubros: i) Monto del proyectó $1,364,976.79, ii) Área total de construcción: 12839.55 m2, c) Que a la fecha la sociedad no ha presentado documentación que le fue requerida por esta municipalidad en inspección realidad el día 03 de febrero del corriente año, d) Que existe actividades pendientes para finalización de la obra, según lo expresado por el señor arquitecto Julio Roberto Gochez, e) Que se tiene conocimiento que el proyecto “La Casa del Repuesto y Centro de Distribución”, a la fecha se encuentra funcionando, sin haber obtenido los permisos respectivos de la municipalidad. Por lo que con el objetivo de emitir un dictamen jurídico al respecto, se </w:t>
      </w:r>
      <w:r w:rsidRPr="00763A2D">
        <w:rPr>
          <w:rFonts w:ascii="Arial" w:eastAsia="Times New Roman" w:hAnsi="Arial" w:cs="Arial"/>
          <w:b/>
          <w:bCs/>
          <w:sz w:val="20"/>
          <w:szCs w:val="20"/>
          <w:lang w:eastAsia="es-ES"/>
        </w:rPr>
        <w:t>recomienda</w:t>
      </w:r>
      <w:r w:rsidRPr="00763A2D">
        <w:rPr>
          <w:rFonts w:ascii="Arial" w:eastAsia="Times New Roman" w:hAnsi="Arial" w:cs="Arial"/>
          <w:bCs/>
          <w:sz w:val="20"/>
          <w:szCs w:val="20"/>
          <w:lang w:eastAsia="es-ES"/>
        </w:rPr>
        <w:t xml:space="preserve"> se le prevenga a la solicitante presente la resoluciones otorgadas por OPAMSS de los trámites realizados por esta. Este Concejo Municipal habiendo escuchado el informe presentado por el Licenciado Sandoval Miranda Asesor Legal de este Concejo, informes técnico sy base legal citada, </w:t>
      </w:r>
      <w:r w:rsidRPr="00763A2D">
        <w:rPr>
          <w:rFonts w:ascii="Arial" w:eastAsia="Times New Roman" w:hAnsi="Arial" w:cs="Arial"/>
          <w:b/>
          <w:bCs/>
          <w:sz w:val="20"/>
          <w:szCs w:val="20"/>
          <w:lang w:eastAsia="es-ES"/>
        </w:rPr>
        <w:t>ACUERDA: a)</w:t>
      </w:r>
      <w:r w:rsidRPr="00763A2D">
        <w:rPr>
          <w:rFonts w:ascii="Arial" w:eastAsia="Times New Roman" w:hAnsi="Arial" w:cs="Arial"/>
          <w:bCs/>
          <w:sz w:val="20"/>
          <w:szCs w:val="20"/>
          <w:lang w:eastAsia="es-ES"/>
        </w:rPr>
        <w:t xml:space="preserve"> </w:t>
      </w:r>
      <w:r w:rsidRPr="00763A2D">
        <w:rPr>
          <w:rFonts w:ascii="Arial" w:eastAsia="Times New Roman" w:hAnsi="Arial" w:cs="Arial"/>
          <w:b/>
          <w:bCs/>
          <w:sz w:val="20"/>
          <w:szCs w:val="20"/>
          <w:lang w:eastAsia="es-ES"/>
        </w:rPr>
        <w:t>Previenesele</w:t>
      </w:r>
      <w:r w:rsidRPr="00763A2D">
        <w:rPr>
          <w:rFonts w:ascii="Arial" w:eastAsia="Times New Roman" w:hAnsi="Arial" w:cs="Arial"/>
          <w:bCs/>
          <w:sz w:val="20"/>
          <w:szCs w:val="20"/>
          <w:lang w:eastAsia="es-ES"/>
        </w:rPr>
        <w:t xml:space="preserve"> a la Sociedad PASCUAL MERLOS, S.A. DE C.V., que presente en el plazo de </w:t>
      </w:r>
      <w:r w:rsidRPr="00763A2D">
        <w:rPr>
          <w:rFonts w:ascii="Arial" w:eastAsia="Times New Roman" w:hAnsi="Arial" w:cs="Arial"/>
          <w:b/>
          <w:sz w:val="20"/>
          <w:szCs w:val="20"/>
          <w:lang w:eastAsia="es-ES"/>
        </w:rPr>
        <w:t>DIEZ DIAS HABILES</w:t>
      </w:r>
      <w:r w:rsidRPr="00763A2D">
        <w:rPr>
          <w:rFonts w:ascii="Arial" w:eastAsia="Times New Roman" w:hAnsi="Arial" w:cs="Arial"/>
          <w:bCs/>
          <w:sz w:val="20"/>
          <w:szCs w:val="20"/>
          <w:lang w:eastAsia="es-ES"/>
        </w:rPr>
        <w:t xml:space="preserve">, contados a partir del día siguiente después de </w:t>
      </w:r>
      <w:r w:rsidRPr="00763A2D">
        <w:rPr>
          <w:rFonts w:ascii="Arial" w:eastAsia="Times New Roman" w:hAnsi="Arial" w:cs="Arial"/>
          <w:bCs/>
          <w:sz w:val="20"/>
          <w:szCs w:val="20"/>
          <w:lang w:eastAsia="es-ES"/>
        </w:rPr>
        <w:lastRenderedPageBreak/>
        <w:t xml:space="preserve">notificado el presente acuerdo, resolución de trámite de Revisión Vial y Zonificación, emitida por OPAMSS, del proyecto denominado “La Casa del Repuesto y Centro de Distribución”; </w:t>
      </w:r>
      <w:r w:rsidRPr="00763A2D">
        <w:rPr>
          <w:rFonts w:ascii="Arial" w:eastAsia="Times New Roman" w:hAnsi="Arial" w:cs="Arial"/>
          <w:b/>
          <w:bCs/>
          <w:sz w:val="20"/>
          <w:szCs w:val="20"/>
          <w:lang w:eastAsia="es-ES"/>
        </w:rPr>
        <w:t>b)</w:t>
      </w:r>
      <w:r w:rsidRPr="00763A2D">
        <w:rPr>
          <w:rFonts w:ascii="Arial" w:eastAsia="Times New Roman" w:hAnsi="Arial" w:cs="Arial"/>
          <w:bCs/>
          <w:sz w:val="20"/>
          <w:szCs w:val="20"/>
          <w:lang w:eastAsia="es-ES"/>
        </w:rPr>
        <w:t xml:space="preserve"> Gírese instrucción a la Jefa de la Unidad de Administración Tributaria, a efecto que a través del Encargado de Ordenamiento y Desarrollo Territorial, Arquitecto Luis Arturo Rivera Alemán, de esta municipalidad, remita informe explicativo si el pago realizado en concepto de Abono a Permiso de Construcción, ha sido por la totalidad del proyecto denominado “La Casa del Repuesto y Centro de Distribución o si aún hay pendiente pago del mismo; </w:t>
      </w:r>
      <w:r w:rsidRPr="00763A2D">
        <w:rPr>
          <w:rFonts w:ascii="Arial" w:eastAsia="Times New Roman" w:hAnsi="Arial" w:cs="Arial"/>
          <w:b/>
          <w:bCs/>
          <w:sz w:val="20"/>
          <w:szCs w:val="20"/>
          <w:lang w:eastAsia="es-ES"/>
        </w:rPr>
        <w:t xml:space="preserve">c) </w:t>
      </w:r>
      <w:r w:rsidRPr="00763A2D">
        <w:rPr>
          <w:rFonts w:ascii="Arial" w:eastAsia="Times New Roman" w:hAnsi="Arial" w:cs="Arial"/>
          <w:bCs/>
          <w:sz w:val="20"/>
          <w:szCs w:val="20"/>
          <w:lang w:eastAsia="es-ES"/>
        </w:rPr>
        <w:t xml:space="preserve">Hágasele saber el presente acuerdo a la Delegada Contravencional, para que suspenda el Procedimiento Administrativo Sancionador, iniciado por las obras realizadas del proyecto denominado “La Casa del Repuesto y Centro de Distribución”, de conformidad a lo establecido en el artículo 94 de la Ley de Procedimientos Administrativos, hasta que este Concejo emita opinión, respecto al pago realizado en concepto de Abono de Permiso de Construcción; </w:t>
      </w:r>
      <w:r w:rsidRPr="00763A2D">
        <w:rPr>
          <w:rFonts w:ascii="Arial" w:eastAsia="Times New Roman" w:hAnsi="Arial" w:cs="Arial"/>
          <w:b/>
          <w:bCs/>
          <w:sz w:val="20"/>
          <w:szCs w:val="20"/>
          <w:lang w:eastAsia="es-ES"/>
        </w:rPr>
        <w:t>d)</w:t>
      </w:r>
      <w:r w:rsidRPr="00763A2D">
        <w:rPr>
          <w:rFonts w:ascii="Arial" w:eastAsia="Times New Roman" w:hAnsi="Arial" w:cs="Arial"/>
          <w:bCs/>
          <w:sz w:val="20"/>
          <w:szCs w:val="20"/>
          <w:lang w:eastAsia="es-ES"/>
        </w:rPr>
        <w:t xml:space="preserve"> Que tal como se relaciona en el romano </w:t>
      </w:r>
      <w:r w:rsidRPr="00763A2D">
        <w:rPr>
          <w:rFonts w:ascii="Arial" w:hAnsi="Arial" w:cs="Arial"/>
          <w:b/>
          <w:bCs/>
          <w:sz w:val="20"/>
          <w:szCs w:val="20"/>
        </w:rPr>
        <w:t xml:space="preserve">V </w:t>
      </w:r>
      <w:r w:rsidRPr="00763A2D">
        <w:rPr>
          <w:rFonts w:ascii="Arial" w:hAnsi="Arial" w:cs="Arial"/>
          <w:bCs/>
          <w:sz w:val="20"/>
          <w:szCs w:val="20"/>
        </w:rPr>
        <w:t>del presente dictamen, l</w:t>
      </w:r>
      <w:r w:rsidRPr="00763A2D">
        <w:rPr>
          <w:rFonts w:ascii="Arial" w:hAnsi="Arial" w:cs="Arial"/>
          <w:sz w:val="20"/>
          <w:szCs w:val="20"/>
        </w:rPr>
        <w:t xml:space="preserve">a Sociedad Casa del Repuesto, ha presentado a la Unidad de Administración Tributaria Municipal; solicitud de apertura de cuenta, por lo que se autoriza a la Jefa de dicha Unidad efectúe tal apertura debiéndose seguir los procedimientos y legalidad requerida para ello de conformidad a lo señalado en la Ley Tributaria Municipal, en lo que fuere aplicable. </w:t>
      </w:r>
      <w:r w:rsidRPr="00763A2D">
        <w:rPr>
          <w:rFonts w:ascii="Arial" w:hAnsi="Arial" w:cs="Arial"/>
          <w:b/>
          <w:bCs/>
          <w:sz w:val="20"/>
          <w:szCs w:val="20"/>
          <w:u w:val="single"/>
        </w:rPr>
        <w:t>Votación Unánime.</w:t>
      </w:r>
      <w:r w:rsidRPr="00763A2D">
        <w:rPr>
          <w:rFonts w:ascii="Arial" w:hAnsi="Arial" w:cs="Arial"/>
          <w:b/>
          <w:bCs/>
          <w:sz w:val="20"/>
          <w:szCs w:val="20"/>
        </w:rPr>
        <w:t xml:space="preserve"> </w:t>
      </w:r>
      <w:r w:rsidRPr="00763A2D">
        <w:rPr>
          <w:rFonts w:ascii="Arial" w:hAnsi="Arial" w:cs="Arial"/>
          <w:bCs/>
          <w:sz w:val="20"/>
          <w:szCs w:val="20"/>
        </w:rPr>
        <w:t xml:space="preserve">Certifíquese y Notifíquese.””””””””””””; </w:t>
      </w:r>
      <w:r w:rsidRPr="00763A2D">
        <w:rPr>
          <w:rFonts w:ascii="Arial" w:hAnsi="Arial" w:cs="Arial"/>
          <w:b/>
          <w:bCs/>
          <w:sz w:val="20"/>
          <w:szCs w:val="20"/>
          <w:shd w:val="clear" w:color="auto" w:fill="FFFFFF"/>
        </w:rPr>
        <w:t xml:space="preserve">ACUERDO NUMERO OCHO: </w:t>
      </w:r>
      <w:r w:rsidRPr="00DC236B">
        <w:rPr>
          <w:rFonts w:ascii="Arial" w:hAnsi="Arial" w:cs="Arial"/>
          <w:sz w:val="20"/>
          <w:szCs w:val="20"/>
        </w:rPr>
        <w:t>Vistos y analizados que han sido los informes presentados por la Administradora Interina del Polideportivo Licenciada Mercedes Albina Hernández y de la Doctora Mirna Yaneth Bruno, Encargada de la Clínica Municipal Tres Cantos, ambos de fecha 16 de febrero del presente año y los cuales literalmente dicen</w:t>
      </w:r>
      <w:r w:rsidRPr="00DC236B">
        <w:rPr>
          <w:rFonts w:ascii="Arial" w:hAnsi="Arial" w:cs="Arial"/>
          <w:sz w:val="20"/>
          <w:szCs w:val="20"/>
          <w:shd w:val="clear" w:color="auto" w:fill="FFFFFF"/>
        </w:rPr>
        <w:t xml:space="preserve">: “… 1. El domingo 14 del corriente mes se acercó un señor de avanzada edad en estado de ebriedad, al área de la oficina, no eran los padres quienes lo acompañaban, al menor de 4 años, era acompañado por familiares, mencionándome que un mono lo había mordido, explicándole que lo trajeran para ser curado, nombre no menciono porque no me quisieron dar más datos solamente la edad; 2. El niño fue atendido y curado la mano, indagando con unos turistas que estaban cerca mencionan que el mono en donde ocurrió lo sucedido es el que no mira, es un ciego, el cual no es agresivo sin embargo si meten la mano el busca pensando que es comida el que se le dará, pero no reacciona violento, sin embargo los otros dos sí. 3. Además, contamos con rotulación en donde se dan las explicaciones como los padres pueden estar pendientes de los pequeños. 4. El caballero que se acercó cuando estaban curando al niño, me mencionó que: a) primero él no quería venir al turicentro porque jamás había venido; b) segundo que él había venido con la familia que se encontraba el pequeño porque eran pobre; y c) me mencionó que los del CAM lo habían tratado mal, cuando me informan que él desde la entrada comenzó a tratar mal cuando ellos mencionaron que el parqueo estaba lleno y que le daban la opción del otro parqueo que está en la parte norte del polideportivo, menciono que mejor se iba a retirar y que solo daría vuelta para salir, ellos aceptaron pensando que él solo eso haría con usos de mentira entró a las instalaciones sin cancelar las entradas, lo cual bajo a los familiares o a los acompañantes y sin cancelar las entradas retirándose solo él de las instalaciones; 5. Él solicita la asistencia médica de los monos como vacunación, los veterinarios que estuvieron en las instalaciones no han dejado </w:t>
      </w:r>
      <w:r w:rsidRPr="00DC236B">
        <w:rPr>
          <w:rFonts w:ascii="Arial" w:hAnsi="Arial" w:cs="Arial"/>
          <w:sz w:val="20"/>
          <w:szCs w:val="20"/>
          <w:shd w:val="clear" w:color="auto" w:fill="FFFFFF"/>
        </w:rPr>
        <w:lastRenderedPageBreak/>
        <w:t>ningún registro consecutivo de los animales sobre si fueron vacunados o no, solo encontrando que fueron desparasitados y vitaminados, me comuniqué con el señor Juan José Conrado que si me podía dar información sobre cómo estaba la situación, respondiéndome que él no podía ayudarme por el hecho de que ya no estaba en la comuna. Es por eso que existe una rotulación para que no sucedan esta clase de accidentes, siendo los padres los responsables de lo que les suceda a sus hijos ya que son animales agresivos y al mostrarles objetos, comida se emocionan. 6. Es necesario contratar un veterinario para que esté pendiente por lo menos una vez al mes que los estén monitoreando. 7. Como el área de mini zoológico era especialmente para los alumnos que nos visitaban y en vista que los tiempos han cambiado, no sé qué probable sea que  puedan   ser trasladados  al   Ministerio  de  Medio Ambiente y Recursos Naturales.</w:t>
      </w:r>
      <w:r w:rsidRPr="00DC236B">
        <w:rPr>
          <w:rFonts w:ascii="Arial" w:hAnsi="Arial" w:cs="Arial"/>
          <w:b/>
          <w:sz w:val="20"/>
          <w:szCs w:val="20"/>
          <w:shd w:val="clear" w:color="auto" w:fill="FFFFFF"/>
        </w:rPr>
        <w:t xml:space="preserve">” </w:t>
      </w:r>
      <w:r w:rsidRPr="00DC236B">
        <w:rPr>
          <w:rFonts w:ascii="Arial" w:hAnsi="Arial" w:cs="Arial"/>
          <w:sz w:val="20"/>
          <w:szCs w:val="20"/>
          <w:shd w:val="clear" w:color="auto" w:fill="FFFFFF"/>
        </w:rPr>
        <w:t xml:space="preserve"> En este mismo orden, según hoja de referencia médica de la Clínica Municipal Tres Cantos, firmada por la Doctora Mirna Yaneth Bruno Quijada, la que literalmente dice: </w:t>
      </w:r>
      <w:r w:rsidRPr="00DC236B">
        <w:rPr>
          <w:rFonts w:ascii="Arial" w:hAnsi="Arial" w:cs="Arial"/>
          <w:b/>
          <w:sz w:val="20"/>
          <w:szCs w:val="20"/>
          <w:shd w:val="clear" w:color="auto" w:fill="FFFFFF"/>
        </w:rPr>
        <w:t>“</w:t>
      </w:r>
      <w:r w:rsidRPr="00DC236B">
        <w:rPr>
          <w:rFonts w:ascii="Arial" w:hAnsi="Arial" w:cs="Arial"/>
          <w:sz w:val="20"/>
          <w:szCs w:val="20"/>
          <w:shd w:val="clear" w:color="auto" w:fill="FFFFFF"/>
        </w:rPr>
        <w:t>Paciente con historia de dos días de sufrir mordida de mono a nivel muñeca de mano derecha, madre refiere que se llevó a Unidad Familiar Comunitaria en Salud de Quezaltepeque en la cual fue evaluado y le dieron tratamiento con Trimetroprin, Sulfametoxazol y Analgésico como Ibuprofeno. Además, le dicen que no será necesario la vacunación al niño, que solo tendrán en observación al mono. El día de ahora se le realizó curación en la cual no se observa eritema ni color, solo edema de mano, lo cual no nos indica infección alguna, tiene cuatro heridas punzantes de aspecto sano. Se le indica otro antibiótico como Dicloxacilina 5ml vía oral cada 8 horas y que se continúe con Ibuprofeno para desinflamar, se le da multivitaminas porque madre refiere que no está comiendo el niño, además se le da crema Neovacina + Bacitracina para la curación, gasas y esparadrapo.</w:t>
      </w:r>
      <w:r w:rsidRPr="00DC236B">
        <w:rPr>
          <w:rFonts w:ascii="Arial" w:hAnsi="Arial" w:cs="Arial"/>
          <w:b/>
          <w:sz w:val="20"/>
          <w:szCs w:val="20"/>
          <w:shd w:val="clear" w:color="auto" w:fill="FFFFFF"/>
        </w:rPr>
        <w:t>” III.</w:t>
      </w:r>
      <w:r w:rsidRPr="00DC236B">
        <w:rPr>
          <w:rFonts w:ascii="Arial" w:hAnsi="Arial" w:cs="Arial"/>
          <w:sz w:val="20"/>
          <w:szCs w:val="20"/>
          <w:shd w:val="clear" w:color="auto" w:fill="FFFFFF"/>
        </w:rPr>
        <w:t xml:space="preserve"> Que según Memorándum de fecha 16 de febrero de 2021, enviado por Mercedes Hernández, Administradora Interina del Polideportivo, al Lic. Félix Medina, Gerente General, en el cual le refiere lo siguiente: </w:t>
      </w:r>
      <w:r w:rsidRPr="00DC236B">
        <w:rPr>
          <w:rFonts w:ascii="Arial" w:hAnsi="Arial" w:cs="Arial"/>
          <w:b/>
          <w:sz w:val="20"/>
          <w:szCs w:val="20"/>
          <w:shd w:val="clear" w:color="auto" w:fill="FFFFFF"/>
        </w:rPr>
        <w:t>“</w:t>
      </w:r>
      <w:r w:rsidRPr="00DC236B">
        <w:rPr>
          <w:rFonts w:ascii="Arial" w:hAnsi="Arial" w:cs="Arial"/>
          <w:sz w:val="20"/>
          <w:szCs w:val="20"/>
          <w:shd w:val="clear" w:color="auto" w:fill="FFFFFF"/>
        </w:rPr>
        <w:t xml:space="preserve">El motivo de la presente es para solicitar su apoyo en cuanto a la donación de los monos que están en las instalaciones del Complejo Turístico Vitoria Gasteiz, por el cual el día martes 17 del corriente fui a indagar el proceso a seguir para poder realizar la donación al Ministerio de Medio Ambiente, ya que ellos tiene conocimiento de la clase de animales con los que contamos, me mencionó que en el año 2007 y 2008 se había hecho un convenio para mantenerlos en la instalación, dicho convenio no tengo conocimiento ni documentación que nos ampare del mini zoológico, para poder realizar los trámites me mencionó que tiene que ser de la siguiente manera: 1. Enviar una carta de solicitud a la Licenciada Marcela Angulo, Gerente de vida silvestre al correo </w:t>
      </w:r>
      <w:hyperlink r:id="rId4" w:history="1">
        <w:r w:rsidRPr="00DC236B">
          <w:rPr>
            <w:rStyle w:val="Hipervnculo"/>
            <w:rFonts w:ascii="Arial" w:hAnsi="Arial" w:cs="Arial"/>
            <w:shd w:val="clear" w:color="auto" w:fill="FFFFFF"/>
          </w:rPr>
          <w:t>marcelaangulo@marn.gob.sv</w:t>
        </w:r>
      </w:hyperlink>
      <w:r w:rsidRPr="00DC236B">
        <w:rPr>
          <w:rStyle w:val="Hipervnculo"/>
          <w:rFonts w:ascii="Arial" w:hAnsi="Arial" w:cs="Arial"/>
          <w:shd w:val="clear" w:color="auto" w:fill="FFFFFF"/>
        </w:rPr>
        <w:t xml:space="preserve"> </w:t>
      </w:r>
      <w:r w:rsidRPr="00DC236B">
        <w:rPr>
          <w:rFonts w:ascii="Arial" w:hAnsi="Arial" w:cs="Arial"/>
          <w:sz w:val="20"/>
          <w:szCs w:val="20"/>
          <w:shd w:val="clear" w:color="auto" w:fill="FFFFFF"/>
        </w:rPr>
        <w:t xml:space="preserve">2. Miguel Gallardo al correo </w:t>
      </w:r>
      <w:hyperlink r:id="rId5" w:history="1">
        <w:r w:rsidRPr="00DC236B">
          <w:rPr>
            <w:rStyle w:val="Hipervnculo"/>
            <w:rFonts w:ascii="Arial" w:hAnsi="Arial" w:cs="Arial"/>
            <w:shd w:val="clear" w:color="auto" w:fill="FFFFFF"/>
          </w:rPr>
          <w:t>mgallardo@marn.gob.sb</w:t>
        </w:r>
      </w:hyperlink>
      <w:r w:rsidRPr="00DC236B">
        <w:rPr>
          <w:rStyle w:val="Hipervnculo"/>
          <w:rFonts w:ascii="Arial" w:hAnsi="Arial" w:cs="Arial"/>
          <w:shd w:val="clear" w:color="auto" w:fill="FFFFFF"/>
        </w:rPr>
        <w:t xml:space="preserve"> </w:t>
      </w:r>
      <w:r w:rsidRPr="00DC236B">
        <w:rPr>
          <w:rFonts w:ascii="Arial" w:hAnsi="Arial" w:cs="Arial"/>
          <w:sz w:val="20"/>
          <w:szCs w:val="20"/>
          <w:shd w:val="clear" w:color="auto" w:fill="FFFFFF"/>
        </w:rPr>
        <w:t xml:space="preserve">3. Nota dirigida por el Representante Legal de la municipalidad. Motivos para dar en adopción, es porque ahora los tiempos han cambiado, anteriormente los centros educativos dejaban trabajo de investigación para que realizaran guías dentro de nuestro turicentro, los maestros estaban a la expectativa que sus alumnos no tuvieran contacto con los animales de la instalación, ahora solo existen grupos familiares, que en muchas veces ellos se dedican a ingerir bebidas dejando a los pequeños al descuido y para evitar inconvenientes como lo ocurrido el día domingo 14 de febrero, </w:t>
      </w:r>
      <w:r w:rsidRPr="00DC236B">
        <w:rPr>
          <w:rFonts w:ascii="Arial" w:hAnsi="Arial" w:cs="Arial"/>
          <w:sz w:val="20"/>
          <w:szCs w:val="20"/>
          <w:shd w:val="clear" w:color="auto" w:fill="FFFFFF"/>
        </w:rPr>
        <w:lastRenderedPageBreak/>
        <w:t xml:space="preserve">es preferible que se lleven a otra hábitat donde ellos también se sientan cómodos…” </w:t>
      </w:r>
      <w:r w:rsidRPr="00DC236B">
        <w:rPr>
          <w:rFonts w:ascii="Arial" w:hAnsi="Arial" w:cs="Arial"/>
          <w:b/>
          <w:sz w:val="20"/>
          <w:szCs w:val="20"/>
          <w:shd w:val="clear" w:color="auto" w:fill="FFFFFF"/>
        </w:rPr>
        <w:t xml:space="preserve">Y CONSIDERANDO: </w:t>
      </w:r>
      <w:r w:rsidRPr="00DC236B">
        <w:rPr>
          <w:rFonts w:ascii="Arial" w:hAnsi="Arial" w:cs="Arial"/>
          <w:sz w:val="20"/>
          <w:szCs w:val="20"/>
        </w:rPr>
        <w:t xml:space="preserve">Que el Artículo. 55 inc. 1° de la Ley de Procedimientos Administrativos establece que: “Los particulares tendrán derecho a ser indemnizados por la Administración Pública de la lesión que sufran en cualquiera de sus bienes y derechos, siempre que ésta sea a consecuencia del funcionamiento normal o anormal de la Administración Pública”. Que el Art. 57 de la Ley de Procedimientos Administrativos establece que: “La reclamación de indemnización podrá ser formulada por cualquier persona, por los propios servidores públicos y por otro ente público, cuando la reclamación sea entre la administración central y la administración municipal, siempre que hayan sufrido un daño como consecuencia de una actuación u omisión administrativa”. El Art. 59. inc 1° de la Ley de Procedimientos Administrativos establece que: “Son indemnizables los daños de cualquier tipo, patrimonial, físico o moral, por daño emergente o lucro cesante, siempre que sean reales y efectivos, evaluables económicamente e individualizados en relación con una persona o grupo de personas”. Que el Art. 62. Inciso 1° y Numerales 1 y 2 de la Ley de Procedimientos Administrativos establece que: “La reclamación por daños y perjuicios se resolverá en el ámbito administrativo, siguiendo el procedimiento común establecido en esta Ley, con las particularidades siguientes: </w:t>
      </w:r>
      <w:r w:rsidRPr="00DC236B">
        <w:rPr>
          <w:rFonts w:ascii="Arial" w:hAnsi="Arial" w:cs="Arial"/>
          <w:b/>
          <w:sz w:val="20"/>
          <w:szCs w:val="20"/>
        </w:rPr>
        <w:t>1.</w:t>
      </w:r>
      <w:r w:rsidRPr="00DC236B">
        <w:rPr>
          <w:rFonts w:ascii="Arial" w:hAnsi="Arial" w:cs="Arial"/>
          <w:sz w:val="20"/>
          <w:szCs w:val="20"/>
        </w:rPr>
        <w:t xml:space="preserve"> “Salvo que una Ley establezca algo diferente, los procedimientos administrativos de responsabilidad patrimonial se instruirán y resolverán por la máxima autoridad de la institución contra la que se reclama. En el caso de los Municipios, esta competencia siempre recaerá en el Concejo Municipal”; </w:t>
      </w:r>
      <w:r w:rsidRPr="00DC236B">
        <w:rPr>
          <w:rFonts w:ascii="Arial" w:hAnsi="Arial" w:cs="Arial"/>
          <w:b/>
          <w:sz w:val="20"/>
          <w:szCs w:val="20"/>
        </w:rPr>
        <w:t>2.</w:t>
      </w:r>
      <w:r w:rsidRPr="00DC236B">
        <w:rPr>
          <w:rFonts w:ascii="Arial" w:hAnsi="Arial" w:cs="Arial"/>
          <w:sz w:val="20"/>
          <w:szCs w:val="20"/>
        </w:rPr>
        <w:t xml:space="preserve"> “Será preceptivo solicitar un informe detallado a la unidad, departamento o área o funcionario responsable de la actuación administrativa causante de la presunta lesión, el cual deberá rendirse en el plazo de quince días.” Que el Artículo 31 numeral 6 del Código Municipal establece que: Son Obligaciones del Concejo: </w:t>
      </w:r>
      <w:r w:rsidRPr="00DC236B">
        <w:rPr>
          <w:rFonts w:ascii="Arial" w:hAnsi="Arial" w:cs="Arial"/>
          <w:b/>
          <w:sz w:val="20"/>
          <w:szCs w:val="20"/>
        </w:rPr>
        <w:t>“</w:t>
      </w:r>
      <w:r w:rsidRPr="00DC236B">
        <w:rPr>
          <w:rFonts w:ascii="Arial" w:hAnsi="Arial" w:cs="Arial"/>
          <w:sz w:val="20"/>
          <w:szCs w:val="20"/>
        </w:rPr>
        <w:t xml:space="preserve">Contribuir a la preservación </w:t>
      </w:r>
      <w:r w:rsidRPr="00DC236B">
        <w:rPr>
          <w:rFonts w:ascii="Arial" w:hAnsi="Arial" w:cs="Arial"/>
          <w:b/>
          <w:sz w:val="20"/>
          <w:szCs w:val="20"/>
        </w:rPr>
        <w:t>de la salud</w:t>
      </w:r>
      <w:r w:rsidRPr="00DC236B">
        <w:rPr>
          <w:rFonts w:ascii="Arial" w:hAnsi="Arial" w:cs="Arial"/>
          <w:sz w:val="20"/>
          <w:szCs w:val="20"/>
        </w:rPr>
        <w:t xml:space="preserve"> y de los recursos naturales, fomento de la educación y la cultura, al mejoramiento económico-social y a la recreación de la comunidad;</w:t>
      </w:r>
      <w:r w:rsidRPr="00DC236B">
        <w:rPr>
          <w:rFonts w:ascii="Arial" w:hAnsi="Arial" w:cs="Arial"/>
          <w:b/>
          <w:sz w:val="20"/>
          <w:szCs w:val="20"/>
        </w:rPr>
        <w:t>”.</w:t>
      </w:r>
      <w:r w:rsidRPr="00DC236B">
        <w:rPr>
          <w:rFonts w:ascii="Arial" w:hAnsi="Arial" w:cs="Arial"/>
          <w:sz w:val="20"/>
          <w:szCs w:val="20"/>
        </w:rPr>
        <w:t xml:space="preserve"> </w:t>
      </w:r>
      <w:r w:rsidRPr="00DC236B">
        <w:rPr>
          <w:rFonts w:ascii="Arial" w:hAnsi="Arial" w:cs="Arial"/>
          <w:bCs/>
          <w:sz w:val="20"/>
          <w:szCs w:val="20"/>
        </w:rPr>
        <w:t xml:space="preserve">Por lo que de conformidad a lo manifestado anteriormente y a las disposiciones legales citadas, </w:t>
      </w:r>
      <w:r w:rsidRPr="00DC236B">
        <w:rPr>
          <w:rFonts w:ascii="Arial" w:hAnsi="Arial" w:cs="Arial"/>
          <w:b/>
          <w:bCs/>
          <w:sz w:val="20"/>
          <w:szCs w:val="20"/>
        </w:rPr>
        <w:t>RESUELVE Y</w:t>
      </w:r>
      <w:r w:rsidRPr="00DC236B">
        <w:rPr>
          <w:rFonts w:ascii="Arial" w:hAnsi="Arial" w:cs="Arial"/>
          <w:bCs/>
          <w:sz w:val="20"/>
          <w:szCs w:val="20"/>
        </w:rPr>
        <w:t xml:space="preserve"> </w:t>
      </w:r>
      <w:r w:rsidRPr="00DC236B">
        <w:rPr>
          <w:rFonts w:ascii="Arial" w:hAnsi="Arial" w:cs="Arial"/>
          <w:b/>
          <w:sz w:val="20"/>
          <w:szCs w:val="20"/>
        </w:rPr>
        <w:t>ACUERDA: a)</w:t>
      </w:r>
      <w:r w:rsidRPr="00DC236B">
        <w:rPr>
          <w:rFonts w:ascii="Arial" w:hAnsi="Arial" w:cs="Arial"/>
          <w:sz w:val="20"/>
          <w:szCs w:val="20"/>
          <w:shd w:val="clear" w:color="auto" w:fill="FFFFFF"/>
        </w:rPr>
        <w:t xml:space="preserve"> Que habiendo revisado los informes presentados por la Administradora Interina del Polideportivo Vitoria Gasteiz; así como el informe Clínico presentado por la Doctora Mirna Yaneth Bruno, y que el municipio de Nejapa a través de la presente Administración, está en la obligación de contribuir al fomento de la Salud en los habitantes del municipio y que no obstante el accidente según puede inferirse en los informes, fue una negligencia cometida por parte de los acompañantes del niño, al no percatarse que éste introdujo la mano al interior de la maya ciclón donde se encuentran los animales para su exhibición; que según el diagnóstico de la Doctora Mirna Yaneth Bruno, el menor RODRIGO MATEO HERRERA RODRIGUEZ, está siendo tratado con atención y curación necesaria, por lo que </w:t>
      </w:r>
      <w:r w:rsidRPr="00DC236B">
        <w:rPr>
          <w:rFonts w:ascii="Arial" w:hAnsi="Arial" w:cs="Arial"/>
          <w:b/>
          <w:sz w:val="20"/>
          <w:szCs w:val="20"/>
          <w:shd w:val="clear" w:color="auto" w:fill="FFFFFF"/>
        </w:rPr>
        <w:t xml:space="preserve">se instruye </w:t>
      </w:r>
      <w:r w:rsidRPr="00DC236B">
        <w:rPr>
          <w:rFonts w:ascii="Arial" w:hAnsi="Arial" w:cs="Arial"/>
          <w:sz w:val="20"/>
          <w:szCs w:val="20"/>
          <w:shd w:val="clear" w:color="auto" w:fill="FFFFFF"/>
        </w:rPr>
        <w:t xml:space="preserve">a la Doctora </w:t>
      </w:r>
      <w:r w:rsidRPr="00DC236B">
        <w:rPr>
          <w:rFonts w:ascii="Arial" w:hAnsi="Arial" w:cs="Arial"/>
          <w:b/>
          <w:sz w:val="20"/>
          <w:szCs w:val="20"/>
          <w:shd w:val="clear" w:color="auto" w:fill="FFFFFF"/>
        </w:rPr>
        <w:t>Mirna Yaneth Bruno</w:t>
      </w:r>
      <w:r w:rsidRPr="00DC236B">
        <w:rPr>
          <w:rFonts w:ascii="Arial" w:hAnsi="Arial" w:cs="Arial"/>
          <w:sz w:val="20"/>
          <w:szCs w:val="20"/>
          <w:shd w:val="clear" w:color="auto" w:fill="FFFFFF"/>
        </w:rPr>
        <w:t>, para que dé el tratamiento necesario y las recomendaciones pertinentes a sus representantes o encargados del menor hasta que esté fuera de peligro, debiendo emitir el diagnóstico respectivo e informar a este Concejo su cumplimiento;</w:t>
      </w:r>
      <w:r w:rsidRPr="00DC236B">
        <w:rPr>
          <w:rFonts w:ascii="Arial" w:hAnsi="Arial" w:cs="Arial"/>
          <w:b/>
          <w:sz w:val="20"/>
          <w:szCs w:val="20"/>
          <w:shd w:val="clear" w:color="auto" w:fill="FFFFFF"/>
        </w:rPr>
        <w:t xml:space="preserve"> b)</w:t>
      </w:r>
      <w:r w:rsidRPr="00DC236B">
        <w:rPr>
          <w:rFonts w:ascii="Arial" w:hAnsi="Arial" w:cs="Arial"/>
          <w:sz w:val="20"/>
          <w:szCs w:val="20"/>
          <w:shd w:val="clear" w:color="auto" w:fill="FFFFFF"/>
        </w:rPr>
        <w:t xml:space="preserve"> Respecto a lo solicitado por la Administradora del Polideportivo, Licenciada Mercedes Hernández, respecto a tramitar la donación de los monos al Ministerio de Medio Ambiente, </w:t>
      </w:r>
      <w:r w:rsidRPr="00DC236B">
        <w:rPr>
          <w:rFonts w:ascii="Arial" w:hAnsi="Arial" w:cs="Arial"/>
          <w:b/>
          <w:sz w:val="20"/>
          <w:szCs w:val="20"/>
          <w:shd w:val="clear" w:color="auto" w:fill="FFFFFF"/>
        </w:rPr>
        <w:t>instrúyase a ésta</w:t>
      </w:r>
      <w:r w:rsidRPr="00DC236B">
        <w:rPr>
          <w:rFonts w:ascii="Arial" w:hAnsi="Arial" w:cs="Arial"/>
          <w:sz w:val="20"/>
          <w:szCs w:val="20"/>
          <w:shd w:val="clear" w:color="auto" w:fill="FFFFFF"/>
        </w:rPr>
        <w:t xml:space="preserve"> para que tal como lo expresa en su solicitud haga las gestiones </w:t>
      </w:r>
      <w:r w:rsidRPr="00DC236B">
        <w:rPr>
          <w:rFonts w:ascii="Arial" w:hAnsi="Arial" w:cs="Arial"/>
          <w:sz w:val="20"/>
          <w:szCs w:val="20"/>
          <w:shd w:val="clear" w:color="auto" w:fill="FFFFFF"/>
        </w:rPr>
        <w:lastRenderedPageBreak/>
        <w:t xml:space="preserve">necesarias y pertinentes para que dichos monos sean donados al referido Ministerio y autorícese al Ingeniero Adolfo Rivas Barrios, en su calidad de Alcalde para que firme la solicitud de Donación de dichos Monos, la cual será dirigida al Ministerio de Medio Ambiente; </w:t>
      </w:r>
      <w:r w:rsidRPr="00DC236B">
        <w:rPr>
          <w:rFonts w:ascii="Arial" w:hAnsi="Arial" w:cs="Arial"/>
          <w:b/>
          <w:sz w:val="20"/>
          <w:szCs w:val="20"/>
          <w:shd w:val="clear" w:color="auto" w:fill="FFFFFF"/>
        </w:rPr>
        <w:t>c)</w:t>
      </w:r>
      <w:r w:rsidRPr="00DC236B">
        <w:rPr>
          <w:rFonts w:ascii="Arial" w:hAnsi="Arial" w:cs="Arial"/>
          <w:sz w:val="20"/>
          <w:szCs w:val="20"/>
          <w:shd w:val="clear" w:color="auto" w:fill="FFFFFF"/>
        </w:rPr>
        <w:t xml:space="preserve"> Que con el objeto de resarcir el daño irrogado al niño Rodrigo Mateo Herrera Rodríguez, no obstante no haber tenido ninguna responsabilidad el personal del Centro Turístico Polideportivo Vitoria Gasteiz, se </w:t>
      </w:r>
      <w:r w:rsidRPr="00DC236B">
        <w:rPr>
          <w:rFonts w:ascii="Arial" w:hAnsi="Arial" w:cs="Arial"/>
          <w:b/>
          <w:sz w:val="20"/>
          <w:szCs w:val="20"/>
          <w:shd w:val="clear" w:color="auto" w:fill="FFFFFF"/>
        </w:rPr>
        <w:t>autoriza</w:t>
      </w:r>
      <w:r w:rsidRPr="00DC236B">
        <w:rPr>
          <w:rFonts w:ascii="Arial" w:hAnsi="Arial" w:cs="Arial"/>
          <w:sz w:val="20"/>
          <w:szCs w:val="20"/>
          <w:shd w:val="clear" w:color="auto" w:fill="FFFFFF"/>
        </w:rPr>
        <w:t xml:space="preserve"> la erogación de CIEN DOLARES DE LOS ESTADOS UNIDOS DE AMERICA, </w:t>
      </w:r>
      <w:r w:rsidRPr="00DC236B">
        <w:rPr>
          <w:rFonts w:ascii="Arial" w:hAnsi="Arial" w:cs="Arial"/>
          <w:b/>
          <w:sz w:val="20"/>
          <w:szCs w:val="20"/>
          <w:shd w:val="clear" w:color="auto" w:fill="FFFFFF"/>
        </w:rPr>
        <w:t>($100.00)</w:t>
      </w:r>
      <w:r w:rsidRPr="00DC236B">
        <w:rPr>
          <w:rFonts w:ascii="Arial" w:hAnsi="Arial" w:cs="Arial"/>
          <w:sz w:val="20"/>
          <w:szCs w:val="20"/>
          <w:shd w:val="clear" w:color="auto" w:fill="FFFFFF"/>
        </w:rPr>
        <w:t xml:space="preserve"> de la cuenta específica del Polideportivo, para que sirva de apoyo económico a la señora CAROL ARADENIA RODRIGUEZ GARCIA, madre del niño, los que deberán ser utilizados por ésta para gastos de medicamentos y alimentación de su hijo en referencia; </w:t>
      </w:r>
      <w:r w:rsidRPr="00DC236B">
        <w:rPr>
          <w:rFonts w:ascii="Arial" w:hAnsi="Arial" w:cs="Arial"/>
          <w:b/>
          <w:sz w:val="20"/>
          <w:szCs w:val="20"/>
          <w:shd w:val="clear" w:color="auto" w:fill="FFFFFF"/>
        </w:rPr>
        <w:t>facultándose a la Tesorera Institucional para que dé cumplimiento a lo anterior</w:t>
      </w:r>
      <w:r w:rsidRPr="00DC236B">
        <w:rPr>
          <w:rFonts w:ascii="Arial" w:hAnsi="Arial" w:cs="Arial"/>
          <w:sz w:val="20"/>
          <w:szCs w:val="20"/>
          <w:shd w:val="clear" w:color="auto" w:fill="FFFFFF"/>
        </w:rPr>
        <w:t xml:space="preserve">, emitiéndose el respectivo recibo de respaldo firmado por la receptora de la erogación antes mencionada, </w:t>
      </w:r>
      <w:r w:rsidRPr="00DC236B">
        <w:rPr>
          <w:rFonts w:ascii="Arial" w:hAnsi="Arial" w:cs="Arial"/>
          <w:b/>
          <w:sz w:val="20"/>
          <w:szCs w:val="20"/>
          <w:shd w:val="clear" w:color="auto" w:fill="FFFFFF"/>
        </w:rPr>
        <w:t>d)</w:t>
      </w:r>
      <w:r w:rsidRPr="00DC236B">
        <w:rPr>
          <w:rFonts w:ascii="Arial" w:hAnsi="Arial" w:cs="Arial"/>
          <w:sz w:val="20"/>
          <w:szCs w:val="20"/>
          <w:shd w:val="clear" w:color="auto" w:fill="FFFFFF"/>
        </w:rPr>
        <w:t xml:space="preserve"> Instrúyase a la Administradora del Polideportivo Vitoria Gasteiz, para que ejecute el presente acuerdo.</w:t>
      </w:r>
      <w:r w:rsidRPr="00DC236B">
        <w:rPr>
          <w:rFonts w:ascii="Arial" w:hAnsi="Arial" w:cs="Arial"/>
          <w:sz w:val="20"/>
          <w:szCs w:val="20"/>
        </w:rPr>
        <w:t xml:space="preserve"> </w:t>
      </w:r>
      <w:r w:rsidRPr="00DC236B">
        <w:rPr>
          <w:rFonts w:ascii="Arial" w:hAnsi="Arial" w:cs="Arial"/>
          <w:b/>
          <w:bCs/>
          <w:sz w:val="20"/>
          <w:szCs w:val="20"/>
          <w:u w:val="single"/>
        </w:rPr>
        <w:t>Votación Unánime.</w:t>
      </w:r>
      <w:r w:rsidRPr="00DC236B">
        <w:rPr>
          <w:rFonts w:ascii="Arial" w:hAnsi="Arial" w:cs="Arial"/>
          <w:b/>
          <w:bCs/>
          <w:sz w:val="20"/>
          <w:szCs w:val="20"/>
        </w:rPr>
        <w:t xml:space="preserve"> </w:t>
      </w:r>
      <w:r w:rsidRPr="00DC236B">
        <w:rPr>
          <w:rFonts w:ascii="Arial" w:hAnsi="Arial" w:cs="Arial"/>
          <w:bCs/>
          <w:sz w:val="20"/>
          <w:szCs w:val="20"/>
        </w:rPr>
        <w:t>Certifíquese y Notifíquese</w:t>
      </w:r>
      <w:r>
        <w:rPr>
          <w:rFonts w:ascii="Arial" w:hAnsi="Arial" w:cs="Arial"/>
          <w:bCs/>
          <w:sz w:val="20"/>
          <w:szCs w:val="20"/>
        </w:rPr>
        <w:t>.</w:t>
      </w:r>
      <w:r w:rsidRPr="00DC236B">
        <w:rPr>
          <w:rFonts w:ascii="Arial" w:hAnsi="Arial" w:cs="Arial"/>
          <w:bCs/>
          <w:sz w:val="20"/>
          <w:szCs w:val="20"/>
        </w:rPr>
        <w:t xml:space="preserve">”””””””””””; </w:t>
      </w:r>
      <w:r w:rsidRPr="00DC236B">
        <w:rPr>
          <w:rFonts w:ascii="Arial" w:hAnsi="Arial" w:cs="Arial"/>
          <w:b/>
          <w:bCs/>
          <w:sz w:val="20"/>
          <w:szCs w:val="20"/>
          <w:shd w:val="clear" w:color="auto" w:fill="FFFFFF"/>
        </w:rPr>
        <w:t xml:space="preserve">ACUERDO NUMERO NUEVE: </w:t>
      </w:r>
      <w:r w:rsidRPr="00DC236B">
        <w:rPr>
          <w:rFonts w:ascii="Arial" w:hAnsi="Arial" w:cs="Arial"/>
          <w:sz w:val="20"/>
          <w:szCs w:val="20"/>
        </w:rPr>
        <w:t>Este Concejo Municipal</w:t>
      </w:r>
      <w:r w:rsidRPr="00DC236B">
        <w:rPr>
          <w:rFonts w:ascii="Arial" w:hAnsi="Arial" w:cs="Arial"/>
          <w:bCs/>
          <w:sz w:val="20"/>
          <w:szCs w:val="20"/>
          <w:shd w:val="clear" w:color="auto" w:fill="FFFFFF"/>
        </w:rPr>
        <w:t xml:space="preserve">, </w:t>
      </w:r>
      <w:r w:rsidRPr="00DC236B">
        <w:rPr>
          <w:rFonts w:ascii="Arial" w:hAnsi="Arial" w:cs="Arial"/>
          <w:sz w:val="20"/>
          <w:szCs w:val="20"/>
          <w:shd w:val="clear" w:color="auto" w:fill="FFFFFF"/>
        </w:rPr>
        <w:t xml:space="preserve">en atención a informe presentado por el Licenciado Hector Mauricio Sandoval Miranda, en el cual expone: </w:t>
      </w:r>
      <w:r w:rsidRPr="00DC236B">
        <w:rPr>
          <w:rFonts w:ascii="Arial" w:eastAsia="Times New Roman" w:hAnsi="Arial" w:cs="Arial"/>
          <w:b/>
          <w:sz w:val="20"/>
          <w:szCs w:val="20"/>
          <w:lang w:val="es-PE" w:eastAsia="es-ES"/>
        </w:rPr>
        <w:t xml:space="preserve">I. </w:t>
      </w:r>
      <w:r w:rsidRPr="00DC236B">
        <w:rPr>
          <w:rFonts w:ascii="Arial" w:hAnsi="Arial" w:cs="Arial"/>
          <w:sz w:val="20"/>
          <w:szCs w:val="20"/>
        </w:rPr>
        <w:t>Mediante nota de fecha 08 de enero del corriente año el señor Walter Jirón, en su calidad de Representante Legal de la sociedad WALNYS, S.A. DE C.V., manifiesta que están interesados en la ejecución del proyecto denominado “Estación de Servicio Puma</w:t>
      </w:r>
      <w:r w:rsidRPr="00763A2D">
        <w:rPr>
          <w:rFonts w:ascii="Arial" w:hAnsi="Arial" w:cs="Arial"/>
          <w:sz w:val="20"/>
          <w:szCs w:val="20"/>
        </w:rPr>
        <w:t xml:space="preserve"> San Jerónimo, Nejapa” en un terreno ubicado sobre carretera Apopa  Sitio El Niño, lote s/n Barrio El Calvario, Nejapa, en el cual se pretende desarrollar una tienda de  conveniencia con un canopy de 4 bombas dispensadoras de combustible y locales comerciales, en armonía con el medio ambiente. Que han iniciado trámites en OPAMSS y se les ha devuelto el expediente, el cual podrá ser reingresado a dicha institución una vez se haya superado la suspensión temporal establecida por el Concejo Municipal, por lo que solicitan a este Concejo se les desafecte el terreno en mención. Anexa copia de memorándum de fecha 17 de diciembre de 2020, de devolución de expediente de Calificación de Lugar N° 0425-2020, emitido por OPAMSS, en el cual consta que: 1. El inmueble según el Esquema Director del Plan Metropolitano de Desarrollo y Ordenamiento territorial del Área Metropolitana se San Salvador, se encuentra ubicado en tratamiento de Revitalización en Corredores (REC) y aptitud Corredor de Interconexión (REC6), estableciéndose que el uso de suelo solicitado es condicionado. 2. De conformidad a la “Ordenanza para la Aplicación del Plan de Desarrollo Logístico Nejapa”, el inmueble se encuentra localiza en Zona Habitacional A, donde el uso de suelo de comercio y servicios se establece como condicionado. Así mismo anexa documentación del proyecto y documentación jurídica de la empresa. </w:t>
      </w:r>
      <w:r w:rsidRPr="00763A2D">
        <w:rPr>
          <w:rFonts w:ascii="Arial" w:hAnsi="Arial" w:cs="Arial"/>
          <w:b/>
          <w:bCs/>
          <w:sz w:val="20"/>
          <w:szCs w:val="20"/>
        </w:rPr>
        <w:t>II.</w:t>
      </w:r>
      <w:r w:rsidRPr="00763A2D">
        <w:rPr>
          <w:rFonts w:ascii="Arial" w:hAnsi="Arial" w:cs="Arial"/>
          <w:sz w:val="20"/>
          <w:szCs w:val="20"/>
        </w:rPr>
        <w:t xml:space="preserve"> Que mediante informe enviado por la ingeniera Marta Celina Perla, Encargada de la Unidad Ambiental, de fecha 22 de enero del corriente año, esta manifiesta, que el inmueble relacionado, según el decreto 61 (Directrices Ambientales) está en una zona de Protección y Restauración que es Junto a la quebrada, donde la zona de retiro es de 25 metros, por otro lado como el terreno está bastante arborizado el resto ha sido marcado como zona de Máxima Protección. </w:t>
      </w:r>
      <w:r w:rsidRPr="00763A2D">
        <w:rPr>
          <w:rFonts w:ascii="Arial" w:hAnsi="Arial" w:cs="Arial"/>
          <w:b/>
          <w:bCs/>
          <w:sz w:val="20"/>
          <w:szCs w:val="20"/>
        </w:rPr>
        <w:t>III.</w:t>
      </w:r>
      <w:r w:rsidRPr="00763A2D">
        <w:rPr>
          <w:rFonts w:ascii="Arial" w:hAnsi="Arial" w:cs="Arial"/>
          <w:sz w:val="20"/>
          <w:szCs w:val="20"/>
        </w:rPr>
        <w:t xml:space="preserve"> Que mediante informe enviado por el arquitecto Luis Arturo Rivera Alemán, Encargado de Ordenamiento y Desarrollo Territorial, de fecha 08 de febrero del corriente año, entre otras cosas, éste señala que al aprobar la </w:t>
      </w:r>
      <w:r w:rsidRPr="00763A2D">
        <w:rPr>
          <w:rFonts w:ascii="Arial" w:hAnsi="Arial" w:cs="Arial"/>
          <w:sz w:val="20"/>
          <w:szCs w:val="20"/>
        </w:rPr>
        <w:lastRenderedPageBreak/>
        <w:t xml:space="preserve">Desafectación del Decreto 4-B, para este proyecto, se afectara las obras realizadas en el “BOULEVARD 31 DE JULIO”, según la inspección de campo realizada por la OPAMSS con el Sr. Edwin Marín Tec. del Depto. de Trámites Previos, el jueves 17/12/2020 se verifico que frente al terreno se han ejecutado mejoras en el espacio público (Acera y Arriate),  Iluminación,   Arborización,   Bancas   y   Monumentos.   No   estableciendo  monto y descripción de obras a afectar. Al aprobar dicha desafectación podrán dañar las obras descritas en la construcción de las rampas de acceso y de salida a la gasolinera, aunque en la inspección de campo realizada el jueves 21/01/2021 con los Sr. Walter Jirón, Supervisor de la ”Sociedad Servicios y Logística de Carga WALNYS, SA DE CV”, se comprometieron a compensar el daño y a reparar y/o mover a otra ubicación las obras a intervenir. </w:t>
      </w:r>
      <w:r w:rsidRPr="00763A2D">
        <w:rPr>
          <w:rFonts w:ascii="Arial" w:hAnsi="Arial" w:cs="Arial"/>
          <w:b/>
          <w:bCs/>
          <w:sz w:val="20"/>
          <w:szCs w:val="20"/>
          <w:u w:val="single"/>
        </w:rPr>
        <w:t>Legislación.</w:t>
      </w:r>
      <w:r w:rsidRPr="00763A2D">
        <w:rPr>
          <w:rFonts w:ascii="Arial" w:hAnsi="Arial" w:cs="Arial"/>
          <w:b/>
          <w:bCs/>
          <w:sz w:val="20"/>
          <w:szCs w:val="20"/>
        </w:rPr>
        <w:t xml:space="preserve"> </w:t>
      </w:r>
      <w:r w:rsidRPr="00763A2D">
        <w:rPr>
          <w:rFonts w:ascii="Arial" w:hAnsi="Arial" w:cs="Arial"/>
          <w:sz w:val="20"/>
          <w:szCs w:val="20"/>
        </w:rPr>
        <w:t xml:space="preserve">Que el artículo 18 de la Constitución de la República establece que: “Toda persona tiene derecho a dirigir sus peticiones por escrito, de manera decorosa, a las autoridades legalmente establecidas; a que se le resuelvan, y a que se le haga saber lo resuelto”. Artículo 80 de la Ley de Procedimientos Administrativos: “Los términos y plazos del procedimiento administrativo son obligatorios y perentorios para la Administración y para los particulares.” Artículo 81 de la Ley de Procedimientos Administrativos:”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Artículo 82 de la Ley de Procedimientos Administrativos: “Si los plazos se señalan por días u horas, se computarán únicamente los días y horas hábiles.” Articulo 86 numeral 2, de la Ley de Procedimientos Administrativos, establece que: “La Administración deberá dictar los actos de procedimiento, en los siguientes plazos máximos: 2. Los dictámenes, peritajes e informes técnicos similares, en veinte días después de solicitados, salvo que por su naturaleza se establezca de manera fundamentada la necesidad de ampliación, la cual no podrá exceder en todo caso de otros veinte días.” </w:t>
      </w:r>
      <w:r w:rsidRPr="00763A2D">
        <w:rPr>
          <w:rFonts w:ascii="Arial" w:hAnsi="Arial" w:cs="Arial"/>
          <w:b/>
          <w:bCs/>
          <w:sz w:val="20"/>
          <w:szCs w:val="20"/>
          <w:u w:val="single"/>
        </w:rPr>
        <w:t>Recomendable:</w:t>
      </w:r>
      <w:r w:rsidRPr="00763A2D">
        <w:rPr>
          <w:rFonts w:ascii="Arial" w:hAnsi="Arial" w:cs="Arial"/>
          <w:b/>
          <w:bCs/>
          <w:sz w:val="20"/>
          <w:szCs w:val="20"/>
        </w:rPr>
        <w:t xml:space="preserve"> </w:t>
      </w:r>
      <w:r w:rsidRPr="00763A2D">
        <w:rPr>
          <w:rFonts w:ascii="Arial" w:hAnsi="Arial" w:cs="Arial"/>
          <w:sz w:val="20"/>
          <w:szCs w:val="20"/>
        </w:rPr>
        <w:t xml:space="preserve">Habiendo revisado la documentación presentada, así como los informes de los técnicos municipales, y notando que con la ejecución del proyecto que solicita el señor Walter Jirón, en su calidad de Representante Legal de la sociedad WALNYS, S.A. DE C.V., se afectaran obras realizadas por esta municipalidad, en el “BOULEVARD 31 DE JULIO”, es necesario establecer que obras y el valor económico de esas obras, con el objetivo de evitar reparos por parte de la Corte de Cuentas. Así mismo es de hacer notar que el plazo para resolver la presente solicitud venció el día 05 de febrero del corriente año, no obstante, el informe del técnico de la Gerencia de Proyectos y Desarrollo Territorial de esta municipalidad, informe que era necesario para resolver, la presente petición fue remitida hasta el día 08 de febrero del corriente año, por lo que de conformidad a lo manifestado anteriormente y en base a la Ley de Procedimientos Administrativos, se recomienda se amplíe el pazo para resolver dicha solicitud. Este Concejo Municipal habiendo escuchado el informe presentado por el Licenciado Sandoval Miranda, Asesor Legal, informes técnicos y base legal citada, </w:t>
      </w:r>
      <w:r w:rsidRPr="00763A2D">
        <w:rPr>
          <w:rFonts w:ascii="Arial" w:hAnsi="Arial" w:cs="Arial"/>
          <w:b/>
          <w:sz w:val="20"/>
          <w:szCs w:val="20"/>
        </w:rPr>
        <w:t>ACUERDA: a)</w:t>
      </w:r>
      <w:r w:rsidRPr="00763A2D">
        <w:rPr>
          <w:rFonts w:ascii="Arial" w:hAnsi="Arial" w:cs="Arial"/>
          <w:sz w:val="20"/>
          <w:szCs w:val="20"/>
        </w:rPr>
        <w:t xml:space="preserve"> Amplíese el plazo para contestar la presente solicitud por VEINTE DIAS MAS, de conformidad a lo establecido en el artículo 86 numeral 2, de la Ley de Procedimientos Administrativos, plazo que se contará a partir del día OCHO DE FEBRERO, del </w:t>
      </w:r>
      <w:r w:rsidRPr="00763A2D">
        <w:rPr>
          <w:rFonts w:ascii="Arial" w:hAnsi="Arial" w:cs="Arial"/>
          <w:sz w:val="20"/>
          <w:szCs w:val="20"/>
        </w:rPr>
        <w:lastRenderedPageBreak/>
        <w:t xml:space="preserve">corriente año, lo anterior por las razones que antes se han expresado, </w:t>
      </w:r>
      <w:r w:rsidRPr="00763A2D">
        <w:rPr>
          <w:rFonts w:ascii="Arial" w:hAnsi="Arial" w:cs="Arial"/>
          <w:b/>
          <w:sz w:val="20"/>
          <w:szCs w:val="20"/>
        </w:rPr>
        <w:t>b) Instrúyase a la</w:t>
      </w:r>
      <w:r w:rsidRPr="00763A2D">
        <w:rPr>
          <w:rFonts w:ascii="Arial" w:hAnsi="Arial" w:cs="Arial"/>
          <w:sz w:val="20"/>
          <w:szCs w:val="20"/>
        </w:rPr>
        <w:t xml:space="preserve"> Gerencia de Proyectos de esta municipalidad, para que realice un valúo de las obras que se afectaran en el “BOULEVARD 31 DE JULIO”, con la ejecución del proyecto que solicita el señor Walter Jirón, en su calidad de Representante Legal de la sociedad WALNYS, S.A. DE C.V. </w:t>
      </w:r>
      <w:r w:rsidRPr="00763A2D">
        <w:rPr>
          <w:rFonts w:ascii="Arial" w:hAnsi="Arial" w:cs="Arial"/>
          <w:b/>
          <w:bCs/>
          <w:sz w:val="20"/>
          <w:szCs w:val="20"/>
          <w:u w:val="single"/>
        </w:rPr>
        <w:t>Votación Unánime.</w:t>
      </w:r>
      <w:r w:rsidRPr="00763A2D">
        <w:rPr>
          <w:rFonts w:ascii="Arial" w:hAnsi="Arial" w:cs="Arial"/>
          <w:b/>
          <w:bCs/>
          <w:sz w:val="20"/>
          <w:szCs w:val="20"/>
        </w:rPr>
        <w:t xml:space="preserve"> </w:t>
      </w:r>
      <w:r w:rsidRPr="00763A2D">
        <w:rPr>
          <w:rFonts w:ascii="Arial" w:hAnsi="Arial" w:cs="Arial"/>
          <w:bCs/>
          <w:sz w:val="20"/>
          <w:szCs w:val="20"/>
        </w:rPr>
        <w:t>Certifíquese y Notifíquese. “”””””””””””””.</w:t>
      </w:r>
      <w:r w:rsidRPr="00763A2D">
        <w:rPr>
          <w:rFonts w:ascii="Arial" w:hAnsi="Arial" w:cs="Arial"/>
          <w:sz w:val="20"/>
          <w:szCs w:val="20"/>
          <w:shd w:val="clear" w:color="auto" w:fill="FFFFFF"/>
        </w:rPr>
        <w:t xml:space="preserve"> </w:t>
      </w:r>
      <w:r w:rsidRPr="00763A2D">
        <w:rPr>
          <w:rFonts w:ascii="Arial" w:hAnsi="Arial" w:cs="Arial"/>
          <w:b/>
          <w:sz w:val="20"/>
          <w:szCs w:val="20"/>
          <w:shd w:val="clear" w:color="auto" w:fill="FFFFFF"/>
        </w:rPr>
        <w:t>PUNTO CINCO: VARIOS</w:t>
      </w:r>
      <w:r w:rsidRPr="00763A2D">
        <w:rPr>
          <w:rFonts w:ascii="Arial" w:hAnsi="Arial" w:cs="Arial"/>
          <w:b/>
          <w:bCs/>
          <w:sz w:val="20"/>
          <w:szCs w:val="20"/>
        </w:rPr>
        <w:t>.</w:t>
      </w:r>
      <w:r w:rsidRPr="00763A2D">
        <w:rPr>
          <w:rFonts w:ascii="Arial" w:hAnsi="Arial" w:cs="Arial"/>
          <w:bCs/>
          <w:sz w:val="20"/>
          <w:szCs w:val="20"/>
        </w:rPr>
        <w:t xml:space="preserve"> </w:t>
      </w:r>
      <w:r>
        <w:rPr>
          <w:rFonts w:ascii="Arial" w:hAnsi="Arial" w:cs="Arial"/>
          <w:bCs/>
          <w:sz w:val="20"/>
          <w:szCs w:val="20"/>
        </w:rPr>
        <w:t>El Regidor Sanchez Rodríguez, solicita que una vez pasen las votaciones sea retirada la propaganda política a efecto de mantener limpio el municipio</w:t>
      </w:r>
      <w:r w:rsidRPr="00763A2D">
        <w:rPr>
          <w:rFonts w:ascii="Arial" w:hAnsi="Arial" w:cs="Arial"/>
          <w:bCs/>
          <w:sz w:val="20"/>
          <w:szCs w:val="20"/>
        </w:rPr>
        <w:t xml:space="preserve">. </w:t>
      </w:r>
      <w:r w:rsidRPr="00763A2D">
        <w:rPr>
          <w:rFonts w:ascii="Arial" w:hAnsi="Arial" w:cs="Arial"/>
          <w:sz w:val="20"/>
          <w:szCs w:val="20"/>
        </w:rPr>
        <w:t>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67857BE8" w14:textId="77777777" w:rsidR="0094250D" w:rsidRDefault="0094250D" w:rsidP="0094250D">
      <w:pPr>
        <w:spacing w:after="0" w:line="360" w:lineRule="auto"/>
        <w:jc w:val="both"/>
        <w:rPr>
          <w:rFonts w:ascii="Arial" w:hAnsi="Arial" w:cs="Arial"/>
          <w:b/>
          <w:bCs/>
          <w:sz w:val="21"/>
          <w:szCs w:val="21"/>
          <w:shd w:val="clear" w:color="auto" w:fill="FFFFFF"/>
        </w:rPr>
      </w:pPr>
    </w:p>
    <w:p w14:paraId="06EF6B05" w14:textId="77777777" w:rsidR="0094250D" w:rsidRDefault="0094250D" w:rsidP="0094250D">
      <w:pPr>
        <w:spacing w:after="0" w:line="276" w:lineRule="auto"/>
        <w:jc w:val="both"/>
        <w:rPr>
          <w:rFonts w:ascii="Arial" w:hAnsi="Arial" w:cs="Arial"/>
          <w:b/>
          <w:bCs/>
          <w:sz w:val="21"/>
          <w:szCs w:val="21"/>
          <w:shd w:val="clear" w:color="auto" w:fill="FFFFFF"/>
        </w:rPr>
      </w:pPr>
    </w:p>
    <w:p w14:paraId="29E95C56" w14:textId="77777777" w:rsidR="0094250D" w:rsidRDefault="0094250D" w:rsidP="0094250D">
      <w:pPr>
        <w:spacing w:after="0" w:line="276" w:lineRule="auto"/>
        <w:jc w:val="both"/>
        <w:rPr>
          <w:rFonts w:ascii="Arial" w:hAnsi="Arial" w:cs="Arial"/>
          <w:b/>
          <w:bCs/>
          <w:sz w:val="21"/>
          <w:szCs w:val="21"/>
          <w:shd w:val="clear" w:color="auto" w:fill="FFFFFF"/>
        </w:rPr>
      </w:pPr>
    </w:p>
    <w:p w14:paraId="78880796" w14:textId="77777777" w:rsidR="0094250D" w:rsidRPr="0002002F" w:rsidRDefault="0094250D" w:rsidP="0094250D">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ADOLFO RIVAS BARRIOS                                                              CARMEN FLORES CANJURA</w:t>
      </w:r>
    </w:p>
    <w:p w14:paraId="1597F61D" w14:textId="77777777" w:rsidR="0094250D" w:rsidRPr="0002002F" w:rsidRDefault="0094250D" w:rsidP="0094250D">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ALCALDE MUNICIPAL                                                                        SINDICA  MUNICIPAL</w:t>
      </w:r>
    </w:p>
    <w:p w14:paraId="01C96A51" w14:textId="77777777" w:rsidR="0094250D" w:rsidRPr="0002002F" w:rsidRDefault="0094250D" w:rsidP="0094250D">
      <w:pPr>
        <w:spacing w:after="0" w:line="360" w:lineRule="auto"/>
        <w:rPr>
          <w:rFonts w:ascii="Arial" w:hAnsi="Arial" w:cs="Arial"/>
          <w:b/>
          <w:color w:val="000000" w:themeColor="text1"/>
          <w:sz w:val="20"/>
          <w:szCs w:val="20"/>
        </w:rPr>
      </w:pPr>
    </w:p>
    <w:p w14:paraId="2700463F" w14:textId="77777777" w:rsidR="0094250D" w:rsidRPr="0002002F" w:rsidRDefault="0094250D" w:rsidP="0094250D">
      <w:pPr>
        <w:spacing w:after="0" w:line="360" w:lineRule="auto"/>
        <w:rPr>
          <w:rFonts w:ascii="Arial" w:hAnsi="Arial" w:cs="Arial"/>
          <w:b/>
          <w:color w:val="000000" w:themeColor="text1"/>
          <w:sz w:val="20"/>
          <w:szCs w:val="20"/>
        </w:rPr>
      </w:pPr>
    </w:p>
    <w:p w14:paraId="5093A7CB"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NOE BALTAZAR RENDEROS GUTIERREZ                       MARIA ROXANA ACOSTA DURAN</w:t>
      </w:r>
    </w:p>
    <w:p w14:paraId="4B98FD79"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   </w:t>
      </w:r>
      <w:r w:rsidRPr="0002002F">
        <w:rPr>
          <w:rFonts w:ascii="Arial" w:hAnsi="Arial" w:cs="Arial"/>
          <w:b/>
          <w:color w:val="000000" w:themeColor="text1"/>
          <w:sz w:val="20"/>
          <w:szCs w:val="20"/>
        </w:rPr>
        <w:tab/>
        <w:t xml:space="preserve">                                        REGIDORA PROPIETARIA</w:t>
      </w:r>
    </w:p>
    <w:p w14:paraId="4740E5EB" w14:textId="77777777" w:rsidR="0094250D" w:rsidRPr="0002002F" w:rsidRDefault="0094250D" w:rsidP="0094250D">
      <w:pPr>
        <w:spacing w:after="0" w:line="360" w:lineRule="auto"/>
        <w:rPr>
          <w:rFonts w:ascii="Arial" w:hAnsi="Arial" w:cs="Arial"/>
          <w:b/>
          <w:color w:val="000000" w:themeColor="text1"/>
          <w:sz w:val="20"/>
          <w:szCs w:val="20"/>
        </w:rPr>
      </w:pPr>
    </w:p>
    <w:p w14:paraId="1FC155D8" w14:textId="77777777" w:rsidR="0094250D" w:rsidRDefault="0094250D" w:rsidP="0094250D">
      <w:pPr>
        <w:spacing w:after="0" w:line="360" w:lineRule="auto"/>
        <w:rPr>
          <w:rFonts w:ascii="Arial" w:hAnsi="Arial" w:cs="Arial"/>
          <w:b/>
          <w:color w:val="000000" w:themeColor="text1"/>
          <w:sz w:val="20"/>
          <w:szCs w:val="20"/>
        </w:rPr>
      </w:pPr>
    </w:p>
    <w:p w14:paraId="57070168" w14:textId="77777777" w:rsidR="0094250D" w:rsidRPr="0002002F" w:rsidRDefault="0094250D" w:rsidP="0094250D">
      <w:pPr>
        <w:spacing w:after="0" w:line="360" w:lineRule="auto"/>
        <w:rPr>
          <w:rFonts w:ascii="Arial" w:hAnsi="Arial" w:cs="Arial"/>
          <w:b/>
          <w:color w:val="000000" w:themeColor="text1"/>
          <w:sz w:val="20"/>
          <w:szCs w:val="20"/>
        </w:rPr>
      </w:pPr>
    </w:p>
    <w:p w14:paraId="42CDC6A0"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SANDRA YANIRA RODRIGUEZ DE SERRANO     HERVYN BALMORE SANCHEZ RODRIGUEZ</w:t>
      </w:r>
    </w:p>
    <w:p w14:paraId="6B49CBC7"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REGIDORA PROPIETARIA</w:t>
      </w:r>
      <w:r w:rsidRPr="0002002F">
        <w:rPr>
          <w:rFonts w:ascii="Arial" w:hAnsi="Arial" w:cs="Arial"/>
          <w:b/>
          <w:color w:val="000000" w:themeColor="text1"/>
          <w:sz w:val="20"/>
          <w:szCs w:val="20"/>
        </w:rPr>
        <w:tab/>
        <w:t xml:space="preserve">                                   REGIDOR PROPIETARIO</w:t>
      </w:r>
    </w:p>
    <w:p w14:paraId="091B8177" w14:textId="77777777" w:rsidR="0094250D" w:rsidRPr="0002002F" w:rsidRDefault="0094250D" w:rsidP="0094250D">
      <w:pPr>
        <w:pStyle w:val="Textoindependiente"/>
        <w:rPr>
          <w:rFonts w:ascii="Arial" w:hAnsi="Arial" w:cs="Arial"/>
          <w:b/>
          <w:bCs/>
          <w:color w:val="000000" w:themeColor="text1"/>
          <w:szCs w:val="20"/>
        </w:rPr>
      </w:pPr>
    </w:p>
    <w:p w14:paraId="7F42628E" w14:textId="77777777" w:rsidR="0094250D" w:rsidRDefault="0094250D" w:rsidP="0094250D">
      <w:pPr>
        <w:pStyle w:val="Textoindependiente"/>
        <w:rPr>
          <w:rFonts w:ascii="Arial" w:hAnsi="Arial" w:cs="Arial"/>
          <w:b/>
          <w:bCs/>
          <w:color w:val="000000" w:themeColor="text1"/>
          <w:szCs w:val="20"/>
        </w:rPr>
      </w:pPr>
    </w:p>
    <w:p w14:paraId="30CBE7DC" w14:textId="77777777" w:rsidR="0094250D" w:rsidRPr="0002002F" w:rsidRDefault="0094250D" w:rsidP="0094250D">
      <w:pPr>
        <w:pStyle w:val="Textoindependiente"/>
        <w:rPr>
          <w:rFonts w:ascii="Arial" w:hAnsi="Arial" w:cs="Arial"/>
          <w:b/>
          <w:bCs/>
          <w:color w:val="000000" w:themeColor="text1"/>
          <w:szCs w:val="20"/>
        </w:rPr>
      </w:pPr>
    </w:p>
    <w:p w14:paraId="198AA995"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GABRIEL RIVERA HERNANDEZ</w:t>
      </w:r>
      <w:r w:rsidRPr="0002002F">
        <w:rPr>
          <w:rFonts w:ascii="Arial" w:hAnsi="Arial" w:cs="Arial"/>
          <w:b/>
          <w:color w:val="000000" w:themeColor="text1"/>
          <w:sz w:val="20"/>
          <w:szCs w:val="20"/>
        </w:rPr>
        <w:tab/>
        <w:t xml:space="preserve">                                     EULALIO RODRIGUEZ FLORES</w:t>
      </w:r>
    </w:p>
    <w:p w14:paraId="7798779E"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w:t>
      </w:r>
      <w:r w:rsidRPr="0002002F">
        <w:rPr>
          <w:rFonts w:ascii="Arial" w:hAnsi="Arial" w:cs="Arial"/>
          <w:b/>
          <w:color w:val="000000" w:themeColor="text1"/>
          <w:sz w:val="20"/>
          <w:szCs w:val="20"/>
        </w:rPr>
        <w:tab/>
      </w:r>
      <w:r w:rsidRPr="0002002F">
        <w:rPr>
          <w:rFonts w:ascii="Arial" w:hAnsi="Arial" w:cs="Arial"/>
          <w:b/>
          <w:color w:val="000000" w:themeColor="text1"/>
          <w:sz w:val="20"/>
          <w:szCs w:val="20"/>
        </w:rPr>
        <w:tab/>
        <w:t xml:space="preserve">                                          REGIDOR PROPIETARIO</w:t>
      </w:r>
    </w:p>
    <w:p w14:paraId="2F31D4F9"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w:t>
      </w:r>
    </w:p>
    <w:p w14:paraId="25C40F94" w14:textId="77777777" w:rsidR="0094250D" w:rsidRDefault="0094250D" w:rsidP="0094250D">
      <w:pPr>
        <w:spacing w:after="0" w:line="360" w:lineRule="auto"/>
        <w:rPr>
          <w:rFonts w:ascii="Arial" w:hAnsi="Arial" w:cs="Arial"/>
          <w:b/>
          <w:color w:val="000000" w:themeColor="text1"/>
          <w:sz w:val="20"/>
          <w:szCs w:val="20"/>
        </w:rPr>
      </w:pPr>
    </w:p>
    <w:p w14:paraId="6D96604D" w14:textId="77777777" w:rsidR="0094250D" w:rsidRDefault="0094250D" w:rsidP="0094250D">
      <w:pPr>
        <w:spacing w:after="0" w:line="360" w:lineRule="auto"/>
        <w:rPr>
          <w:rFonts w:ascii="Arial" w:hAnsi="Arial" w:cs="Arial"/>
          <w:b/>
          <w:color w:val="000000" w:themeColor="text1"/>
          <w:sz w:val="20"/>
          <w:szCs w:val="20"/>
        </w:rPr>
      </w:pPr>
    </w:p>
    <w:p w14:paraId="3CF96B60"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JACOBO TREJO MORALES                                         MANUEL ALEXANDER MENDEZ MORAN      REGIDOR PROPIETARIO                                                       REGIDOR PROPIETARIO                                     </w:t>
      </w:r>
    </w:p>
    <w:p w14:paraId="47991006" w14:textId="77777777" w:rsidR="0094250D" w:rsidRPr="0002002F" w:rsidRDefault="0094250D" w:rsidP="0094250D">
      <w:pPr>
        <w:spacing w:after="0" w:line="360" w:lineRule="auto"/>
        <w:jc w:val="center"/>
        <w:rPr>
          <w:rFonts w:ascii="Arial" w:hAnsi="Arial" w:cs="Arial"/>
          <w:b/>
          <w:color w:val="000000" w:themeColor="text1"/>
          <w:sz w:val="20"/>
          <w:szCs w:val="20"/>
        </w:rPr>
      </w:pPr>
    </w:p>
    <w:p w14:paraId="5608A153" w14:textId="77777777" w:rsidR="0094250D" w:rsidRPr="0002002F" w:rsidRDefault="0094250D" w:rsidP="0094250D">
      <w:pPr>
        <w:spacing w:after="0" w:line="360" w:lineRule="auto"/>
        <w:jc w:val="center"/>
        <w:rPr>
          <w:rFonts w:ascii="Arial" w:hAnsi="Arial" w:cs="Arial"/>
          <w:b/>
          <w:color w:val="000000" w:themeColor="text1"/>
          <w:sz w:val="20"/>
          <w:szCs w:val="20"/>
        </w:rPr>
      </w:pPr>
    </w:p>
    <w:p w14:paraId="2421E39E" w14:textId="77777777" w:rsidR="0094250D" w:rsidRDefault="0094250D" w:rsidP="0094250D">
      <w:pPr>
        <w:spacing w:after="0" w:line="360" w:lineRule="auto"/>
        <w:jc w:val="center"/>
        <w:rPr>
          <w:rFonts w:ascii="Arial" w:hAnsi="Arial" w:cs="Arial"/>
          <w:b/>
          <w:color w:val="000000" w:themeColor="text1"/>
          <w:sz w:val="20"/>
          <w:szCs w:val="20"/>
        </w:rPr>
      </w:pPr>
    </w:p>
    <w:p w14:paraId="4325DE8B"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MILTON JONATHAN MARTINEZ RODRIGUEZ     JUANA ESMERALDA CRUZ DE SANDOVAL                                                                                                                                                                                                               </w:t>
      </w:r>
    </w:p>
    <w:p w14:paraId="1ED7528A"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lastRenderedPageBreak/>
        <w:t xml:space="preserve">            REGIDOR SUPLENTE                                                 REGIDORA SUPLENTE</w:t>
      </w:r>
    </w:p>
    <w:p w14:paraId="45863C05" w14:textId="77777777" w:rsidR="0094250D" w:rsidRPr="0002002F" w:rsidRDefault="0094250D" w:rsidP="0094250D">
      <w:pPr>
        <w:spacing w:after="0" w:line="360" w:lineRule="auto"/>
        <w:rPr>
          <w:rFonts w:ascii="Arial" w:hAnsi="Arial" w:cs="Arial"/>
          <w:b/>
          <w:color w:val="000000" w:themeColor="text1"/>
          <w:sz w:val="20"/>
          <w:szCs w:val="20"/>
        </w:rPr>
      </w:pPr>
    </w:p>
    <w:p w14:paraId="49B95505" w14:textId="77777777" w:rsidR="0094250D" w:rsidRPr="0002002F" w:rsidRDefault="0094250D" w:rsidP="0094250D">
      <w:pPr>
        <w:spacing w:after="0" w:line="360" w:lineRule="auto"/>
        <w:rPr>
          <w:rFonts w:ascii="Arial" w:hAnsi="Arial" w:cs="Arial"/>
          <w:b/>
          <w:color w:val="000000" w:themeColor="text1"/>
          <w:sz w:val="20"/>
          <w:szCs w:val="20"/>
        </w:rPr>
      </w:pPr>
    </w:p>
    <w:p w14:paraId="65FF8C69" w14:textId="77777777" w:rsidR="0094250D" w:rsidRPr="0002002F" w:rsidRDefault="0094250D" w:rsidP="0094250D">
      <w:pPr>
        <w:spacing w:after="0" w:line="360" w:lineRule="auto"/>
        <w:rPr>
          <w:rFonts w:ascii="Arial" w:hAnsi="Arial" w:cs="Arial"/>
          <w:b/>
          <w:color w:val="000000" w:themeColor="text1"/>
          <w:sz w:val="20"/>
          <w:szCs w:val="20"/>
        </w:rPr>
      </w:pPr>
    </w:p>
    <w:p w14:paraId="17BA920E" w14:textId="77777777" w:rsidR="0094250D" w:rsidRPr="0002002F" w:rsidRDefault="0094250D" w:rsidP="0094250D">
      <w:pPr>
        <w:spacing w:after="0" w:line="360" w:lineRule="auto"/>
        <w:rPr>
          <w:rFonts w:ascii="Arial" w:hAnsi="Arial" w:cs="Arial"/>
          <w:b/>
          <w:color w:val="000000" w:themeColor="text1"/>
          <w:sz w:val="20"/>
          <w:szCs w:val="20"/>
        </w:rPr>
      </w:pPr>
    </w:p>
    <w:p w14:paraId="6B81EADD"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JOSE ARAMI PANIAGUA QUIJADA                           DELIA YANIRA CALDERON VELASQUEZ</w:t>
      </w:r>
    </w:p>
    <w:p w14:paraId="721C20EF" w14:textId="77777777" w:rsidR="0094250D" w:rsidRPr="0002002F" w:rsidRDefault="0094250D" w:rsidP="0094250D">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                                                             </w:t>
      </w:r>
    </w:p>
    <w:p w14:paraId="3C286C62" w14:textId="77777777" w:rsidR="0094250D" w:rsidRDefault="0094250D" w:rsidP="0094250D">
      <w:pPr>
        <w:spacing w:after="0" w:line="360" w:lineRule="auto"/>
        <w:rPr>
          <w:rFonts w:ascii="Arial" w:hAnsi="Arial" w:cs="Arial"/>
          <w:b/>
          <w:color w:val="000000" w:themeColor="text1"/>
          <w:sz w:val="20"/>
          <w:szCs w:val="20"/>
        </w:rPr>
      </w:pPr>
    </w:p>
    <w:p w14:paraId="75D2B34E" w14:textId="77777777" w:rsidR="0094250D" w:rsidRDefault="0094250D" w:rsidP="0094250D">
      <w:pPr>
        <w:spacing w:after="0" w:line="360" w:lineRule="auto"/>
        <w:rPr>
          <w:rFonts w:ascii="Arial" w:hAnsi="Arial" w:cs="Arial"/>
          <w:b/>
          <w:color w:val="000000" w:themeColor="text1"/>
          <w:sz w:val="20"/>
          <w:szCs w:val="20"/>
        </w:rPr>
      </w:pPr>
    </w:p>
    <w:p w14:paraId="2F35B105" w14:textId="77777777" w:rsidR="0094250D" w:rsidRPr="0002002F" w:rsidRDefault="0094250D" w:rsidP="0094250D">
      <w:pPr>
        <w:spacing w:after="0" w:line="360" w:lineRule="auto"/>
        <w:rPr>
          <w:rFonts w:ascii="Arial" w:hAnsi="Arial" w:cs="Arial"/>
          <w:b/>
          <w:color w:val="000000" w:themeColor="text1"/>
          <w:sz w:val="20"/>
          <w:szCs w:val="20"/>
        </w:rPr>
      </w:pPr>
    </w:p>
    <w:p w14:paraId="39D4E60F" w14:textId="77777777" w:rsidR="0094250D" w:rsidRPr="0002002F" w:rsidRDefault="0094250D" w:rsidP="0094250D">
      <w:pPr>
        <w:spacing w:after="0" w:line="360" w:lineRule="auto"/>
        <w:jc w:val="center"/>
        <w:rPr>
          <w:rFonts w:ascii="Arial" w:hAnsi="Arial" w:cs="Arial"/>
          <w:b/>
          <w:color w:val="000000" w:themeColor="text1"/>
          <w:sz w:val="20"/>
          <w:szCs w:val="20"/>
        </w:rPr>
      </w:pPr>
      <w:r w:rsidRPr="0002002F">
        <w:rPr>
          <w:rFonts w:ascii="Arial" w:hAnsi="Arial" w:cs="Arial"/>
          <w:b/>
          <w:color w:val="000000" w:themeColor="text1"/>
          <w:sz w:val="20"/>
          <w:szCs w:val="20"/>
        </w:rPr>
        <w:t>SILVIA NOEMY AYALA GUILLEN</w:t>
      </w:r>
    </w:p>
    <w:p w14:paraId="378A8DBD" w14:textId="77777777" w:rsidR="0094250D" w:rsidRPr="0002002F" w:rsidRDefault="0094250D" w:rsidP="0094250D">
      <w:pPr>
        <w:pStyle w:val="Textoindependiente"/>
        <w:jc w:val="center"/>
        <w:rPr>
          <w:rFonts w:ascii="Arial" w:hAnsi="Arial" w:cs="Arial"/>
          <w:b/>
          <w:color w:val="000000" w:themeColor="text1"/>
          <w:szCs w:val="20"/>
        </w:rPr>
      </w:pPr>
      <w:r w:rsidRPr="0002002F">
        <w:rPr>
          <w:rFonts w:ascii="Arial" w:hAnsi="Arial" w:cs="Arial"/>
          <w:b/>
          <w:color w:val="000000" w:themeColor="text1"/>
          <w:szCs w:val="20"/>
        </w:rPr>
        <w:t>SECRETARIA DEL CONCEJO</w:t>
      </w:r>
    </w:p>
    <w:p w14:paraId="3C4F64F2" w14:textId="77777777" w:rsidR="002D7E99" w:rsidRDefault="002D7E99"/>
    <w:sectPr w:rsidR="002D7E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0D"/>
    <w:rsid w:val="002D7E99"/>
    <w:rsid w:val="009425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A35B"/>
  <w15:chartTrackingRefBased/>
  <w15:docId w15:val="{C58C637A-40AB-4768-A2F4-7B86AE36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0D"/>
    <w:rPr>
      <w:rFonts w:ascii="Calibri" w:eastAsia="Calibri" w:hAnsi="Calibri" w:cs="Times New Roman"/>
    </w:rPr>
  </w:style>
  <w:style w:type="paragraph" w:styleId="Ttulo1">
    <w:name w:val="heading 1"/>
    <w:basedOn w:val="Normal"/>
    <w:next w:val="Normal"/>
    <w:link w:val="Ttulo1Car"/>
    <w:uiPriority w:val="9"/>
    <w:qFormat/>
    <w:rsid w:val="0094250D"/>
    <w:pPr>
      <w:keepNext/>
      <w:keepLines/>
      <w:spacing w:before="240" w:after="0" w:line="256" w:lineRule="auto"/>
      <w:outlineLvl w:val="0"/>
    </w:pPr>
    <w:rPr>
      <w:rFonts w:ascii="Arial" w:eastAsia="Times New Roman" w:hAnsi="Arial"/>
      <w:b/>
      <w:sz w:val="24"/>
      <w:szCs w:val="32"/>
    </w:rPr>
  </w:style>
  <w:style w:type="paragraph" w:styleId="Ttulo2">
    <w:name w:val="heading 2"/>
    <w:basedOn w:val="Normal"/>
    <w:next w:val="Normal"/>
    <w:link w:val="Ttulo2Car"/>
    <w:uiPriority w:val="9"/>
    <w:unhideWhenUsed/>
    <w:qFormat/>
    <w:rsid w:val="0094250D"/>
    <w:pPr>
      <w:keepNext/>
      <w:keepLines/>
      <w:spacing w:before="40" w:after="0" w:line="256" w:lineRule="auto"/>
      <w:outlineLvl w:val="1"/>
    </w:pPr>
    <w:rPr>
      <w:rFonts w:ascii="Arial" w:eastAsia="Times New Roman" w:hAnsi="Arial"/>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50D"/>
    <w:rPr>
      <w:rFonts w:ascii="Arial" w:eastAsia="Times New Roman" w:hAnsi="Arial" w:cs="Times New Roman"/>
      <w:b/>
      <w:sz w:val="24"/>
      <w:szCs w:val="32"/>
    </w:rPr>
  </w:style>
  <w:style w:type="character" w:customStyle="1" w:styleId="Ttulo2Car">
    <w:name w:val="Título 2 Car"/>
    <w:basedOn w:val="Fuentedeprrafopredeter"/>
    <w:link w:val="Ttulo2"/>
    <w:uiPriority w:val="9"/>
    <w:rsid w:val="0094250D"/>
    <w:rPr>
      <w:rFonts w:ascii="Arial" w:eastAsia="Times New Roman" w:hAnsi="Arial" w:cs="Times New Roman"/>
      <w:b/>
      <w:sz w:val="24"/>
      <w:szCs w:val="26"/>
    </w:rPr>
  </w:style>
  <w:style w:type="character" w:styleId="Textoennegrita">
    <w:name w:val="Strong"/>
    <w:uiPriority w:val="22"/>
    <w:qFormat/>
    <w:rsid w:val="0094250D"/>
    <w:rPr>
      <w:b/>
      <w:bCs/>
    </w:rPr>
  </w:style>
  <w:style w:type="paragraph" w:styleId="Textoindependiente">
    <w:name w:val="Body Text"/>
    <w:basedOn w:val="Normal"/>
    <w:link w:val="TextoindependienteCar"/>
    <w:qFormat/>
    <w:rsid w:val="0094250D"/>
    <w:pPr>
      <w:spacing w:after="0" w:line="360" w:lineRule="auto"/>
      <w:jc w:val="both"/>
    </w:pPr>
    <w:rPr>
      <w:rFonts w:ascii="Times New Roman" w:eastAsia="Times New Roman" w:hAnsi="Times New Roman"/>
      <w:sz w:val="20"/>
      <w:szCs w:val="24"/>
      <w:lang w:eastAsia="es-ES"/>
    </w:rPr>
  </w:style>
  <w:style w:type="character" w:customStyle="1" w:styleId="TextoindependienteCar">
    <w:name w:val="Texto independiente Car"/>
    <w:basedOn w:val="Fuentedeprrafopredeter"/>
    <w:link w:val="Textoindependiente"/>
    <w:rsid w:val="0094250D"/>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9425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250D"/>
    <w:rPr>
      <w:rFonts w:ascii="Calibri" w:eastAsia="Calibri" w:hAnsi="Calibri" w:cs="Times New Roman"/>
    </w:rPr>
  </w:style>
  <w:style w:type="paragraph" w:styleId="Piedepgina">
    <w:name w:val="footer"/>
    <w:basedOn w:val="Normal"/>
    <w:link w:val="PiedepginaCar"/>
    <w:uiPriority w:val="99"/>
    <w:unhideWhenUsed/>
    <w:rsid w:val="009425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250D"/>
    <w:rPr>
      <w:rFonts w:ascii="Calibri" w:eastAsia="Calibri" w:hAnsi="Calibri" w:cs="Times New Roman"/>
    </w:rPr>
  </w:style>
  <w:style w:type="paragraph" w:styleId="Textodeglobo">
    <w:name w:val="Balloon Text"/>
    <w:basedOn w:val="Normal"/>
    <w:link w:val="TextodegloboCar"/>
    <w:uiPriority w:val="99"/>
    <w:semiHidden/>
    <w:unhideWhenUsed/>
    <w:rsid w:val="009425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250D"/>
    <w:rPr>
      <w:rFonts w:ascii="Segoe UI" w:eastAsia="Calibri" w:hAnsi="Segoe UI" w:cs="Segoe UI"/>
      <w:sz w:val="18"/>
      <w:szCs w:val="18"/>
    </w:rPr>
  </w:style>
  <w:style w:type="paragraph" w:styleId="Prrafodelista">
    <w:name w:val="List Paragraph"/>
    <w:basedOn w:val="Normal"/>
    <w:link w:val="PrrafodelistaCar"/>
    <w:uiPriority w:val="34"/>
    <w:qFormat/>
    <w:rsid w:val="0094250D"/>
    <w:pPr>
      <w:spacing w:line="254" w:lineRule="auto"/>
      <w:ind w:left="720"/>
      <w:contextualSpacing/>
    </w:pPr>
  </w:style>
  <w:style w:type="paragraph" w:styleId="Sinespaciado">
    <w:name w:val="No Spacing"/>
    <w:qFormat/>
    <w:rsid w:val="0094250D"/>
    <w:pPr>
      <w:spacing w:after="0" w:line="240" w:lineRule="auto"/>
    </w:pPr>
    <w:rPr>
      <w:rFonts w:ascii="Gill Sans MT" w:eastAsia="Times New Roman" w:hAnsi="Gill Sans MT" w:cs="Times New Roman"/>
      <w:sz w:val="24"/>
      <w:lang w:eastAsia="es-SV"/>
    </w:rPr>
  </w:style>
  <w:style w:type="table" w:styleId="Tablaconcuadrcula">
    <w:name w:val="Table Grid"/>
    <w:basedOn w:val="Tablanormal"/>
    <w:uiPriority w:val="39"/>
    <w:rsid w:val="009425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uiPriority w:val="99"/>
    <w:unhideWhenUsed/>
    <w:rsid w:val="0094250D"/>
    <w:pPr>
      <w:spacing w:after="200" w:line="276" w:lineRule="auto"/>
    </w:pPr>
    <w:rPr>
      <w:sz w:val="20"/>
      <w:szCs w:val="20"/>
      <w:lang w:val="x-none" w:eastAsia="x-none"/>
    </w:rPr>
  </w:style>
  <w:style w:type="character" w:customStyle="1" w:styleId="SaludoCar">
    <w:name w:val="Saludo Car"/>
    <w:basedOn w:val="Fuentedeprrafopredeter"/>
    <w:link w:val="Saludo"/>
    <w:uiPriority w:val="99"/>
    <w:rsid w:val="0094250D"/>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94250D"/>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94250D"/>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94250D"/>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94250D"/>
    <w:rPr>
      <w:rFonts w:ascii="Calibri" w:eastAsia="Calibri" w:hAnsi="Calibri" w:cs="Times New Roman"/>
      <w:sz w:val="20"/>
      <w:szCs w:val="20"/>
      <w:lang w:val="es-MX" w:eastAsia="x-none"/>
    </w:rPr>
  </w:style>
  <w:style w:type="character" w:styleId="Hipervnculo">
    <w:name w:val="Hyperlink"/>
    <w:uiPriority w:val="99"/>
    <w:semiHidden/>
    <w:unhideWhenUsed/>
    <w:rsid w:val="0094250D"/>
    <w:rPr>
      <w:color w:val="0563C1"/>
      <w:u w:val="single"/>
    </w:rPr>
  </w:style>
  <w:style w:type="character" w:styleId="Hipervnculovisitado">
    <w:name w:val="FollowedHyperlink"/>
    <w:uiPriority w:val="99"/>
    <w:semiHidden/>
    <w:unhideWhenUsed/>
    <w:rsid w:val="0094250D"/>
    <w:rPr>
      <w:color w:val="954F72"/>
      <w:u w:val="single"/>
    </w:rPr>
  </w:style>
  <w:style w:type="paragraph" w:customStyle="1" w:styleId="xl64">
    <w:name w:val="xl64"/>
    <w:basedOn w:val="Normal"/>
    <w:rsid w:val="009425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65">
    <w:name w:val="xl65"/>
    <w:basedOn w:val="Normal"/>
    <w:rsid w:val="009425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6">
    <w:name w:val="xl66"/>
    <w:basedOn w:val="Normal"/>
    <w:rsid w:val="0094250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7">
    <w:name w:val="xl67"/>
    <w:basedOn w:val="Normal"/>
    <w:rsid w:val="0094250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8">
    <w:name w:val="xl68"/>
    <w:basedOn w:val="Normal"/>
    <w:rsid w:val="009425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9">
    <w:name w:val="xl69"/>
    <w:basedOn w:val="Normal"/>
    <w:rsid w:val="0094250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0">
    <w:name w:val="xl70"/>
    <w:basedOn w:val="Normal"/>
    <w:rsid w:val="0094250D"/>
    <w:pPr>
      <w:shd w:val="clear" w:color="000000" w:fill="FFFFFF"/>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71">
    <w:name w:val="xl71"/>
    <w:basedOn w:val="Normal"/>
    <w:rsid w:val="0094250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2">
    <w:name w:val="xl72"/>
    <w:basedOn w:val="Normal"/>
    <w:rsid w:val="0094250D"/>
    <w:pPr>
      <w:pBdr>
        <w:top w:val="single" w:sz="4" w:space="0" w:color="auto"/>
        <w:left w:val="single" w:sz="4" w:space="0" w:color="auto"/>
        <w:bottom w:val="single" w:sz="4" w:space="0" w:color="auto"/>
        <w:right w:val="single" w:sz="4" w:space="0" w:color="auto"/>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3">
    <w:name w:val="xl73"/>
    <w:basedOn w:val="Normal"/>
    <w:rsid w:val="0094250D"/>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4">
    <w:name w:val="xl74"/>
    <w:basedOn w:val="Normal"/>
    <w:rsid w:val="0094250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5">
    <w:name w:val="xl75"/>
    <w:basedOn w:val="Normal"/>
    <w:rsid w:val="0094250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6">
    <w:name w:val="xl76"/>
    <w:basedOn w:val="Normal"/>
    <w:rsid w:val="0094250D"/>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7">
    <w:name w:val="xl77"/>
    <w:basedOn w:val="Normal"/>
    <w:rsid w:val="00942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78">
    <w:name w:val="xl78"/>
    <w:basedOn w:val="Normal"/>
    <w:rsid w:val="00942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9">
    <w:name w:val="xl79"/>
    <w:basedOn w:val="Normal"/>
    <w:rsid w:val="00942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0">
    <w:name w:val="xl80"/>
    <w:basedOn w:val="Normal"/>
    <w:rsid w:val="00942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1">
    <w:name w:val="xl81"/>
    <w:basedOn w:val="Normal"/>
    <w:rsid w:val="00942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2">
    <w:name w:val="xl82"/>
    <w:basedOn w:val="Normal"/>
    <w:rsid w:val="009425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3">
    <w:name w:val="xl83"/>
    <w:basedOn w:val="Normal"/>
    <w:rsid w:val="009425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4">
    <w:name w:val="xl84"/>
    <w:basedOn w:val="Normal"/>
    <w:rsid w:val="0094250D"/>
    <w:pPr>
      <w:pBdr>
        <w:bottom w:val="single" w:sz="4" w:space="0" w:color="auto"/>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85">
    <w:name w:val="xl85"/>
    <w:basedOn w:val="Normal"/>
    <w:rsid w:val="0094250D"/>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6">
    <w:name w:val="xl86"/>
    <w:basedOn w:val="Normal"/>
    <w:rsid w:val="0094250D"/>
    <w:pPr>
      <w:pBdr>
        <w:top w:val="single" w:sz="4" w:space="0" w:color="000000"/>
        <w:bottom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7">
    <w:name w:val="xl87"/>
    <w:basedOn w:val="Normal"/>
    <w:rsid w:val="0094250D"/>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8">
    <w:name w:val="xl88"/>
    <w:basedOn w:val="Normal"/>
    <w:rsid w:val="0094250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9">
    <w:name w:val="xl89"/>
    <w:basedOn w:val="Normal"/>
    <w:rsid w:val="0094250D"/>
    <w:pPr>
      <w:pBdr>
        <w:top w:val="single" w:sz="4" w:space="0" w:color="000000"/>
        <w:left w:val="single" w:sz="4" w:space="0" w:color="000000"/>
        <w:bottom w:val="single" w:sz="4" w:space="0" w:color="000000"/>
      </w:pBdr>
      <w:shd w:val="clear" w:color="DEEAF6"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0">
    <w:name w:val="xl90"/>
    <w:basedOn w:val="Normal"/>
    <w:rsid w:val="0094250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1">
    <w:name w:val="xl91"/>
    <w:basedOn w:val="Normal"/>
    <w:rsid w:val="0094250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2">
    <w:name w:val="xl92"/>
    <w:basedOn w:val="Normal"/>
    <w:rsid w:val="0094250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3">
    <w:name w:val="xl93"/>
    <w:basedOn w:val="Normal"/>
    <w:rsid w:val="009425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4">
    <w:name w:val="xl94"/>
    <w:basedOn w:val="Normal"/>
    <w:rsid w:val="009425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5">
    <w:name w:val="xl95"/>
    <w:basedOn w:val="Normal"/>
    <w:rsid w:val="0094250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6">
    <w:name w:val="xl96"/>
    <w:basedOn w:val="Normal"/>
    <w:rsid w:val="0094250D"/>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7">
    <w:name w:val="xl97"/>
    <w:basedOn w:val="Normal"/>
    <w:rsid w:val="0094250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8">
    <w:name w:val="xl98"/>
    <w:basedOn w:val="Normal"/>
    <w:rsid w:val="0094250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9">
    <w:name w:val="xl99"/>
    <w:basedOn w:val="Normal"/>
    <w:rsid w:val="0094250D"/>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Standard">
    <w:name w:val="Standard"/>
    <w:rsid w:val="0094250D"/>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Subttulo">
    <w:name w:val="Subtitle"/>
    <w:basedOn w:val="Normal"/>
    <w:next w:val="Normal"/>
    <w:link w:val="SubttuloCar"/>
    <w:uiPriority w:val="11"/>
    <w:qFormat/>
    <w:rsid w:val="0094250D"/>
    <w:pPr>
      <w:spacing w:after="60"/>
      <w:jc w:val="center"/>
      <w:outlineLvl w:val="1"/>
    </w:pPr>
    <w:rPr>
      <w:rFonts w:ascii="Calibri Light" w:eastAsia="Times New Roman" w:hAnsi="Calibri Light"/>
      <w:sz w:val="24"/>
      <w:szCs w:val="24"/>
    </w:rPr>
  </w:style>
  <w:style w:type="character" w:customStyle="1" w:styleId="SubttuloCar">
    <w:name w:val="Subtítulo Car"/>
    <w:basedOn w:val="Fuentedeprrafopredeter"/>
    <w:link w:val="Subttulo"/>
    <w:uiPriority w:val="11"/>
    <w:rsid w:val="0094250D"/>
    <w:rPr>
      <w:rFonts w:ascii="Calibri Light" w:eastAsia="Times New Roman" w:hAnsi="Calibri Light" w:cs="Times New Roman"/>
      <w:sz w:val="24"/>
      <w:szCs w:val="24"/>
    </w:rPr>
  </w:style>
  <w:style w:type="character" w:customStyle="1" w:styleId="PrrafodelistaCar">
    <w:name w:val="Párrafo de lista Car"/>
    <w:link w:val="Prrafodelista"/>
    <w:uiPriority w:val="34"/>
    <w:rsid w:val="0094250D"/>
    <w:rPr>
      <w:rFonts w:ascii="Calibri" w:eastAsia="Calibri" w:hAnsi="Calibri" w:cs="Times New Roman"/>
    </w:rPr>
  </w:style>
  <w:style w:type="paragraph" w:styleId="NormalWeb">
    <w:name w:val="Normal (Web)"/>
    <w:basedOn w:val="Normal"/>
    <w:rsid w:val="0094250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94250D"/>
    <w:pPr>
      <w:autoSpaceDE w:val="0"/>
      <w:autoSpaceDN w:val="0"/>
      <w:adjustRightInd w:val="0"/>
      <w:spacing w:after="0" w:line="240" w:lineRule="auto"/>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gallardo@marn.gob.sb" TargetMode="External"/><Relationship Id="rId4" Type="http://schemas.openxmlformats.org/officeDocument/2006/relationships/hyperlink" Target="mailto:marcelaangulo@marn.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15540</Words>
  <Characters>85475</Characters>
  <Application>Microsoft Office Word</Application>
  <DocSecurity>0</DocSecurity>
  <Lines>712</Lines>
  <Paragraphs>201</Paragraphs>
  <ScaleCrop>false</ScaleCrop>
  <Company/>
  <LinksUpToDate>false</LinksUpToDate>
  <CharactersWithSpaces>100814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Sura</dc:creator>
  <cp:keywords/>
  <dc:description/>
  <cp:lastModifiedBy>Jacqueline Sura</cp:lastModifiedBy>
  <cp:revision>1</cp:revision>
  <dcterms:created xsi:type="dcterms:W3CDTF">2021-05-03T21:22:00Z</dcterms:created>
  <dcterms:modified xsi:type="dcterms:W3CDTF">2021-05-03T21:22:00Z</dcterms:modified>
</cp:coreProperties>
</file>