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69724" w14:textId="77777777" w:rsidR="00885969" w:rsidRDefault="00885969" w:rsidP="00885969">
      <w:pPr>
        <w:pStyle w:val="Textoindependiente"/>
        <w:jc w:val="center"/>
        <w:rPr>
          <w:rFonts w:ascii="Arial" w:hAnsi="Arial" w:cs="Arial"/>
          <w:b/>
          <w:bCs/>
          <w:szCs w:val="20"/>
        </w:rPr>
      </w:pPr>
      <w:r>
        <w:rPr>
          <w:rFonts w:ascii="Arial" w:hAnsi="Arial" w:cs="Arial"/>
          <w:b/>
          <w:bCs/>
          <w:szCs w:val="20"/>
        </w:rPr>
        <w:t>LIBRO DE ACTAS AÑO 2021</w:t>
      </w:r>
    </w:p>
    <w:p w14:paraId="68E0FA4C" w14:textId="77777777" w:rsidR="00885969" w:rsidRDefault="00885969" w:rsidP="00885969">
      <w:pPr>
        <w:pStyle w:val="Textoindependiente"/>
        <w:rPr>
          <w:rFonts w:ascii="Arial" w:hAnsi="Arial" w:cs="Arial"/>
          <w:b/>
          <w:bCs/>
          <w:szCs w:val="20"/>
        </w:rPr>
      </w:pPr>
    </w:p>
    <w:p w14:paraId="19EF149F" w14:textId="77777777" w:rsidR="00885969" w:rsidRPr="008E2051" w:rsidRDefault="00885969" w:rsidP="00885969">
      <w:pPr>
        <w:pStyle w:val="Textoindependiente"/>
        <w:rPr>
          <w:rFonts w:ascii="Arial" w:hAnsi="Arial" w:cs="Arial"/>
          <w:bCs/>
          <w:szCs w:val="20"/>
        </w:rPr>
      </w:pPr>
      <w:r w:rsidRPr="008E2051">
        <w:rPr>
          <w:rFonts w:ascii="Arial" w:hAnsi="Arial" w:cs="Arial"/>
          <w:b/>
          <w:bCs/>
          <w:szCs w:val="20"/>
        </w:rPr>
        <w:t>Autorícese el presente Libro de Actas</w:t>
      </w:r>
      <w:r w:rsidRPr="008E2051">
        <w:rPr>
          <w:rFonts w:ascii="Arial" w:hAnsi="Arial" w:cs="Arial"/>
          <w:bCs/>
          <w:szCs w:val="20"/>
        </w:rPr>
        <w:t xml:space="preserve"> para que la </w:t>
      </w:r>
      <w:proofErr w:type="gramStart"/>
      <w:r w:rsidRPr="008E2051">
        <w:rPr>
          <w:rFonts w:ascii="Arial" w:hAnsi="Arial" w:cs="Arial"/>
          <w:bCs/>
          <w:szCs w:val="20"/>
        </w:rPr>
        <w:t>Secretaria</w:t>
      </w:r>
      <w:proofErr w:type="gramEnd"/>
      <w:r w:rsidRPr="008E2051">
        <w:rPr>
          <w:rFonts w:ascii="Arial" w:hAnsi="Arial" w:cs="Arial"/>
          <w:bCs/>
          <w:szCs w:val="20"/>
        </w:rPr>
        <w:t xml:space="preserve"> del Concejo Municipal, asiente las discusiones y acuerdos tomados en las Sesiones Ordinarias y Extraordinarias que celebre el cuerpo colegiado durante el periodo </w:t>
      </w:r>
      <w:r w:rsidRPr="00B15384">
        <w:rPr>
          <w:rFonts w:ascii="Arial" w:hAnsi="Arial" w:cs="Arial"/>
          <w:bCs/>
          <w:szCs w:val="20"/>
          <w:u w:val="single"/>
        </w:rPr>
        <w:t>del uno de enero al treinta de abril del año dos mil veintiuno</w:t>
      </w:r>
      <w:r w:rsidRPr="008E2051">
        <w:rPr>
          <w:rFonts w:ascii="Arial" w:hAnsi="Arial" w:cs="Arial"/>
          <w:bCs/>
          <w:szCs w:val="20"/>
        </w:rPr>
        <w:t xml:space="preserve">. Nejapa </w:t>
      </w:r>
      <w:r>
        <w:rPr>
          <w:rFonts w:ascii="Arial" w:hAnsi="Arial" w:cs="Arial"/>
          <w:bCs/>
          <w:szCs w:val="20"/>
        </w:rPr>
        <w:t>doce de enero del año dos mil veintiuno</w:t>
      </w:r>
      <w:r w:rsidRPr="008E2051">
        <w:rPr>
          <w:rFonts w:ascii="Arial" w:hAnsi="Arial" w:cs="Arial"/>
          <w:bCs/>
          <w:szCs w:val="20"/>
        </w:rPr>
        <w:t>.</w:t>
      </w:r>
    </w:p>
    <w:p w14:paraId="03F6D788" w14:textId="77777777" w:rsidR="00885969" w:rsidRDefault="00885969" w:rsidP="00885969">
      <w:pPr>
        <w:pStyle w:val="Textoindependiente"/>
        <w:rPr>
          <w:rFonts w:ascii="Arial" w:hAnsi="Arial" w:cs="Arial"/>
          <w:b/>
          <w:bCs/>
          <w:szCs w:val="20"/>
        </w:rPr>
      </w:pPr>
    </w:p>
    <w:p w14:paraId="2FB71FA0" w14:textId="77777777" w:rsidR="00885969" w:rsidRDefault="00885969" w:rsidP="00885969">
      <w:pPr>
        <w:pStyle w:val="Textoindependiente"/>
        <w:rPr>
          <w:rFonts w:ascii="Arial" w:hAnsi="Arial" w:cs="Arial"/>
          <w:b/>
          <w:bCs/>
          <w:szCs w:val="20"/>
        </w:rPr>
      </w:pPr>
    </w:p>
    <w:p w14:paraId="1F44FED7" w14:textId="77777777" w:rsidR="00885969" w:rsidRDefault="00885969" w:rsidP="00885969">
      <w:pPr>
        <w:pStyle w:val="Textoindependiente"/>
        <w:rPr>
          <w:rFonts w:ascii="Arial" w:hAnsi="Arial" w:cs="Arial"/>
          <w:b/>
          <w:bCs/>
          <w:szCs w:val="20"/>
        </w:rPr>
      </w:pPr>
    </w:p>
    <w:p w14:paraId="34F13D0C" w14:textId="77777777" w:rsidR="00885969" w:rsidRDefault="00885969" w:rsidP="00885969">
      <w:pPr>
        <w:pStyle w:val="Textoindependiente"/>
        <w:rPr>
          <w:rFonts w:ascii="Arial" w:hAnsi="Arial" w:cs="Arial"/>
          <w:b/>
          <w:bCs/>
          <w:szCs w:val="20"/>
        </w:rPr>
      </w:pPr>
    </w:p>
    <w:p w14:paraId="25BFBF04" w14:textId="77777777" w:rsidR="00885969" w:rsidRDefault="00885969" w:rsidP="00885969">
      <w:pPr>
        <w:pStyle w:val="Textoindependiente"/>
        <w:jc w:val="center"/>
        <w:rPr>
          <w:rFonts w:ascii="Arial" w:hAnsi="Arial" w:cs="Arial"/>
          <w:b/>
          <w:bCs/>
          <w:szCs w:val="20"/>
        </w:rPr>
      </w:pPr>
      <w:r>
        <w:rPr>
          <w:rFonts w:ascii="Arial" w:hAnsi="Arial" w:cs="Arial"/>
          <w:b/>
          <w:bCs/>
          <w:szCs w:val="20"/>
        </w:rPr>
        <w:t>ING. ADOLFO RIVAS BARRIOS</w:t>
      </w:r>
    </w:p>
    <w:p w14:paraId="480FC522" w14:textId="77777777" w:rsidR="00885969" w:rsidRDefault="00885969" w:rsidP="00885969">
      <w:pPr>
        <w:pStyle w:val="Textoindependiente"/>
        <w:jc w:val="center"/>
        <w:rPr>
          <w:rFonts w:ascii="Arial" w:hAnsi="Arial" w:cs="Arial"/>
          <w:b/>
          <w:bCs/>
          <w:szCs w:val="20"/>
        </w:rPr>
      </w:pPr>
      <w:r>
        <w:rPr>
          <w:rFonts w:ascii="Arial" w:hAnsi="Arial" w:cs="Arial"/>
          <w:b/>
          <w:bCs/>
          <w:szCs w:val="20"/>
        </w:rPr>
        <w:t>ALCALDE MUNICIPAL</w:t>
      </w:r>
    </w:p>
    <w:p w14:paraId="200A8A89" w14:textId="77777777" w:rsidR="00885969" w:rsidRDefault="00885969" w:rsidP="00885969">
      <w:pPr>
        <w:spacing w:line="360" w:lineRule="auto"/>
        <w:ind w:right="-518"/>
        <w:jc w:val="both"/>
        <w:rPr>
          <w:rFonts w:ascii="Arial" w:hAnsi="Arial" w:cs="Arial"/>
          <w:b/>
          <w:sz w:val="20"/>
          <w:szCs w:val="20"/>
        </w:rPr>
      </w:pPr>
    </w:p>
    <w:p w14:paraId="4F7173CC" w14:textId="77777777" w:rsidR="00885969" w:rsidRPr="00E31584" w:rsidRDefault="00885969" w:rsidP="00885969">
      <w:pPr>
        <w:spacing w:after="0" w:line="360" w:lineRule="auto"/>
        <w:ind w:left="-284"/>
        <w:jc w:val="both"/>
        <w:rPr>
          <w:rFonts w:ascii="Arial" w:hAnsi="Arial" w:cs="Arial"/>
          <w:sz w:val="20"/>
          <w:szCs w:val="20"/>
        </w:rPr>
      </w:pPr>
      <w:r w:rsidRPr="00E31584">
        <w:rPr>
          <w:rFonts w:ascii="Arial" w:hAnsi="Arial" w:cs="Arial"/>
          <w:b/>
          <w:bCs/>
          <w:sz w:val="20"/>
          <w:szCs w:val="20"/>
        </w:rPr>
        <w:t>ACTA NÚMERO UNO. PRIMERA SESIÓN ORDINARIA DEL CONCEJO MUNICIPAL DE NEJAPA.</w:t>
      </w:r>
      <w:r w:rsidRPr="00E31584">
        <w:rPr>
          <w:rFonts w:ascii="Arial" w:hAnsi="Arial" w:cs="Arial"/>
          <w:b/>
          <w:sz w:val="20"/>
          <w:szCs w:val="20"/>
        </w:rPr>
        <w:t xml:space="preserve"> </w:t>
      </w:r>
      <w:r w:rsidRPr="00E31584">
        <w:rPr>
          <w:rFonts w:ascii="Arial" w:hAnsi="Arial" w:cs="Arial"/>
          <w:sz w:val="20"/>
          <w:szCs w:val="20"/>
        </w:rPr>
        <w:t xml:space="preserve">Convocada por el Alcalde Municipal, Ingeniero Adolfo Rivas Barrios, y celebrada por el Concejo Municipal en el Hostal Los Ranchos, de esta ciudad, desde las ocho horas del día doce de enero del año dos mil veintiuno. Contando con la asistencia del Alcalde Municipal, Ingeniero Adolfo Rivas Barrios, Sindica Municipal, Licenciada Carmen Flores Canjura y los regidores propietarios señores: Noé Baltazar Renderos Gutiérrez, María Roxana Acosta Durán, Sandra Yanira Rodríguez de Serrano, </w:t>
      </w:r>
      <w:proofErr w:type="spellStart"/>
      <w:r w:rsidRPr="00E31584">
        <w:rPr>
          <w:rFonts w:ascii="Arial" w:hAnsi="Arial" w:cs="Arial"/>
          <w:sz w:val="20"/>
          <w:szCs w:val="20"/>
        </w:rPr>
        <w:t>Hervyn</w:t>
      </w:r>
      <w:proofErr w:type="spellEnd"/>
      <w:r w:rsidRPr="00E31584">
        <w:rPr>
          <w:rFonts w:ascii="Arial" w:hAnsi="Arial" w:cs="Arial"/>
          <w:sz w:val="20"/>
          <w:szCs w:val="20"/>
        </w:rPr>
        <w:t xml:space="preserve"> Balmore </w:t>
      </w:r>
      <w:proofErr w:type="spellStart"/>
      <w:r w:rsidRPr="00E31584">
        <w:rPr>
          <w:rFonts w:ascii="Arial" w:hAnsi="Arial" w:cs="Arial"/>
          <w:sz w:val="20"/>
          <w:szCs w:val="20"/>
        </w:rPr>
        <w:t>Sanchez</w:t>
      </w:r>
      <w:proofErr w:type="spellEnd"/>
      <w:r w:rsidRPr="00E31584">
        <w:rPr>
          <w:rFonts w:ascii="Arial" w:hAnsi="Arial" w:cs="Arial"/>
          <w:sz w:val="20"/>
          <w:szCs w:val="20"/>
        </w:rPr>
        <w:t xml:space="preserve"> Rodríguez, Gabriel Rivera Hernández, Eulalio Rodríguez Flores, Jacobo Trejo Morales, Manuel Alexander Méndez Morán, y los regidores suplentes, señores: Milton </w:t>
      </w:r>
      <w:proofErr w:type="spellStart"/>
      <w:r w:rsidRPr="00E31584">
        <w:rPr>
          <w:rFonts w:ascii="Arial" w:hAnsi="Arial" w:cs="Arial"/>
          <w:sz w:val="20"/>
          <w:szCs w:val="20"/>
        </w:rPr>
        <w:t>Jhonatan</w:t>
      </w:r>
      <w:proofErr w:type="spellEnd"/>
      <w:r w:rsidRPr="00E31584">
        <w:rPr>
          <w:rFonts w:ascii="Arial" w:hAnsi="Arial" w:cs="Arial"/>
          <w:sz w:val="20"/>
          <w:szCs w:val="20"/>
        </w:rPr>
        <w:t xml:space="preserve"> Martínez Rodríguez, Juana Esmeralda Cruz de Sandoval, José </w:t>
      </w:r>
      <w:proofErr w:type="spellStart"/>
      <w:r w:rsidRPr="00E31584">
        <w:rPr>
          <w:rFonts w:ascii="Arial" w:hAnsi="Arial" w:cs="Arial"/>
          <w:sz w:val="20"/>
          <w:szCs w:val="20"/>
        </w:rPr>
        <w:t>Arami</w:t>
      </w:r>
      <w:proofErr w:type="spellEnd"/>
      <w:r w:rsidRPr="00E31584">
        <w:rPr>
          <w:rFonts w:ascii="Arial" w:hAnsi="Arial" w:cs="Arial"/>
          <w:sz w:val="20"/>
          <w:szCs w:val="20"/>
        </w:rPr>
        <w:t xml:space="preserve"> Paniagua Quijada, Delia Yanira Calderón Velásquez, así como el Gerente General Licenciado </w:t>
      </w:r>
      <w:proofErr w:type="spellStart"/>
      <w:r w:rsidRPr="00E31584">
        <w:rPr>
          <w:rFonts w:ascii="Arial" w:hAnsi="Arial" w:cs="Arial"/>
          <w:sz w:val="20"/>
          <w:szCs w:val="20"/>
        </w:rPr>
        <w:t>Felix</w:t>
      </w:r>
      <w:proofErr w:type="spellEnd"/>
      <w:r w:rsidRPr="00E31584">
        <w:rPr>
          <w:rFonts w:ascii="Arial" w:hAnsi="Arial" w:cs="Arial"/>
          <w:sz w:val="20"/>
          <w:szCs w:val="20"/>
        </w:rPr>
        <w:t xml:space="preserve"> Alfredo Medina Cerna, el Asesor Legal Licenciado </w:t>
      </w:r>
      <w:proofErr w:type="spellStart"/>
      <w:r w:rsidRPr="00E31584">
        <w:rPr>
          <w:rFonts w:ascii="Arial" w:hAnsi="Arial" w:cs="Arial"/>
          <w:sz w:val="20"/>
          <w:szCs w:val="20"/>
        </w:rPr>
        <w:t>Hector</w:t>
      </w:r>
      <w:proofErr w:type="spellEnd"/>
      <w:r w:rsidRPr="00E31584">
        <w:rPr>
          <w:rFonts w:ascii="Arial" w:hAnsi="Arial" w:cs="Arial"/>
          <w:sz w:val="20"/>
          <w:szCs w:val="20"/>
        </w:rPr>
        <w:t xml:space="preserve"> Mauricio Sandoval Miranda, la Jefa de UACI señora Nora del Carmen Aguirre de </w:t>
      </w:r>
      <w:proofErr w:type="spellStart"/>
      <w:r w:rsidRPr="00E31584">
        <w:rPr>
          <w:rFonts w:ascii="Arial" w:hAnsi="Arial" w:cs="Arial"/>
          <w:sz w:val="20"/>
          <w:szCs w:val="20"/>
        </w:rPr>
        <w:t>Sanchez</w:t>
      </w:r>
      <w:proofErr w:type="spellEnd"/>
      <w:r w:rsidRPr="00E31584">
        <w:rPr>
          <w:rFonts w:ascii="Arial" w:hAnsi="Arial" w:cs="Arial"/>
          <w:sz w:val="20"/>
          <w:szCs w:val="20"/>
        </w:rPr>
        <w:t>, y la Suscrita Secretaria Municipal, Licenciada Silvia Noemy Ayala Guillén.</w:t>
      </w:r>
      <w:r w:rsidRPr="00E31584">
        <w:rPr>
          <w:rFonts w:ascii="Arial" w:hAnsi="Arial" w:cs="Arial"/>
          <w:b/>
          <w:sz w:val="20"/>
          <w:szCs w:val="20"/>
        </w:rPr>
        <w:t xml:space="preserve"> ”””””””””””””””” </w:t>
      </w:r>
      <w:r w:rsidRPr="00E31584">
        <w:rPr>
          <w:rFonts w:ascii="Arial" w:hAnsi="Arial" w:cs="Arial"/>
          <w:b/>
          <w:bCs/>
          <w:sz w:val="20"/>
          <w:szCs w:val="20"/>
        </w:rPr>
        <w:t>DESARROLLO DE LA SESION.</w:t>
      </w:r>
      <w:r w:rsidRPr="00E31584">
        <w:rPr>
          <w:rFonts w:ascii="Arial" w:hAnsi="Arial" w:cs="Arial"/>
          <w:b/>
          <w:sz w:val="20"/>
          <w:szCs w:val="20"/>
        </w:rPr>
        <w:t xml:space="preserve"> </w:t>
      </w:r>
      <w:r w:rsidRPr="00E31584">
        <w:rPr>
          <w:rFonts w:ascii="Arial" w:hAnsi="Arial" w:cs="Arial"/>
          <w:sz w:val="20"/>
          <w:szCs w:val="20"/>
        </w:rPr>
        <w:t xml:space="preserve">La suscrita procedió a: </w:t>
      </w:r>
      <w:r w:rsidRPr="00E31584">
        <w:rPr>
          <w:rFonts w:ascii="Arial" w:hAnsi="Arial" w:cs="Arial"/>
          <w:b/>
          <w:sz w:val="20"/>
          <w:szCs w:val="20"/>
        </w:rPr>
        <w:t>A)</w:t>
      </w:r>
      <w:r w:rsidRPr="00E31584">
        <w:rPr>
          <w:rFonts w:ascii="Arial" w:hAnsi="Arial" w:cs="Arial"/>
          <w:sz w:val="20"/>
          <w:szCs w:val="20"/>
        </w:rPr>
        <w:t xml:space="preserve"> Verificación del Quórum, lo que se comprobó estando presentes, El Alcalde Municipal, ocho regidores propietarios y cuatro suplentes. </w:t>
      </w:r>
      <w:r w:rsidRPr="00E31584">
        <w:rPr>
          <w:rFonts w:ascii="Arial" w:hAnsi="Arial" w:cs="Arial"/>
          <w:b/>
          <w:sz w:val="20"/>
          <w:szCs w:val="20"/>
        </w:rPr>
        <w:t>B)</w:t>
      </w:r>
      <w:r w:rsidRPr="00E31584">
        <w:rPr>
          <w:rFonts w:ascii="Arial" w:hAnsi="Arial" w:cs="Arial"/>
          <w:sz w:val="20"/>
          <w:szCs w:val="20"/>
        </w:rPr>
        <w:t xml:space="preserve"> Se leyó el Acta </w:t>
      </w:r>
      <w:proofErr w:type="spellStart"/>
      <w:r w:rsidRPr="00E31584">
        <w:rPr>
          <w:rFonts w:ascii="Arial" w:hAnsi="Arial" w:cs="Arial"/>
          <w:sz w:val="20"/>
          <w:szCs w:val="20"/>
        </w:rPr>
        <w:t>numero</w:t>
      </w:r>
      <w:proofErr w:type="spellEnd"/>
      <w:r w:rsidRPr="00E31584">
        <w:rPr>
          <w:rFonts w:ascii="Arial" w:hAnsi="Arial" w:cs="Arial"/>
          <w:sz w:val="20"/>
          <w:szCs w:val="20"/>
        </w:rPr>
        <w:t xml:space="preserve"> VEINTIOCHO, que corresponde a la Vigésima Tercera Sesión Ordinaria celebrada por el Concejo Municipal de Nejapa, a las ocho horas del día uno de diciembre del año dos mil veinte; y el Acta </w:t>
      </w:r>
      <w:proofErr w:type="spellStart"/>
      <w:r w:rsidRPr="00E31584">
        <w:rPr>
          <w:rFonts w:ascii="Arial" w:hAnsi="Arial" w:cs="Arial"/>
          <w:sz w:val="20"/>
          <w:szCs w:val="20"/>
        </w:rPr>
        <w:t>numero</w:t>
      </w:r>
      <w:proofErr w:type="spellEnd"/>
      <w:r w:rsidRPr="00E31584">
        <w:rPr>
          <w:rFonts w:ascii="Arial" w:hAnsi="Arial" w:cs="Arial"/>
          <w:sz w:val="20"/>
          <w:szCs w:val="20"/>
        </w:rPr>
        <w:t xml:space="preserve"> VEINTINUEVE, que corresponde a la Sexta Sesión Extra Ordinaria celebrada por el Concejo Municipal de Nejapa, a las ocho horas del día ocho de diciembre del año dos mil veinte;  las que se aprobaron por unanimidad; y </w:t>
      </w:r>
      <w:r w:rsidRPr="00E31584">
        <w:rPr>
          <w:rFonts w:ascii="Arial" w:hAnsi="Arial" w:cs="Arial"/>
          <w:b/>
          <w:sz w:val="20"/>
          <w:szCs w:val="20"/>
        </w:rPr>
        <w:t>C)</w:t>
      </w:r>
      <w:r w:rsidRPr="00E31584">
        <w:rPr>
          <w:rFonts w:ascii="Arial" w:hAnsi="Arial" w:cs="Arial"/>
          <w:sz w:val="20"/>
          <w:szCs w:val="20"/>
        </w:rPr>
        <w:t xml:space="preserve"> Se sometió para aprobación la siguiente agenda: </w:t>
      </w:r>
      <w:r w:rsidRPr="00E31584">
        <w:rPr>
          <w:rFonts w:ascii="Arial" w:hAnsi="Arial" w:cs="Arial"/>
          <w:b/>
          <w:sz w:val="20"/>
          <w:szCs w:val="20"/>
        </w:rPr>
        <w:t xml:space="preserve">PUNTO UNO: AUDIENCIAS: a) </w:t>
      </w:r>
      <w:r w:rsidRPr="00E31584">
        <w:rPr>
          <w:rFonts w:ascii="Arial" w:hAnsi="Arial" w:cs="Arial"/>
          <w:sz w:val="20"/>
          <w:szCs w:val="20"/>
        </w:rPr>
        <w:t xml:space="preserve">Ingeniero Rodrigo Samayoa, presentación de proyecto Logístico Nejapa, </w:t>
      </w:r>
      <w:r w:rsidRPr="00E31584">
        <w:rPr>
          <w:rFonts w:ascii="Arial" w:hAnsi="Arial" w:cs="Arial"/>
          <w:b/>
          <w:sz w:val="20"/>
          <w:szCs w:val="20"/>
        </w:rPr>
        <w:t>b)</w:t>
      </w:r>
      <w:r w:rsidRPr="00E31584">
        <w:rPr>
          <w:rFonts w:ascii="Arial" w:hAnsi="Arial" w:cs="Arial"/>
          <w:sz w:val="20"/>
          <w:szCs w:val="20"/>
        </w:rPr>
        <w:t xml:space="preserve"> Representantes de la Comunidad Nuevo Ferrocarril. </w:t>
      </w:r>
      <w:r w:rsidRPr="00E31584">
        <w:rPr>
          <w:rFonts w:ascii="Arial" w:hAnsi="Arial" w:cs="Arial"/>
          <w:b/>
          <w:sz w:val="20"/>
          <w:szCs w:val="20"/>
        </w:rPr>
        <w:t>PUNTO DOS: INFORMES.</w:t>
      </w:r>
      <w:r w:rsidRPr="00E31584">
        <w:rPr>
          <w:rFonts w:ascii="Arial" w:hAnsi="Arial" w:cs="Arial"/>
          <w:sz w:val="20"/>
          <w:szCs w:val="20"/>
        </w:rPr>
        <w:t xml:space="preserve"> </w:t>
      </w:r>
      <w:r w:rsidRPr="00E31584">
        <w:rPr>
          <w:rFonts w:ascii="Arial" w:hAnsi="Arial" w:cs="Arial"/>
          <w:b/>
          <w:sz w:val="20"/>
          <w:szCs w:val="20"/>
        </w:rPr>
        <w:t>PUNTO TRES: JURIDICO.</w:t>
      </w:r>
      <w:r w:rsidRPr="00E31584">
        <w:rPr>
          <w:rFonts w:ascii="Arial" w:hAnsi="Arial" w:cs="Arial"/>
          <w:sz w:val="20"/>
          <w:szCs w:val="20"/>
        </w:rPr>
        <w:t xml:space="preserve"> Propuesta de Acuerdo Municipal sobre notas de la Sociedad </w:t>
      </w:r>
      <w:proofErr w:type="spellStart"/>
      <w:r w:rsidRPr="00E31584">
        <w:rPr>
          <w:rFonts w:ascii="Arial" w:hAnsi="Arial" w:cs="Arial"/>
          <w:sz w:val="20"/>
          <w:szCs w:val="20"/>
        </w:rPr>
        <w:t>Airtificial</w:t>
      </w:r>
      <w:proofErr w:type="spellEnd"/>
      <w:r w:rsidRPr="00E31584">
        <w:rPr>
          <w:rFonts w:ascii="Arial" w:hAnsi="Arial" w:cs="Arial"/>
          <w:sz w:val="20"/>
          <w:szCs w:val="20"/>
        </w:rPr>
        <w:t xml:space="preserve"> </w:t>
      </w:r>
      <w:proofErr w:type="spellStart"/>
      <w:r w:rsidRPr="00E31584">
        <w:rPr>
          <w:rFonts w:ascii="Arial" w:hAnsi="Arial" w:cs="Arial"/>
          <w:sz w:val="20"/>
          <w:szCs w:val="20"/>
        </w:rPr>
        <w:t>Intelligence</w:t>
      </w:r>
      <w:proofErr w:type="spellEnd"/>
      <w:r w:rsidRPr="00E31584">
        <w:rPr>
          <w:rFonts w:ascii="Arial" w:hAnsi="Arial" w:cs="Arial"/>
          <w:sz w:val="20"/>
          <w:szCs w:val="20"/>
        </w:rPr>
        <w:t xml:space="preserve"> </w:t>
      </w:r>
      <w:proofErr w:type="spellStart"/>
      <w:r w:rsidRPr="00E31584">
        <w:rPr>
          <w:rFonts w:ascii="Arial" w:hAnsi="Arial" w:cs="Arial"/>
          <w:sz w:val="20"/>
          <w:szCs w:val="20"/>
        </w:rPr>
        <w:t>Structures</w:t>
      </w:r>
      <w:proofErr w:type="spellEnd"/>
      <w:r w:rsidRPr="00E31584">
        <w:rPr>
          <w:rFonts w:ascii="Arial" w:hAnsi="Arial" w:cs="Arial"/>
          <w:sz w:val="20"/>
          <w:szCs w:val="20"/>
        </w:rPr>
        <w:t xml:space="preserve"> (antes INYPSA, INFORMES Y PROYECTOS S.A.), Propuesta de acuerdo municipal sobre solicitud de desafectación del Decreto 4-B, realizada por la Ministra de Vivienda Ad Honorem, referente </w:t>
      </w:r>
      <w:r w:rsidRPr="00E31584">
        <w:rPr>
          <w:rFonts w:ascii="Arial" w:hAnsi="Arial" w:cs="Arial"/>
          <w:sz w:val="20"/>
          <w:szCs w:val="20"/>
        </w:rPr>
        <w:lastRenderedPageBreak/>
        <w:t xml:space="preserve">a la Reubicación de las familias afectadas por el Deslave Nejapa, ocurrido el día 29 de octubre 2020, Solicitud </w:t>
      </w:r>
      <w:proofErr w:type="spellStart"/>
      <w:r w:rsidRPr="00E31584">
        <w:rPr>
          <w:rFonts w:ascii="Arial" w:hAnsi="Arial" w:cs="Arial"/>
          <w:sz w:val="20"/>
          <w:szCs w:val="20"/>
        </w:rPr>
        <w:t>Inmobiliari</w:t>
      </w:r>
      <w:proofErr w:type="spellEnd"/>
      <w:r w:rsidRPr="00E31584">
        <w:rPr>
          <w:rFonts w:ascii="Arial" w:hAnsi="Arial" w:cs="Arial"/>
          <w:sz w:val="20"/>
          <w:szCs w:val="20"/>
        </w:rPr>
        <w:t xml:space="preserve"> S.A. de C.V., respecto a resolución de Calificación de Lugar número 0377-2020, emitida por OPAMSS el día 27 de noviembre del 2020, Seguimiento a solicitud de Donación de zonas verdes de la Sociedad Inter Holiday Real </w:t>
      </w:r>
      <w:proofErr w:type="spellStart"/>
      <w:r w:rsidRPr="00E31584">
        <w:rPr>
          <w:rFonts w:ascii="Arial" w:hAnsi="Arial" w:cs="Arial"/>
          <w:sz w:val="20"/>
          <w:szCs w:val="20"/>
        </w:rPr>
        <w:t>State</w:t>
      </w:r>
      <w:proofErr w:type="spellEnd"/>
      <w:r w:rsidRPr="00E31584">
        <w:rPr>
          <w:rFonts w:ascii="Arial" w:hAnsi="Arial" w:cs="Arial"/>
          <w:sz w:val="20"/>
          <w:szCs w:val="20"/>
        </w:rPr>
        <w:t xml:space="preserve">, Sociedad Anónima de Capital Variables, Solicitud sobre suscripción de Convenio de Cooperación entre la Municipalidad de Nejapa, y la Asociación de Desarrollo Comunal “Nuevo Ferrocarril (ACNF) Municipio de Nejapa, San Salvador. </w:t>
      </w:r>
      <w:r w:rsidRPr="00E31584">
        <w:rPr>
          <w:rFonts w:ascii="Arial" w:hAnsi="Arial" w:cs="Arial"/>
          <w:b/>
          <w:sz w:val="20"/>
          <w:szCs w:val="20"/>
        </w:rPr>
        <w:t>PUNTO CUATRO:</w:t>
      </w:r>
      <w:r w:rsidRPr="00E31584">
        <w:rPr>
          <w:rFonts w:ascii="Arial" w:hAnsi="Arial" w:cs="Arial"/>
          <w:sz w:val="20"/>
          <w:szCs w:val="20"/>
        </w:rPr>
        <w:t xml:space="preserve"> </w:t>
      </w:r>
      <w:bookmarkStart w:id="0" w:name="_Hlk55162625"/>
      <w:r w:rsidRPr="00E31584">
        <w:rPr>
          <w:rFonts w:ascii="Arial" w:hAnsi="Arial" w:cs="Arial"/>
          <w:b/>
          <w:sz w:val="20"/>
          <w:szCs w:val="20"/>
        </w:rPr>
        <w:t>ACUERDOS: a) JURIDICO.</w:t>
      </w:r>
      <w:r w:rsidRPr="00E31584">
        <w:rPr>
          <w:rFonts w:ascii="Arial" w:hAnsi="Arial" w:cs="Arial"/>
          <w:sz w:val="20"/>
          <w:szCs w:val="20"/>
        </w:rPr>
        <w:t xml:space="preserve"> Propuesta de Acuerdo Municipal sobre notas de la Sociedad </w:t>
      </w:r>
      <w:proofErr w:type="spellStart"/>
      <w:r w:rsidRPr="00E31584">
        <w:rPr>
          <w:rFonts w:ascii="Arial" w:hAnsi="Arial" w:cs="Arial"/>
          <w:sz w:val="20"/>
          <w:szCs w:val="20"/>
        </w:rPr>
        <w:t>Airtificial</w:t>
      </w:r>
      <w:proofErr w:type="spellEnd"/>
      <w:r w:rsidRPr="00E31584">
        <w:rPr>
          <w:rFonts w:ascii="Arial" w:hAnsi="Arial" w:cs="Arial"/>
          <w:sz w:val="20"/>
          <w:szCs w:val="20"/>
        </w:rPr>
        <w:t xml:space="preserve"> </w:t>
      </w:r>
      <w:proofErr w:type="spellStart"/>
      <w:r w:rsidRPr="00E31584">
        <w:rPr>
          <w:rFonts w:ascii="Arial" w:hAnsi="Arial" w:cs="Arial"/>
          <w:sz w:val="20"/>
          <w:szCs w:val="20"/>
        </w:rPr>
        <w:t>Intelligence</w:t>
      </w:r>
      <w:proofErr w:type="spellEnd"/>
      <w:r w:rsidRPr="00E31584">
        <w:rPr>
          <w:rFonts w:ascii="Arial" w:hAnsi="Arial" w:cs="Arial"/>
          <w:sz w:val="20"/>
          <w:szCs w:val="20"/>
        </w:rPr>
        <w:t xml:space="preserve"> </w:t>
      </w:r>
      <w:proofErr w:type="spellStart"/>
      <w:r w:rsidRPr="00E31584">
        <w:rPr>
          <w:rFonts w:ascii="Arial" w:hAnsi="Arial" w:cs="Arial"/>
          <w:sz w:val="20"/>
          <w:szCs w:val="20"/>
        </w:rPr>
        <w:t>Structures</w:t>
      </w:r>
      <w:proofErr w:type="spellEnd"/>
      <w:r w:rsidRPr="00E31584">
        <w:rPr>
          <w:rFonts w:ascii="Arial" w:hAnsi="Arial" w:cs="Arial"/>
          <w:sz w:val="20"/>
          <w:szCs w:val="20"/>
        </w:rPr>
        <w:t xml:space="preserve"> (antes INYPSA, INFORMES Y PROYECTOS S.A.), Propuesta de acuerdo municipal sobre solicitud de desafectación del Decreto 4-B, realizada por la Ministra de Vivienda Ad Honorem, referente a la Reubicación de las familias afectadas por el Deslave Nejapa, ocurrido el día 29 de octubre 2020, Solicitud </w:t>
      </w:r>
      <w:proofErr w:type="spellStart"/>
      <w:r w:rsidRPr="00E31584">
        <w:rPr>
          <w:rFonts w:ascii="Arial" w:hAnsi="Arial" w:cs="Arial"/>
          <w:sz w:val="20"/>
          <w:szCs w:val="20"/>
        </w:rPr>
        <w:t>Inmobiliari</w:t>
      </w:r>
      <w:proofErr w:type="spellEnd"/>
      <w:r w:rsidRPr="00E31584">
        <w:rPr>
          <w:rFonts w:ascii="Arial" w:hAnsi="Arial" w:cs="Arial"/>
          <w:sz w:val="20"/>
          <w:szCs w:val="20"/>
        </w:rPr>
        <w:t xml:space="preserve"> S.A. de C.V., respecto a resolución de Calificación de Lugar número 0377-2020, emitida por OPAMSS el día 27 de noviembre del 2020, Seguimiento a solicitud de Donación de zonas verdes de la Sociedad Inter Holiday Real </w:t>
      </w:r>
      <w:proofErr w:type="spellStart"/>
      <w:r w:rsidRPr="00E31584">
        <w:rPr>
          <w:rFonts w:ascii="Arial" w:hAnsi="Arial" w:cs="Arial"/>
          <w:sz w:val="20"/>
          <w:szCs w:val="20"/>
        </w:rPr>
        <w:t>State</w:t>
      </w:r>
      <w:proofErr w:type="spellEnd"/>
      <w:r w:rsidRPr="00E31584">
        <w:rPr>
          <w:rFonts w:ascii="Arial" w:hAnsi="Arial" w:cs="Arial"/>
          <w:sz w:val="20"/>
          <w:szCs w:val="20"/>
        </w:rPr>
        <w:t xml:space="preserve">, Sociedad Anónima de Capital Variables, Solicitud sobre suscripción de Convenio de Cooperación entre la Municipalidad de Nejapa, y la Asociación de Desarrollo Comunal “Nuevo Ferrocarril (ACNF) Municipio de Nejapa, San Salvador; </w:t>
      </w:r>
      <w:r w:rsidRPr="00E31584">
        <w:rPr>
          <w:rFonts w:ascii="Arial" w:hAnsi="Arial" w:cs="Arial"/>
          <w:b/>
          <w:sz w:val="20"/>
          <w:szCs w:val="20"/>
        </w:rPr>
        <w:t>b)</w:t>
      </w:r>
      <w:r w:rsidRPr="00E31584">
        <w:rPr>
          <w:rFonts w:ascii="Arial" w:hAnsi="Arial" w:cs="Arial"/>
          <w:sz w:val="20"/>
          <w:szCs w:val="20"/>
        </w:rPr>
        <w:t xml:space="preserve"> Solicitud presentada por el Licenciado </w:t>
      </w:r>
      <w:proofErr w:type="spellStart"/>
      <w:r w:rsidRPr="00E31584">
        <w:rPr>
          <w:rFonts w:ascii="Arial" w:hAnsi="Arial" w:cs="Arial"/>
          <w:sz w:val="20"/>
          <w:szCs w:val="20"/>
        </w:rPr>
        <w:t>Felix</w:t>
      </w:r>
      <w:proofErr w:type="spellEnd"/>
      <w:r w:rsidRPr="00E31584">
        <w:rPr>
          <w:rFonts w:ascii="Arial" w:hAnsi="Arial" w:cs="Arial"/>
          <w:sz w:val="20"/>
          <w:szCs w:val="20"/>
        </w:rPr>
        <w:t xml:space="preserve"> Alfredo Medina Cerna, Gerente General, Aprobación de Fondos Circulantes 2021, </w:t>
      </w:r>
      <w:r w:rsidRPr="00E31584">
        <w:rPr>
          <w:rFonts w:ascii="Arial" w:hAnsi="Arial" w:cs="Arial"/>
          <w:b/>
          <w:sz w:val="20"/>
          <w:szCs w:val="20"/>
        </w:rPr>
        <w:t>c)</w:t>
      </w:r>
      <w:r w:rsidRPr="00E31584">
        <w:rPr>
          <w:rFonts w:ascii="Arial" w:hAnsi="Arial" w:cs="Arial"/>
          <w:sz w:val="20"/>
          <w:szCs w:val="20"/>
        </w:rPr>
        <w:t xml:space="preserve"> Solicitud presentada por la Licenciada Blanca María Nolasco </w:t>
      </w:r>
      <w:proofErr w:type="spellStart"/>
      <w:r w:rsidRPr="00E31584">
        <w:rPr>
          <w:rFonts w:ascii="Arial" w:hAnsi="Arial" w:cs="Arial"/>
          <w:sz w:val="20"/>
          <w:szCs w:val="20"/>
        </w:rPr>
        <w:t>Vasquez</w:t>
      </w:r>
      <w:proofErr w:type="spellEnd"/>
      <w:r w:rsidRPr="00E31584">
        <w:rPr>
          <w:rFonts w:ascii="Arial" w:hAnsi="Arial" w:cs="Arial"/>
          <w:sz w:val="20"/>
          <w:szCs w:val="20"/>
        </w:rPr>
        <w:t xml:space="preserve">, Tesorera Municipal, Autorización de préstamo de fondos, Compra de especies municipales diversas, cuotas gremiales, autorización para erogación de fondos de cambio para colecturía y tiangue; </w:t>
      </w:r>
      <w:r w:rsidRPr="00E31584">
        <w:rPr>
          <w:rFonts w:ascii="Arial" w:hAnsi="Arial" w:cs="Arial"/>
          <w:b/>
          <w:sz w:val="20"/>
          <w:szCs w:val="20"/>
        </w:rPr>
        <w:t>d)</w:t>
      </w:r>
      <w:r w:rsidRPr="00E31584">
        <w:rPr>
          <w:rFonts w:ascii="Arial" w:hAnsi="Arial" w:cs="Arial"/>
          <w:sz w:val="20"/>
          <w:szCs w:val="20"/>
        </w:rPr>
        <w:t xml:space="preserve"> Solicitud presentada por la Arquitecta Xenia Guadalupe Rodas Rodríguez, Gerente de Proyectos, Modificación al Acuerdo 20 Acta 28 01 diciembre 2020; </w:t>
      </w:r>
      <w:r w:rsidRPr="00E31584">
        <w:rPr>
          <w:rFonts w:ascii="Arial" w:hAnsi="Arial" w:cs="Arial"/>
          <w:b/>
          <w:sz w:val="20"/>
          <w:szCs w:val="20"/>
        </w:rPr>
        <w:t>e)</w:t>
      </w:r>
      <w:r w:rsidRPr="00E31584">
        <w:rPr>
          <w:rFonts w:ascii="Arial" w:hAnsi="Arial" w:cs="Arial"/>
          <w:sz w:val="20"/>
          <w:szCs w:val="20"/>
        </w:rPr>
        <w:t xml:space="preserve"> Carpetas: Paso peatonal, Comunidad Las Mesas, Cantón Galera Quemada, Proyecto Local de recuperación económica para pequeños comerciantes del Municipio de Nejapa afectados por la cuarentena por COVID19.  </w:t>
      </w:r>
      <w:bookmarkEnd w:id="0"/>
      <w:r w:rsidRPr="00E31584">
        <w:rPr>
          <w:rFonts w:ascii="Arial" w:hAnsi="Arial" w:cs="Arial"/>
          <w:b/>
          <w:sz w:val="20"/>
          <w:szCs w:val="20"/>
        </w:rPr>
        <w:t>PUNTO CINCO: VARIOS.</w:t>
      </w:r>
      <w:r w:rsidRPr="00E31584">
        <w:rPr>
          <w:rFonts w:ascii="Arial" w:hAnsi="Arial" w:cs="Arial"/>
          <w:sz w:val="20"/>
          <w:szCs w:val="20"/>
        </w:rPr>
        <w:t xml:space="preserve"> a) Solicitud presentada por el señor Roberto Carlos Pineda Cárcamo, Instructor de la Escuela Municipal de Voleibol de Nejapa, ayuda económica, Solicitud presentada por representantes de la ADESCO Nuevo Ferrocarril, Proyecto de energía eléctrica, Solicitud presentada por la señora Alejandra Martin Najarro, arrendamiento de la Nave 02, Escuela Empresa, Solicitud de Tesorera Municipal, Activación de cuenta bancaria</w:t>
      </w:r>
      <w:proofErr w:type="gramStart"/>
      <w:r w:rsidRPr="00E31584">
        <w:rPr>
          <w:rFonts w:ascii="Arial" w:hAnsi="Arial" w:cs="Arial"/>
          <w:sz w:val="20"/>
          <w:szCs w:val="20"/>
        </w:rPr>
        <w:t xml:space="preserve">. </w:t>
      </w:r>
      <w:r w:rsidRPr="00E31584">
        <w:rPr>
          <w:rFonts w:ascii="Arial" w:hAnsi="Arial" w:cs="Arial"/>
          <w:b/>
          <w:sz w:val="20"/>
          <w:szCs w:val="20"/>
        </w:rPr>
        <w:t>”</w:t>
      </w:r>
      <w:proofErr w:type="gramEnd"/>
      <w:r w:rsidRPr="00E31584">
        <w:rPr>
          <w:rFonts w:ascii="Arial" w:hAnsi="Arial" w:cs="Arial"/>
          <w:b/>
          <w:sz w:val="20"/>
          <w:szCs w:val="20"/>
        </w:rPr>
        <w:t xml:space="preserve">””””””””””” DISCUSION Y TOMA DE ACUERDOS.””””””””””””” PUNTO UNO: AUDIENCIAS: A. </w:t>
      </w:r>
      <w:r w:rsidRPr="00E31584">
        <w:rPr>
          <w:rFonts w:ascii="Arial" w:hAnsi="Arial" w:cs="Arial"/>
          <w:b/>
          <w:sz w:val="20"/>
          <w:szCs w:val="20"/>
          <w:u w:val="single"/>
        </w:rPr>
        <w:t>Ingeniero Rodrigo Samayoa, Representante de PIASA, Presentación de proyecto Logístico Nejapa:</w:t>
      </w:r>
      <w:r w:rsidRPr="00E31584">
        <w:rPr>
          <w:rFonts w:ascii="Arial" w:hAnsi="Arial" w:cs="Arial"/>
          <w:sz w:val="20"/>
          <w:szCs w:val="20"/>
        </w:rPr>
        <w:t xml:space="preserve"> Se presenta agradece el espacio, y manifiesta que viene en representación de tres empresas PIASA, PROGRESO E INVERSIONES S.A. DE C.V., y DATA LOGISLITCA, las mismas cuentan con más de 25 años de experiencia, un amplio repertorio de experiencia tanto nacional como internacional, expone una breve reseña de los trabajos realizados de cada una de las empresas que representa, en específico habla del proyecto de un inmueble ubicado en Carretera Apopa-Sitio del niño, lote número 4, El Cambio, de la Hacienda </w:t>
      </w:r>
      <w:proofErr w:type="spellStart"/>
      <w:r w:rsidRPr="00E31584">
        <w:rPr>
          <w:rFonts w:ascii="Arial" w:hAnsi="Arial" w:cs="Arial"/>
          <w:sz w:val="20"/>
          <w:szCs w:val="20"/>
        </w:rPr>
        <w:t>Mapilapa</w:t>
      </w:r>
      <w:proofErr w:type="spellEnd"/>
      <w:r w:rsidRPr="00E31584">
        <w:rPr>
          <w:rFonts w:ascii="Arial" w:hAnsi="Arial" w:cs="Arial"/>
          <w:sz w:val="20"/>
          <w:szCs w:val="20"/>
        </w:rPr>
        <w:t xml:space="preserve">, pretenden realizar tres bodegas para el proyecto de logístico que cumplirá con los estándares más altos de sostenibilidad, como la mitigación de impacto hídrico o de carbono y enmarcado dentro del plan de desarrollo municipal, pues se trata de un proyecto cien por ciento logístico (con un bajo impacto hídrico), en el cual se espera </w:t>
      </w:r>
      <w:r w:rsidRPr="00E31584">
        <w:rPr>
          <w:rFonts w:ascii="Arial" w:hAnsi="Arial" w:cs="Arial"/>
          <w:sz w:val="20"/>
          <w:szCs w:val="20"/>
        </w:rPr>
        <w:lastRenderedPageBreak/>
        <w:t xml:space="preserve">obtener la correspondiente factibilidad de conexión de ANDA, dicho proyecto tendrá ventajas como por ejemplo, será muy bajo el consumo de recurso hídrico, la mano de obra a requerir será de muy poco entreno puede servirnos como fuente de empleo directos, y además se va a tener un quince por ciento de infiltración de luz solar para disminuir la huella ambiental, una infraestructura de carbono neutral, y es el máximo que se permite para almacenamiento de ciertos productos, bodega de altura promedio de seis metros, viene diseñada con el espacio exacto de columnas para maximizar la optimización del espacio, no va haber ningún proceso de fabricación solo es consolidación de productos y redistribución se van a manipular y mover mercancía y llevarla a otro lugar, no va haber ningún uso intensivo del agua, ha tratado de explicar el proyecto  a la brevedad posible espera que sea un proyecto que genere una huella positiva al municipio y que genere empleo a los </w:t>
      </w:r>
      <w:proofErr w:type="spellStart"/>
      <w:r w:rsidRPr="00E31584">
        <w:rPr>
          <w:rFonts w:ascii="Arial" w:hAnsi="Arial" w:cs="Arial"/>
          <w:sz w:val="20"/>
          <w:szCs w:val="20"/>
        </w:rPr>
        <w:t>nejapenses</w:t>
      </w:r>
      <w:proofErr w:type="spellEnd"/>
      <w:r w:rsidRPr="00E31584">
        <w:rPr>
          <w:rFonts w:ascii="Arial" w:hAnsi="Arial" w:cs="Arial"/>
          <w:sz w:val="20"/>
          <w:szCs w:val="20"/>
        </w:rPr>
        <w:t>. Toma la palabra el Alcalde Municipal les dice que es el momento oportuno para hacer preguntar es una oportunidad para el municipio no trastoca el recurso hídrico, lo único que él ha pedido es que se nos apoye de colocar a la mayor parte de mano de obra con personas del municipio, así es que aprovechen y hagan las preguntas que consideren. La Regidora Calderón Velásquez pregunta ¿Qué tipo de productos se van a comercializar? Depende del tipo de productos que requiera el cliente, es almacenamiento nada más. La Regidora Acosta Duran, pregunta ¿</w:t>
      </w:r>
      <w:proofErr w:type="gramStart"/>
      <w:r w:rsidRPr="00E31584">
        <w:rPr>
          <w:rFonts w:ascii="Arial" w:hAnsi="Arial" w:cs="Arial"/>
          <w:sz w:val="20"/>
          <w:szCs w:val="20"/>
        </w:rPr>
        <w:t>Cuantas empleados</w:t>
      </w:r>
      <w:proofErr w:type="gramEnd"/>
      <w:r w:rsidRPr="00E31584">
        <w:rPr>
          <w:rFonts w:ascii="Arial" w:hAnsi="Arial" w:cs="Arial"/>
          <w:sz w:val="20"/>
          <w:szCs w:val="20"/>
        </w:rPr>
        <w:t xml:space="preserve"> tienen contemplados para el proyecto? Alrededor de 140 empleos directos. El Regidor Méndez Moran pregunta ¿Está contemplado algún tipo de proyecto o beneficio para la población? Ellos lo que tienen contemplado es empleo, y el tema de agua que vaya enfocado al desarrollo que Nejapa necesita. Agradece la oportunidad de venir a plantear el proyecto y cualquier duda adicional o de información técnica que requieran están en la disposición de hacerlo. </w:t>
      </w:r>
      <w:r w:rsidRPr="00E31584">
        <w:rPr>
          <w:rFonts w:ascii="Arial" w:hAnsi="Arial" w:cs="Arial"/>
          <w:b/>
          <w:sz w:val="20"/>
          <w:szCs w:val="20"/>
        </w:rPr>
        <w:t xml:space="preserve">B. </w:t>
      </w:r>
      <w:r w:rsidRPr="001C4512">
        <w:rPr>
          <w:rFonts w:ascii="Arial" w:hAnsi="Arial" w:cs="Arial"/>
          <w:b/>
          <w:sz w:val="20"/>
          <w:szCs w:val="20"/>
          <w:u w:val="single"/>
        </w:rPr>
        <w:t>Representantes de la Comunidad Nuevo Ferrocarril:</w:t>
      </w:r>
      <w:r w:rsidRPr="00E31584">
        <w:rPr>
          <w:rFonts w:ascii="Arial" w:hAnsi="Arial" w:cs="Arial"/>
          <w:sz w:val="20"/>
          <w:szCs w:val="20"/>
        </w:rPr>
        <w:t xml:space="preserve"> Habla el señor Nicolás García, miembro de la ADESCO de la Comunidad Nuevo Ferrocarril, quien manifiesta que traen una solicitud de un proyecto eléctrico para cinco familias de la colonia, ya que son de escasos recursos económicos, y, han pasado más de veinte años sin que a la fecha tengan energía eléctrica, ya que no cuentan con un ingreso económico formal, y lo poco que logran obtener es utilizado para el diario vivir, cabe mencionar que en la mayoría de estos casos son madres solteras, por ello con mucha razón se imposibilita contar con ingresos superiores, según el presupuesto de </w:t>
      </w:r>
      <w:proofErr w:type="spellStart"/>
      <w:r w:rsidRPr="00E31584">
        <w:rPr>
          <w:rFonts w:ascii="Arial" w:hAnsi="Arial" w:cs="Arial"/>
          <w:sz w:val="20"/>
          <w:szCs w:val="20"/>
        </w:rPr>
        <w:t>Vidrí</w:t>
      </w:r>
      <w:proofErr w:type="spellEnd"/>
      <w:r w:rsidRPr="00E31584">
        <w:rPr>
          <w:rFonts w:ascii="Arial" w:hAnsi="Arial" w:cs="Arial"/>
          <w:sz w:val="20"/>
          <w:szCs w:val="20"/>
        </w:rPr>
        <w:t xml:space="preserve"> el costo anda en $1,099.38, se ha hecho con la supervisión por medio del eléctrico de la municipalidad, agradecen el espacio y les piden la ayuda para estas personas. Pide la palabra la Sindica Municipal quien manifiesta que estas son personas que viven dentro de la colonia y no tienen energía eléctrica se alumbran con candelas son realidades de las comunidades que son de escasos recursos económico madres solteras con hijos presos, hay mucha necesidad y básica en este caso el agua, sabemos que no tenemos FODES ocho meses ya, y ha sido una dificultad que se ha tenido para invertir en el desarrollo no es que no haya voluntad, es que estamos limitados, déjenos la documentación y se va a deliberar, toma la palabra el Alcalde Municipal quien manifiesta no pudo estar en toda la audiencia pero que puede decir al presentarse estos casos esto es lo que nos mueve en la gestión dentro de las mismas comunidades la realidad es diferente para todos pueda que digan que el trabajo es muy poco, en </w:t>
      </w:r>
      <w:proofErr w:type="spellStart"/>
      <w:r w:rsidRPr="00E31584">
        <w:rPr>
          <w:rFonts w:ascii="Arial" w:hAnsi="Arial" w:cs="Arial"/>
          <w:sz w:val="20"/>
          <w:szCs w:val="20"/>
        </w:rPr>
        <w:t>Tutultepeque</w:t>
      </w:r>
      <w:proofErr w:type="spellEnd"/>
      <w:r w:rsidRPr="00E31584">
        <w:rPr>
          <w:rFonts w:ascii="Arial" w:hAnsi="Arial" w:cs="Arial"/>
          <w:sz w:val="20"/>
          <w:szCs w:val="20"/>
        </w:rPr>
        <w:t xml:space="preserve"> 50 familias se van a ver beneficiadas con la energía eléctrica, y los felicita por que sabe que hay cinco casos emblemáticos y fuerte dentro de esa </w:t>
      </w:r>
      <w:r w:rsidRPr="00E31584">
        <w:rPr>
          <w:rFonts w:ascii="Arial" w:hAnsi="Arial" w:cs="Arial"/>
          <w:sz w:val="20"/>
          <w:szCs w:val="20"/>
        </w:rPr>
        <w:lastRenderedPageBreak/>
        <w:t xml:space="preserve">comunidad y primero Dios los vamos a apoyar estamos haciendo esfuerzos grandes para llegar a esta altura del partido estamos en la ofensiva económica más grande del país.  </w:t>
      </w:r>
      <w:r w:rsidRPr="00E31584">
        <w:rPr>
          <w:rFonts w:ascii="Arial" w:hAnsi="Arial" w:cs="Arial"/>
          <w:b/>
          <w:sz w:val="20"/>
          <w:szCs w:val="20"/>
        </w:rPr>
        <w:t>PUNTO DOS: INFORMES:</w:t>
      </w:r>
      <w:r w:rsidRPr="00E31584">
        <w:rPr>
          <w:rFonts w:ascii="Arial" w:hAnsi="Arial" w:cs="Arial"/>
          <w:sz w:val="20"/>
          <w:szCs w:val="20"/>
        </w:rPr>
        <w:t xml:space="preserve"> </w:t>
      </w:r>
      <w:r w:rsidRPr="00E31584">
        <w:rPr>
          <w:rFonts w:ascii="Arial" w:hAnsi="Arial" w:cs="Arial"/>
          <w:b/>
          <w:sz w:val="20"/>
          <w:szCs w:val="20"/>
        </w:rPr>
        <w:t>A.</w:t>
      </w:r>
      <w:r w:rsidRPr="00E31584">
        <w:rPr>
          <w:rFonts w:ascii="Arial" w:hAnsi="Arial" w:cs="Arial"/>
          <w:sz w:val="20"/>
          <w:szCs w:val="20"/>
        </w:rPr>
        <w:t xml:space="preserve"> El Regidor Renderos Gutiérrez, informa: Que estuvo en San Jerónimo Los Planes y ahí se ha donado cemento y piedra ellos están poniendo la mano de obra para arreglar la calle además se les llevará unos tanques de captación de agua. </w:t>
      </w:r>
      <w:r w:rsidRPr="00E31584">
        <w:rPr>
          <w:rFonts w:ascii="Arial" w:hAnsi="Arial" w:cs="Arial"/>
          <w:b/>
          <w:sz w:val="20"/>
          <w:szCs w:val="20"/>
        </w:rPr>
        <w:t>B.</w:t>
      </w:r>
      <w:r w:rsidRPr="00E31584">
        <w:rPr>
          <w:rFonts w:ascii="Arial" w:hAnsi="Arial" w:cs="Arial"/>
          <w:sz w:val="20"/>
          <w:szCs w:val="20"/>
        </w:rPr>
        <w:t xml:space="preserve"> El Regidor </w:t>
      </w:r>
      <w:proofErr w:type="spellStart"/>
      <w:r w:rsidRPr="00E31584">
        <w:rPr>
          <w:rFonts w:ascii="Arial" w:hAnsi="Arial" w:cs="Arial"/>
          <w:sz w:val="20"/>
          <w:szCs w:val="20"/>
        </w:rPr>
        <w:t>Sanchez</w:t>
      </w:r>
      <w:proofErr w:type="spellEnd"/>
      <w:r w:rsidRPr="00E31584">
        <w:rPr>
          <w:rFonts w:ascii="Arial" w:hAnsi="Arial" w:cs="Arial"/>
          <w:sz w:val="20"/>
          <w:szCs w:val="20"/>
        </w:rPr>
        <w:t xml:space="preserve"> Rodríguez, informa: ya se ejecutó la obra de recarpeteo en la Avenida Concepción Norte, se hizo un visiteo para informar a los vecinos que se iba a cerrar la calle, como siempre hay algunos vecinos que estaban inconformes, las demás están contentas. </w:t>
      </w:r>
      <w:r w:rsidRPr="00E31584">
        <w:rPr>
          <w:rFonts w:ascii="Arial" w:hAnsi="Arial" w:cs="Arial"/>
          <w:b/>
          <w:sz w:val="20"/>
          <w:szCs w:val="20"/>
        </w:rPr>
        <w:t>C.</w:t>
      </w:r>
      <w:r w:rsidRPr="00E31584">
        <w:rPr>
          <w:rFonts w:ascii="Arial" w:hAnsi="Arial" w:cs="Arial"/>
          <w:sz w:val="20"/>
          <w:szCs w:val="20"/>
        </w:rPr>
        <w:t xml:space="preserve"> El Regidor </w:t>
      </w:r>
      <w:proofErr w:type="spellStart"/>
      <w:r w:rsidRPr="00E31584">
        <w:rPr>
          <w:rFonts w:ascii="Arial" w:hAnsi="Arial" w:cs="Arial"/>
          <w:sz w:val="20"/>
          <w:szCs w:val="20"/>
        </w:rPr>
        <w:t>Martinez</w:t>
      </w:r>
      <w:proofErr w:type="spellEnd"/>
      <w:r w:rsidRPr="00E31584">
        <w:rPr>
          <w:rFonts w:ascii="Arial" w:hAnsi="Arial" w:cs="Arial"/>
          <w:sz w:val="20"/>
          <w:szCs w:val="20"/>
        </w:rPr>
        <w:t xml:space="preserve"> Rodríguez, informa: Que el proyecto de los amates lleva un 45% de avance, se han presentado algunos impases con permisos de los habitantes, pero ya se está trabajando en eso, se sostuvo reunión ya que no querían dejar pasar las líneas y se van a respetar las de ellos, además ayer se inició el mantenimiento de la calle en el sector 85. </w:t>
      </w:r>
      <w:r w:rsidRPr="00E31584">
        <w:rPr>
          <w:rFonts w:ascii="Arial" w:hAnsi="Arial" w:cs="Arial"/>
          <w:b/>
          <w:sz w:val="20"/>
          <w:szCs w:val="20"/>
        </w:rPr>
        <w:t>D.</w:t>
      </w:r>
      <w:r w:rsidRPr="00E31584">
        <w:rPr>
          <w:rFonts w:ascii="Arial" w:hAnsi="Arial" w:cs="Arial"/>
          <w:sz w:val="20"/>
          <w:szCs w:val="20"/>
        </w:rPr>
        <w:t xml:space="preserve"> El Alcalde Municipal informa: Que el día de ayer se visitó el proyecto de la Granja y ya solo están colocando el hilo separados y el pegamento, han solicitado se mejore la entrada es de valorarlo, al fin y al cabo es dinero lo que se tiene que invertir y ahorita hace falta,  además algunas  modificaciones que está experimentando FOMILENIO, debido al deslave se están trasladando los beneficios para las Américas 3 y 4.  Pide la palabra el Regidor Méndez Morán, y pregunta que ha pasado con la gente que trasladaron para Ciudad Marsella, se tratara en el punto del jurídico ya que viene recomendable. </w:t>
      </w:r>
      <w:r w:rsidRPr="00E31584">
        <w:rPr>
          <w:rFonts w:ascii="Arial" w:hAnsi="Arial" w:cs="Arial"/>
          <w:b/>
          <w:sz w:val="20"/>
          <w:szCs w:val="20"/>
        </w:rPr>
        <w:t>E.</w:t>
      </w:r>
      <w:r w:rsidRPr="00E31584">
        <w:rPr>
          <w:rFonts w:ascii="Arial" w:hAnsi="Arial" w:cs="Arial"/>
          <w:sz w:val="20"/>
          <w:szCs w:val="20"/>
        </w:rPr>
        <w:t xml:space="preserve"> El Regidor Paniagua Quijada, informa: Que estamos a cero en todas las cuentas, y hace falta $30,000.00 para salir con los compromisos con los trabajadores, FODES No hay, estamos preocupados. </w:t>
      </w:r>
      <w:r w:rsidRPr="00E31584">
        <w:rPr>
          <w:rFonts w:ascii="Arial" w:hAnsi="Arial" w:cs="Arial"/>
          <w:b/>
          <w:sz w:val="20"/>
          <w:szCs w:val="20"/>
        </w:rPr>
        <w:t>PUNTO TRES: JURIDICO.</w:t>
      </w:r>
      <w:r w:rsidRPr="00E31584">
        <w:rPr>
          <w:rFonts w:ascii="Arial" w:hAnsi="Arial" w:cs="Arial"/>
          <w:sz w:val="20"/>
          <w:szCs w:val="20"/>
        </w:rPr>
        <w:t xml:space="preserve"> Solicitud de la Empresa UNDESA, S.A. DE C.V., para que se permita estacionar furgones en un terreno ubicado en Cantón El Salitre en zona de protección y aprovechamiento, Constitución de derecho de servidumbre de la calle en la que se instalarán los postes del tendido eléctrico para la nueva planta de tratamiento,  Solicitud de la Empresa </w:t>
      </w:r>
      <w:proofErr w:type="spellStart"/>
      <w:r w:rsidRPr="00E31584">
        <w:rPr>
          <w:rFonts w:ascii="Arial" w:hAnsi="Arial" w:cs="Arial"/>
          <w:sz w:val="20"/>
          <w:szCs w:val="20"/>
        </w:rPr>
        <w:t>Innovharte</w:t>
      </w:r>
      <w:proofErr w:type="spellEnd"/>
      <w:r w:rsidRPr="00E31584">
        <w:rPr>
          <w:rFonts w:ascii="Arial" w:hAnsi="Arial" w:cs="Arial"/>
          <w:sz w:val="20"/>
          <w:szCs w:val="20"/>
        </w:rPr>
        <w:t xml:space="preserve"> S.A. de C.V., respecto a que se le cancele el monto adicional de obras desarrolladas en el Proyecto: LP Reconstrucción de rancho polideportivo Vitoria Gasteiz, expuestos y discutidos uno a uno los puntos por unanimidad se decide que pasen para acuerdo  municipa</w:t>
      </w:r>
      <w:r w:rsidRPr="00E31584">
        <w:rPr>
          <w:rFonts w:ascii="Arial" w:hAnsi="Arial" w:cs="Arial"/>
          <w:b/>
          <w:sz w:val="20"/>
          <w:szCs w:val="20"/>
        </w:rPr>
        <w:t xml:space="preserve">l. </w:t>
      </w:r>
      <w:r w:rsidRPr="00E31584">
        <w:rPr>
          <w:rFonts w:ascii="Arial" w:hAnsi="Arial" w:cs="Arial"/>
          <w:b/>
          <w:bCs/>
          <w:sz w:val="20"/>
          <w:szCs w:val="20"/>
        </w:rPr>
        <w:t>PUNTO CUATRO: ACUERDOS:</w:t>
      </w:r>
      <w:r w:rsidRPr="00E31584">
        <w:rPr>
          <w:rFonts w:ascii="Arial" w:hAnsi="Arial" w:cs="Arial"/>
          <w:b/>
          <w:sz w:val="20"/>
          <w:szCs w:val="20"/>
        </w:rPr>
        <w:t xml:space="preserve"> a) JURIDICO.</w:t>
      </w:r>
      <w:r w:rsidRPr="00E31584">
        <w:rPr>
          <w:rFonts w:ascii="Arial" w:hAnsi="Arial" w:cs="Arial"/>
          <w:sz w:val="20"/>
          <w:szCs w:val="20"/>
        </w:rPr>
        <w:t xml:space="preserve"> </w:t>
      </w:r>
      <w:r w:rsidRPr="00E31584">
        <w:rPr>
          <w:rFonts w:ascii="Arial" w:hAnsi="Arial" w:cs="Arial"/>
          <w:b/>
          <w:sz w:val="20"/>
          <w:szCs w:val="20"/>
          <w:u w:val="single"/>
        </w:rPr>
        <w:t xml:space="preserve">Propuesta de Acuerdo Municipal sobre notas de la Sociedad </w:t>
      </w:r>
      <w:proofErr w:type="spellStart"/>
      <w:r w:rsidRPr="00E31584">
        <w:rPr>
          <w:rFonts w:ascii="Arial" w:hAnsi="Arial" w:cs="Arial"/>
          <w:b/>
          <w:sz w:val="20"/>
          <w:szCs w:val="20"/>
          <w:u w:val="single"/>
        </w:rPr>
        <w:t>Airtificial</w:t>
      </w:r>
      <w:proofErr w:type="spellEnd"/>
      <w:r w:rsidRPr="00E31584">
        <w:rPr>
          <w:rFonts w:ascii="Arial" w:hAnsi="Arial" w:cs="Arial"/>
          <w:b/>
          <w:sz w:val="20"/>
          <w:szCs w:val="20"/>
          <w:u w:val="single"/>
        </w:rPr>
        <w:t xml:space="preserve"> </w:t>
      </w:r>
      <w:proofErr w:type="spellStart"/>
      <w:r w:rsidRPr="00E31584">
        <w:rPr>
          <w:rFonts w:ascii="Arial" w:hAnsi="Arial" w:cs="Arial"/>
          <w:b/>
          <w:sz w:val="20"/>
          <w:szCs w:val="20"/>
          <w:u w:val="single"/>
        </w:rPr>
        <w:t>Intelligence</w:t>
      </w:r>
      <w:proofErr w:type="spellEnd"/>
      <w:r w:rsidRPr="00E31584">
        <w:rPr>
          <w:rFonts w:ascii="Arial" w:hAnsi="Arial" w:cs="Arial"/>
          <w:b/>
          <w:sz w:val="20"/>
          <w:szCs w:val="20"/>
          <w:u w:val="single"/>
        </w:rPr>
        <w:t xml:space="preserve"> </w:t>
      </w:r>
      <w:proofErr w:type="spellStart"/>
      <w:r w:rsidRPr="00E31584">
        <w:rPr>
          <w:rFonts w:ascii="Arial" w:hAnsi="Arial" w:cs="Arial"/>
          <w:b/>
          <w:sz w:val="20"/>
          <w:szCs w:val="20"/>
          <w:u w:val="single"/>
        </w:rPr>
        <w:t>Structures</w:t>
      </w:r>
      <w:proofErr w:type="spellEnd"/>
      <w:r w:rsidRPr="00E31584">
        <w:rPr>
          <w:rFonts w:ascii="Arial" w:hAnsi="Arial" w:cs="Arial"/>
          <w:b/>
          <w:sz w:val="20"/>
          <w:szCs w:val="20"/>
          <w:u w:val="single"/>
        </w:rPr>
        <w:t xml:space="preserve"> (antes INYPSA, INFORMES Y PROYECTOS S.A.), Propuesta de acuerdo municipal sobre solicitud de desafectación del Decreto 4-B, realizada por la Ministra de Vivienda Ad Honorem, referente a la Reubicación de las familias afectadas por el Deslave Nejapa, ocurrido el día 29 de octubre 2020, Solicitud </w:t>
      </w:r>
      <w:proofErr w:type="spellStart"/>
      <w:r w:rsidRPr="00E31584">
        <w:rPr>
          <w:rFonts w:ascii="Arial" w:hAnsi="Arial" w:cs="Arial"/>
          <w:b/>
          <w:sz w:val="20"/>
          <w:szCs w:val="20"/>
          <w:u w:val="single"/>
        </w:rPr>
        <w:t>Inmobiliari</w:t>
      </w:r>
      <w:proofErr w:type="spellEnd"/>
      <w:r w:rsidRPr="00E31584">
        <w:rPr>
          <w:rFonts w:ascii="Arial" w:hAnsi="Arial" w:cs="Arial"/>
          <w:b/>
          <w:sz w:val="20"/>
          <w:szCs w:val="20"/>
          <w:u w:val="single"/>
        </w:rPr>
        <w:t xml:space="preserve"> S.A. de C.V., respecto a resolución de Calificación de Lugar número 0377-2020, emitida por OPAMSS el día 27 de noviembre del 2020, Seguimiento a solicitud de Donación de zonas verdes de la Sociedad Inter Holiday Real </w:t>
      </w:r>
      <w:proofErr w:type="spellStart"/>
      <w:r w:rsidRPr="00E31584">
        <w:rPr>
          <w:rFonts w:ascii="Arial" w:hAnsi="Arial" w:cs="Arial"/>
          <w:b/>
          <w:sz w:val="20"/>
          <w:szCs w:val="20"/>
          <w:u w:val="single"/>
        </w:rPr>
        <w:t>State</w:t>
      </w:r>
      <w:proofErr w:type="spellEnd"/>
      <w:r w:rsidRPr="00E31584">
        <w:rPr>
          <w:rFonts w:ascii="Arial" w:hAnsi="Arial" w:cs="Arial"/>
          <w:b/>
          <w:sz w:val="20"/>
          <w:szCs w:val="20"/>
          <w:u w:val="single"/>
        </w:rPr>
        <w:t>, Sociedad Anónima de Capital Variables, Solicitud sobre suscripción de Convenio de Cooperación entre la Municipalidad de Nejapa, y la Asociación de Desarrollo Comunal “Nuevo Ferrocarril (ACNF) Municipio de Nejapa, San Salvador:</w:t>
      </w:r>
      <w:r w:rsidRPr="00E31584">
        <w:rPr>
          <w:rFonts w:ascii="Arial" w:hAnsi="Arial" w:cs="Arial"/>
          <w:sz w:val="20"/>
          <w:szCs w:val="20"/>
        </w:rPr>
        <w:t xml:space="preserve"> </w:t>
      </w:r>
      <w:r w:rsidRPr="00E31584">
        <w:rPr>
          <w:rFonts w:ascii="Arial" w:hAnsi="Arial" w:cs="Arial"/>
          <w:bCs/>
          <w:sz w:val="20"/>
          <w:szCs w:val="20"/>
        </w:rPr>
        <w:t xml:space="preserve">De conformidad a los informes, recomendables y dictámenes, presentados </w:t>
      </w:r>
      <w:r w:rsidRPr="00E31584">
        <w:rPr>
          <w:rFonts w:ascii="Arial" w:hAnsi="Arial" w:cs="Arial"/>
          <w:sz w:val="20"/>
          <w:szCs w:val="20"/>
        </w:rPr>
        <w:t xml:space="preserve">por el Licenciado Sandoval Miranda, explicándolos uno a uno y discutidos que han sido los mismos, se toman los acuerdos siguientes: </w:t>
      </w:r>
      <w:r w:rsidRPr="00E31584">
        <w:rPr>
          <w:rFonts w:ascii="Arial" w:hAnsi="Arial" w:cs="Arial"/>
          <w:b/>
          <w:bCs/>
          <w:sz w:val="20"/>
          <w:szCs w:val="20"/>
          <w:shd w:val="clear" w:color="auto" w:fill="FFFFFF"/>
        </w:rPr>
        <w:t xml:space="preserve">ACUERDO NUMERO UNO: </w:t>
      </w:r>
      <w:r w:rsidRPr="00E31584">
        <w:rPr>
          <w:rFonts w:ascii="Arial" w:hAnsi="Arial" w:cs="Arial"/>
          <w:bCs/>
          <w:sz w:val="20"/>
          <w:szCs w:val="20"/>
          <w:shd w:val="clear" w:color="auto" w:fill="FFFFFF"/>
        </w:rPr>
        <w:t xml:space="preserve">El Concejo Municipal, Considerando: </w:t>
      </w:r>
      <w:r w:rsidRPr="00E31584">
        <w:rPr>
          <w:rFonts w:ascii="Arial" w:hAnsi="Arial" w:cs="Arial"/>
          <w:b/>
          <w:bCs/>
          <w:sz w:val="20"/>
          <w:szCs w:val="20"/>
          <w:shd w:val="clear" w:color="auto" w:fill="FFFFFF"/>
        </w:rPr>
        <w:t>I.</w:t>
      </w:r>
      <w:r w:rsidRPr="00E31584">
        <w:rPr>
          <w:rFonts w:ascii="Arial" w:hAnsi="Arial" w:cs="Arial"/>
          <w:bCs/>
          <w:sz w:val="20"/>
          <w:szCs w:val="20"/>
          <w:shd w:val="clear" w:color="auto" w:fill="FFFFFF"/>
        </w:rPr>
        <w:t xml:space="preserve"> Que</w:t>
      </w:r>
      <w:r w:rsidRPr="00E31584">
        <w:rPr>
          <w:rFonts w:ascii="Arial" w:hAnsi="Arial" w:cs="Arial"/>
          <w:b/>
          <w:bCs/>
          <w:sz w:val="20"/>
          <w:szCs w:val="20"/>
          <w:shd w:val="clear" w:color="auto" w:fill="FFFFFF"/>
        </w:rPr>
        <w:t xml:space="preserve"> </w:t>
      </w:r>
      <w:r w:rsidRPr="00E31584">
        <w:rPr>
          <w:rFonts w:ascii="Arial" w:hAnsi="Arial" w:cs="Arial"/>
          <w:bCs/>
          <w:sz w:val="20"/>
          <w:szCs w:val="20"/>
        </w:rPr>
        <w:t xml:space="preserve">el ingeniero Rene </w:t>
      </w:r>
      <w:r w:rsidRPr="00E31584">
        <w:rPr>
          <w:rFonts w:ascii="Arial" w:hAnsi="Arial" w:cs="Arial"/>
          <w:bCs/>
          <w:sz w:val="20"/>
          <w:szCs w:val="20"/>
        </w:rPr>
        <w:lastRenderedPageBreak/>
        <w:t xml:space="preserve">Arnoldo Benavides, Gerente de la sociedad </w:t>
      </w:r>
      <w:proofErr w:type="spellStart"/>
      <w:r w:rsidRPr="00E31584">
        <w:rPr>
          <w:rFonts w:ascii="Arial" w:hAnsi="Arial" w:cs="Arial"/>
          <w:bCs/>
          <w:sz w:val="20"/>
          <w:szCs w:val="20"/>
        </w:rPr>
        <w:t>Airtificial</w:t>
      </w:r>
      <w:proofErr w:type="spellEnd"/>
      <w:r w:rsidRPr="00E31584">
        <w:rPr>
          <w:rFonts w:ascii="Arial" w:hAnsi="Arial" w:cs="Arial"/>
          <w:bCs/>
          <w:sz w:val="20"/>
          <w:szCs w:val="20"/>
        </w:rPr>
        <w:t xml:space="preserve"> </w:t>
      </w:r>
      <w:proofErr w:type="spellStart"/>
      <w:r w:rsidRPr="00E31584">
        <w:rPr>
          <w:rFonts w:ascii="Arial" w:hAnsi="Arial" w:cs="Arial"/>
          <w:bCs/>
          <w:sz w:val="20"/>
          <w:szCs w:val="20"/>
        </w:rPr>
        <w:t>Intellegence</w:t>
      </w:r>
      <w:proofErr w:type="spellEnd"/>
      <w:r w:rsidRPr="00E31584">
        <w:rPr>
          <w:rFonts w:ascii="Arial" w:hAnsi="Arial" w:cs="Arial"/>
          <w:bCs/>
          <w:sz w:val="20"/>
          <w:szCs w:val="20"/>
        </w:rPr>
        <w:t xml:space="preserve"> </w:t>
      </w:r>
      <w:proofErr w:type="spellStart"/>
      <w:r w:rsidRPr="00E31584">
        <w:rPr>
          <w:rFonts w:ascii="Arial" w:hAnsi="Arial" w:cs="Arial"/>
          <w:bCs/>
          <w:sz w:val="20"/>
          <w:szCs w:val="20"/>
        </w:rPr>
        <w:t>Structures</w:t>
      </w:r>
      <w:proofErr w:type="spellEnd"/>
      <w:r w:rsidRPr="00E31584">
        <w:rPr>
          <w:rFonts w:ascii="Arial" w:hAnsi="Arial" w:cs="Arial"/>
          <w:bCs/>
          <w:sz w:val="20"/>
          <w:szCs w:val="20"/>
        </w:rPr>
        <w:t>, de fecha 24 de noviembre y 07 de diciembre del año recién pasado, y 05 de enero del corriente año, mediante las cuales en relación con el proyecto “</w:t>
      </w:r>
      <w:r w:rsidRPr="00E31584">
        <w:rPr>
          <w:rFonts w:ascii="Arial" w:hAnsi="Arial" w:cs="Arial"/>
          <w:b/>
          <w:sz w:val="20"/>
          <w:szCs w:val="20"/>
        </w:rPr>
        <w:t>Diseño y Construcción del Sistema de Tratamiento de aguas Residuales del Área Urbana e Industrial del municipio de Nejapa, departamento de San Salvador</w:t>
      </w:r>
      <w:r w:rsidRPr="00E31584">
        <w:rPr>
          <w:rFonts w:ascii="Arial" w:hAnsi="Arial" w:cs="Arial"/>
          <w:bCs/>
          <w:sz w:val="20"/>
          <w:szCs w:val="20"/>
        </w:rPr>
        <w:t xml:space="preserve">”, y referencia a la Entidad Municipal Descentralizada, solicita en dichas notas que para la correcta ejecución de las actividades, se agilice la aprobación de la documentación que se detalla a continuación: </w:t>
      </w:r>
      <w:r w:rsidRPr="00E31584">
        <w:rPr>
          <w:rFonts w:ascii="Arial" w:hAnsi="Arial" w:cs="Arial"/>
          <w:b/>
          <w:sz w:val="20"/>
          <w:szCs w:val="20"/>
        </w:rPr>
        <w:t>a)</w:t>
      </w:r>
      <w:r w:rsidRPr="00E31584">
        <w:rPr>
          <w:rFonts w:ascii="Arial" w:hAnsi="Arial" w:cs="Arial"/>
          <w:bCs/>
          <w:sz w:val="20"/>
          <w:szCs w:val="20"/>
        </w:rPr>
        <w:t xml:space="preserve"> Modificación de acuerdos de creación de la entidad municipal descentralizada, debido a observaciones realizadas por COMURES, </w:t>
      </w:r>
      <w:r w:rsidRPr="00E31584">
        <w:rPr>
          <w:rFonts w:ascii="Arial" w:hAnsi="Arial" w:cs="Arial"/>
          <w:b/>
          <w:sz w:val="20"/>
          <w:szCs w:val="20"/>
        </w:rPr>
        <w:t>b)</w:t>
      </w:r>
      <w:r w:rsidRPr="00E31584">
        <w:rPr>
          <w:rFonts w:ascii="Arial" w:hAnsi="Arial" w:cs="Arial"/>
          <w:bCs/>
          <w:sz w:val="20"/>
          <w:szCs w:val="20"/>
        </w:rPr>
        <w:t xml:space="preserve"> Manifestarse sobre las tarifas presentadas en reunión de fecha 25 de noviembre del 2020, para poder dar seguimiento y continuidad a la Ordenanza de Funcionamiento; </w:t>
      </w:r>
      <w:r w:rsidRPr="00E31584">
        <w:rPr>
          <w:rFonts w:ascii="Arial" w:hAnsi="Arial" w:cs="Arial"/>
          <w:b/>
          <w:sz w:val="20"/>
          <w:szCs w:val="20"/>
        </w:rPr>
        <w:t>c)</w:t>
      </w:r>
      <w:r w:rsidRPr="00E31584">
        <w:rPr>
          <w:rFonts w:ascii="Arial" w:hAnsi="Arial" w:cs="Arial"/>
          <w:bCs/>
          <w:sz w:val="20"/>
          <w:szCs w:val="20"/>
        </w:rPr>
        <w:t xml:space="preserve"> Manifestarse respecto al Manual de Administración, Manual de Funciones, Descriptor de Puestos y Procesos de Reclutamiento; Política de Servicio y Reglamento Interno, y </w:t>
      </w:r>
      <w:r w:rsidRPr="00E31584">
        <w:rPr>
          <w:rFonts w:ascii="Arial" w:hAnsi="Arial" w:cs="Arial"/>
          <w:b/>
          <w:sz w:val="20"/>
          <w:szCs w:val="20"/>
        </w:rPr>
        <w:t>d)</w:t>
      </w:r>
      <w:r w:rsidRPr="00E31584">
        <w:rPr>
          <w:rFonts w:ascii="Arial" w:hAnsi="Arial" w:cs="Arial"/>
          <w:bCs/>
          <w:sz w:val="20"/>
          <w:szCs w:val="20"/>
        </w:rPr>
        <w:t xml:space="preserve"> Estado de gestiones realizadas por la Municipalidad para la subsanación de las observaciones emitidas por COMURES y completar la inscripción de STAR Nejapa. </w:t>
      </w:r>
      <w:r w:rsidRPr="00E31584">
        <w:rPr>
          <w:rFonts w:ascii="Arial" w:hAnsi="Arial" w:cs="Arial"/>
          <w:b/>
          <w:bCs/>
          <w:sz w:val="20"/>
          <w:szCs w:val="20"/>
        </w:rPr>
        <w:t>II.</w:t>
      </w:r>
      <w:r w:rsidRPr="00E31584">
        <w:rPr>
          <w:rFonts w:ascii="Arial" w:hAnsi="Arial" w:cs="Arial"/>
          <w:bCs/>
          <w:sz w:val="20"/>
          <w:szCs w:val="20"/>
        </w:rPr>
        <w:t xml:space="preserve"> Que de conformidad a lo establecido en el artículo 18 de la Constitución de la  Republica, sobre las mismas, se </w:t>
      </w:r>
      <w:r w:rsidRPr="00E31584">
        <w:rPr>
          <w:rFonts w:ascii="Arial" w:hAnsi="Arial" w:cs="Arial"/>
          <w:b/>
          <w:bCs/>
          <w:sz w:val="20"/>
          <w:szCs w:val="20"/>
        </w:rPr>
        <w:t>ACUERDA: a)</w:t>
      </w:r>
      <w:r w:rsidRPr="00E31584">
        <w:rPr>
          <w:rFonts w:ascii="Arial" w:hAnsi="Arial" w:cs="Arial"/>
          <w:bCs/>
          <w:sz w:val="20"/>
          <w:szCs w:val="20"/>
        </w:rPr>
        <w:t xml:space="preserve"> </w:t>
      </w:r>
      <w:r w:rsidRPr="00E31584">
        <w:rPr>
          <w:rFonts w:ascii="Arial" w:hAnsi="Arial" w:cs="Arial"/>
          <w:bCs/>
          <w:sz w:val="20"/>
          <w:szCs w:val="20"/>
          <w:u w:val="single"/>
        </w:rPr>
        <w:t>Respecto al literal a) y d) relacionado anteriormente,</w:t>
      </w:r>
      <w:r w:rsidRPr="00E31584">
        <w:rPr>
          <w:rFonts w:ascii="Arial" w:hAnsi="Arial" w:cs="Arial"/>
          <w:bCs/>
          <w:sz w:val="20"/>
          <w:szCs w:val="20"/>
        </w:rPr>
        <w:t xml:space="preserve"> expresamos que esta municipalidad, a través del Ing. Adolfo Rivas Barrios, en su calidad de Alcalde y representante de este Concejo, con fecha 17 de diciembre del año recién pasado, presento nota ante COMURES, solicitando audiencia con el Área Legal, a efecto que éstos expliquen con mejor claridad sobre las observaciones realizadas, a la “ORDENANZA DE CREACIÓN DE ENTIDAD MUNICIPAL DESCENTRALIZADA, DENOMINADA: SISTEMA DE TRATAMIENTO Y GESTIÓN DE AGUAS RESIDUALES DESCENTRALIZADO DEL MUNICIPIO DE NEJAPA, lo anterior debido a que desde nuestra perspectiva, la Ordenanza cumple con los requisitos de legalidad y no se encuentran contradicciones que puedan afectar jurídicamente, sin embargo sobre esto, a la fecha se está a la espera de una respuesta por parte de dicha institución, </w:t>
      </w:r>
      <w:r w:rsidRPr="00E31584">
        <w:rPr>
          <w:rFonts w:ascii="Arial" w:hAnsi="Arial" w:cs="Arial"/>
          <w:b/>
          <w:bCs/>
          <w:sz w:val="20"/>
          <w:szCs w:val="20"/>
        </w:rPr>
        <w:t>b)</w:t>
      </w:r>
      <w:r w:rsidRPr="00E31584">
        <w:rPr>
          <w:rFonts w:ascii="Arial" w:hAnsi="Arial" w:cs="Arial"/>
          <w:bCs/>
          <w:sz w:val="20"/>
          <w:szCs w:val="20"/>
        </w:rPr>
        <w:t xml:space="preserve"> </w:t>
      </w:r>
      <w:r w:rsidRPr="00E31584">
        <w:rPr>
          <w:rFonts w:ascii="Arial" w:hAnsi="Arial" w:cs="Arial"/>
          <w:bCs/>
          <w:sz w:val="20"/>
          <w:szCs w:val="20"/>
          <w:u w:val="single"/>
        </w:rPr>
        <w:t>Respecto a los literales b) y c),</w:t>
      </w:r>
      <w:r w:rsidRPr="00E31584">
        <w:rPr>
          <w:rFonts w:ascii="Arial" w:hAnsi="Arial" w:cs="Arial"/>
          <w:bCs/>
          <w:sz w:val="20"/>
          <w:szCs w:val="20"/>
        </w:rPr>
        <w:t xml:space="preserve"> hacemos de su conocimiento que en este momento dichos instrumentos se encuentran en revisión, los cuales al haberse verificado que estos no posean inconsistencias de índole legal o técnica serán aprobados y notificados a su representada. </w:t>
      </w:r>
      <w:r w:rsidRPr="00E31584">
        <w:rPr>
          <w:rFonts w:ascii="Arial" w:hAnsi="Arial" w:cs="Arial"/>
          <w:b/>
          <w:sz w:val="20"/>
          <w:szCs w:val="20"/>
          <w:u w:val="single"/>
        </w:rPr>
        <w:t xml:space="preserve"> Votación Unánime.</w:t>
      </w:r>
      <w:r w:rsidRPr="00E31584">
        <w:rPr>
          <w:rFonts w:ascii="Arial" w:hAnsi="Arial" w:cs="Arial"/>
          <w:sz w:val="20"/>
          <w:szCs w:val="20"/>
        </w:rPr>
        <w:t xml:space="preserve"> Certifíquese y Notifíquese””””””””””, </w:t>
      </w:r>
      <w:r w:rsidRPr="00E31584">
        <w:rPr>
          <w:rFonts w:ascii="Arial" w:hAnsi="Arial" w:cs="Arial"/>
          <w:b/>
          <w:bCs/>
          <w:sz w:val="20"/>
          <w:szCs w:val="20"/>
          <w:shd w:val="clear" w:color="auto" w:fill="FFFFFF"/>
        </w:rPr>
        <w:t xml:space="preserve">ACUERDO NUMERO DOS: </w:t>
      </w:r>
      <w:r w:rsidRPr="00E31584">
        <w:rPr>
          <w:rFonts w:ascii="Arial" w:hAnsi="Arial" w:cs="Arial"/>
          <w:bCs/>
          <w:sz w:val="20"/>
          <w:szCs w:val="20"/>
          <w:shd w:val="clear" w:color="auto" w:fill="FFFFFF"/>
        </w:rPr>
        <w:t>El Concejo Municipal, teniendo a la vista las</w:t>
      </w:r>
      <w:r w:rsidRPr="00E31584">
        <w:rPr>
          <w:rFonts w:ascii="Arial" w:hAnsi="Arial" w:cs="Arial"/>
          <w:bCs/>
          <w:sz w:val="20"/>
          <w:szCs w:val="20"/>
        </w:rPr>
        <w:t xml:space="preserve"> notas de fecha 09 y 15 de diciembre del año dos mil veinte, presentadas a esta Municipalidad por la señora Michelle Sol, Ministra de Vivienda Ad Honorem, el día 16 de diciembre del  mismo año, mediante las cuales hace referencia al Proyecto Habitacional para reubicación de las familias de las Comunidades Los Angelitos 1 y 2, afectados por el deslave ocurrido durante la noche y madrugada del 29 y 30 de octubre del año 2020, solicitando se </w:t>
      </w:r>
      <w:r w:rsidRPr="00E31584">
        <w:rPr>
          <w:rFonts w:ascii="Arial" w:hAnsi="Arial" w:cs="Arial"/>
          <w:b/>
          <w:bCs/>
          <w:sz w:val="20"/>
          <w:szCs w:val="20"/>
        </w:rPr>
        <w:t>desafecte del Decreto 4B</w:t>
      </w:r>
      <w:r w:rsidRPr="00E31584">
        <w:rPr>
          <w:rFonts w:ascii="Arial" w:hAnsi="Arial" w:cs="Arial"/>
          <w:bCs/>
          <w:sz w:val="20"/>
          <w:szCs w:val="20"/>
        </w:rPr>
        <w:t xml:space="preserve">, los inmuebles ubicados en: </w:t>
      </w:r>
      <w:r w:rsidRPr="00E31584">
        <w:rPr>
          <w:rFonts w:ascii="Arial" w:hAnsi="Arial" w:cs="Arial"/>
          <w:b/>
          <w:bCs/>
          <w:sz w:val="20"/>
          <w:szCs w:val="20"/>
        </w:rPr>
        <w:t>1)</w:t>
      </w:r>
      <w:r w:rsidRPr="00E31584">
        <w:rPr>
          <w:rFonts w:ascii="Arial" w:hAnsi="Arial" w:cs="Arial"/>
          <w:bCs/>
          <w:sz w:val="20"/>
          <w:szCs w:val="20"/>
        </w:rPr>
        <w:t xml:space="preserve"> </w:t>
      </w:r>
      <w:r w:rsidRPr="00E31584">
        <w:rPr>
          <w:rFonts w:ascii="Arial" w:hAnsi="Arial" w:cs="Arial"/>
          <w:b/>
          <w:sz w:val="20"/>
          <w:szCs w:val="20"/>
          <w:u w:val="single"/>
        </w:rPr>
        <w:t>Inmueble UNO</w:t>
      </w:r>
      <w:r w:rsidRPr="00E31584">
        <w:rPr>
          <w:rFonts w:ascii="Arial" w:hAnsi="Arial" w:cs="Arial"/>
          <w:bCs/>
          <w:sz w:val="20"/>
          <w:szCs w:val="20"/>
        </w:rPr>
        <w:t xml:space="preserve">; Situado en el Cantón El Salitre, Lote #16, porción 1, Jurisdicción de Nejapa, de una extensión superficial de </w:t>
      </w:r>
      <w:r w:rsidRPr="00E31584">
        <w:rPr>
          <w:rFonts w:ascii="Arial" w:hAnsi="Arial" w:cs="Arial"/>
          <w:b/>
          <w:bCs/>
          <w:sz w:val="20"/>
          <w:szCs w:val="20"/>
          <w:u w:val="single"/>
        </w:rPr>
        <w:t>8,280.9600</w:t>
      </w:r>
      <w:r w:rsidRPr="00E31584">
        <w:rPr>
          <w:rFonts w:ascii="Arial" w:hAnsi="Arial" w:cs="Arial"/>
          <w:bCs/>
          <w:sz w:val="20"/>
          <w:szCs w:val="20"/>
        </w:rPr>
        <w:t xml:space="preserve"> metros cuadrados, inscrito a la Matricula número: </w:t>
      </w:r>
      <w:r w:rsidRPr="00E31584">
        <w:rPr>
          <w:rFonts w:ascii="Arial" w:hAnsi="Arial" w:cs="Arial"/>
          <w:b/>
          <w:bCs/>
          <w:sz w:val="20"/>
          <w:szCs w:val="20"/>
        </w:rPr>
        <w:t>60208027- 00000</w:t>
      </w:r>
      <w:r w:rsidRPr="00E31584">
        <w:rPr>
          <w:rFonts w:ascii="Arial" w:hAnsi="Arial" w:cs="Arial"/>
          <w:bCs/>
          <w:sz w:val="20"/>
          <w:szCs w:val="20"/>
        </w:rPr>
        <w:t xml:space="preserve">, del Registro de la Propiedad Raíz e Hipotecas de la Primera Sección del Centro del Departamento de San Salvador, a favor de FONAVIPO; </w:t>
      </w:r>
      <w:r w:rsidRPr="00E31584">
        <w:rPr>
          <w:rFonts w:ascii="Arial" w:hAnsi="Arial" w:cs="Arial"/>
          <w:b/>
          <w:bCs/>
          <w:sz w:val="20"/>
          <w:szCs w:val="20"/>
        </w:rPr>
        <w:t>2)</w:t>
      </w:r>
      <w:r w:rsidRPr="00E31584">
        <w:rPr>
          <w:rFonts w:ascii="Arial" w:hAnsi="Arial" w:cs="Arial"/>
          <w:bCs/>
          <w:sz w:val="20"/>
          <w:szCs w:val="20"/>
        </w:rPr>
        <w:t xml:space="preserve"> </w:t>
      </w:r>
      <w:r w:rsidRPr="00E31584">
        <w:rPr>
          <w:rFonts w:ascii="Arial" w:hAnsi="Arial" w:cs="Arial"/>
          <w:b/>
          <w:sz w:val="20"/>
          <w:szCs w:val="20"/>
          <w:u w:val="single"/>
        </w:rPr>
        <w:t>Inmueble DOS</w:t>
      </w:r>
      <w:r w:rsidRPr="00E31584">
        <w:rPr>
          <w:rFonts w:ascii="Arial" w:hAnsi="Arial" w:cs="Arial"/>
          <w:bCs/>
          <w:sz w:val="20"/>
          <w:szCs w:val="20"/>
        </w:rPr>
        <w:t xml:space="preserve">; Situado en el </w:t>
      </w:r>
      <w:r w:rsidRPr="00E31584">
        <w:rPr>
          <w:rFonts w:ascii="Arial" w:hAnsi="Arial" w:cs="Arial"/>
          <w:b/>
          <w:bCs/>
          <w:sz w:val="20"/>
          <w:szCs w:val="20"/>
        </w:rPr>
        <w:t>Cantón El Salitre y El Conacaste, denominado “El Castaño”, Jurisdicción de Nejapa</w:t>
      </w:r>
      <w:r w:rsidRPr="00E31584">
        <w:rPr>
          <w:rFonts w:ascii="Arial" w:hAnsi="Arial" w:cs="Arial"/>
          <w:bCs/>
          <w:sz w:val="20"/>
          <w:szCs w:val="20"/>
        </w:rPr>
        <w:t xml:space="preserve">, inscrito a la Matricula número: </w:t>
      </w:r>
      <w:r w:rsidRPr="00E31584">
        <w:rPr>
          <w:rFonts w:ascii="Arial" w:hAnsi="Arial" w:cs="Arial"/>
          <w:b/>
          <w:bCs/>
          <w:sz w:val="20"/>
          <w:szCs w:val="20"/>
        </w:rPr>
        <w:t>60127293 – 00000,</w:t>
      </w:r>
      <w:r w:rsidRPr="00E31584">
        <w:rPr>
          <w:rFonts w:ascii="Arial" w:hAnsi="Arial" w:cs="Arial"/>
          <w:bCs/>
          <w:sz w:val="20"/>
          <w:szCs w:val="20"/>
        </w:rPr>
        <w:t xml:space="preserve"> del Registro de la Propiedad Raíz e Hipotecas de la Primera Sección del Centro del Departamento de San Salvador, de una extensión </w:t>
      </w:r>
      <w:r w:rsidRPr="00E31584">
        <w:rPr>
          <w:rFonts w:ascii="Arial" w:hAnsi="Arial" w:cs="Arial"/>
          <w:bCs/>
          <w:sz w:val="20"/>
          <w:szCs w:val="20"/>
        </w:rPr>
        <w:lastRenderedPageBreak/>
        <w:t xml:space="preserve">superficial de </w:t>
      </w:r>
      <w:r w:rsidRPr="00E31584">
        <w:rPr>
          <w:rFonts w:ascii="Arial" w:hAnsi="Arial" w:cs="Arial"/>
          <w:b/>
          <w:bCs/>
          <w:sz w:val="20"/>
          <w:szCs w:val="20"/>
          <w:u w:val="single"/>
        </w:rPr>
        <w:t>9,927.70</w:t>
      </w:r>
      <w:r w:rsidRPr="00E31584">
        <w:rPr>
          <w:rFonts w:ascii="Arial" w:hAnsi="Arial" w:cs="Arial"/>
          <w:bCs/>
          <w:sz w:val="20"/>
          <w:szCs w:val="20"/>
        </w:rPr>
        <w:t xml:space="preserve"> metros cuadrados, el cual según Testimonio de Escritura Pública, otorgada en la ciudad de San Salvador, a las catorce horas con treinta minutos del día diez de diciembre del año 2020, ante los Oficios del Notario Carlos Daniel Ayala Turcios, la Sociedad ALFARO VILANOVA, SOCIEDAD ANONIMA DE CAPITAL VARIABLE, vendió a favor de </w:t>
      </w:r>
      <w:r w:rsidRPr="00E31584">
        <w:rPr>
          <w:rFonts w:ascii="Arial" w:hAnsi="Arial" w:cs="Arial"/>
          <w:b/>
          <w:bCs/>
          <w:sz w:val="20"/>
          <w:szCs w:val="20"/>
        </w:rPr>
        <w:t>FONAVIPO</w:t>
      </w:r>
      <w:r w:rsidRPr="00E31584">
        <w:rPr>
          <w:rFonts w:ascii="Arial" w:hAnsi="Arial" w:cs="Arial"/>
          <w:bCs/>
          <w:sz w:val="20"/>
          <w:szCs w:val="20"/>
        </w:rPr>
        <w:t xml:space="preserve">, dicha propiedad y la cual está en trámite para su inscripción. Sobre las anteriores solicitudes, este Concejo hace las siguientes consideraciones: </w:t>
      </w:r>
      <w:r w:rsidRPr="00E31584">
        <w:rPr>
          <w:rFonts w:ascii="Arial" w:hAnsi="Arial" w:cs="Arial"/>
          <w:b/>
          <w:sz w:val="20"/>
          <w:szCs w:val="20"/>
        </w:rPr>
        <w:t>I.</w:t>
      </w:r>
      <w:r w:rsidRPr="00E31584">
        <w:rPr>
          <w:rFonts w:ascii="Arial" w:hAnsi="Arial" w:cs="Arial"/>
          <w:bCs/>
          <w:sz w:val="20"/>
          <w:szCs w:val="20"/>
        </w:rPr>
        <w:t xml:space="preserve"> Que mediante Acuerdo Municipal número </w:t>
      </w:r>
      <w:r w:rsidRPr="00E31584">
        <w:rPr>
          <w:rFonts w:ascii="Arial" w:hAnsi="Arial" w:cs="Arial"/>
          <w:b/>
          <w:sz w:val="20"/>
          <w:szCs w:val="20"/>
        </w:rPr>
        <w:t>NUEVE</w:t>
      </w:r>
      <w:r w:rsidRPr="00E31584">
        <w:rPr>
          <w:rFonts w:ascii="Arial" w:hAnsi="Arial" w:cs="Arial"/>
          <w:bCs/>
          <w:sz w:val="20"/>
          <w:szCs w:val="20"/>
        </w:rPr>
        <w:t xml:space="preserve">, de Acta número </w:t>
      </w:r>
      <w:r w:rsidRPr="00E31584">
        <w:rPr>
          <w:rFonts w:ascii="Arial" w:hAnsi="Arial" w:cs="Arial"/>
          <w:b/>
          <w:sz w:val="20"/>
          <w:szCs w:val="20"/>
        </w:rPr>
        <w:t>VEINTISETE</w:t>
      </w:r>
      <w:r w:rsidRPr="00E31584">
        <w:rPr>
          <w:rFonts w:ascii="Arial" w:hAnsi="Arial" w:cs="Arial"/>
          <w:bCs/>
          <w:sz w:val="20"/>
          <w:szCs w:val="20"/>
        </w:rPr>
        <w:t>, de la Vigésima Segunda Sesión Ordinaria, celebrada por este Concejo Municipal, el día diecisiete de noviembre del año dos mil veinte, se acordó, entre otras cosas lo siguiente: “</w:t>
      </w:r>
      <w:r w:rsidRPr="00E31584">
        <w:rPr>
          <w:rFonts w:ascii="Arial" w:hAnsi="Arial" w:cs="Arial"/>
          <w:b/>
          <w:bCs/>
          <w:i/>
          <w:iCs/>
          <w:sz w:val="20"/>
          <w:szCs w:val="20"/>
        </w:rPr>
        <w:t>Declarar</w:t>
      </w:r>
      <w:r w:rsidRPr="00E31584">
        <w:rPr>
          <w:rFonts w:ascii="Arial" w:hAnsi="Arial" w:cs="Arial"/>
          <w:bCs/>
          <w:i/>
          <w:iCs/>
          <w:sz w:val="20"/>
          <w:szCs w:val="20"/>
        </w:rPr>
        <w:t xml:space="preserve"> </w:t>
      </w:r>
      <w:r w:rsidRPr="00E31584">
        <w:rPr>
          <w:rFonts w:ascii="Arial" w:hAnsi="Arial" w:cs="Arial"/>
          <w:b/>
          <w:bCs/>
          <w:i/>
          <w:iCs/>
          <w:sz w:val="20"/>
          <w:szCs w:val="20"/>
        </w:rPr>
        <w:t>de Interés Social</w:t>
      </w:r>
      <w:r w:rsidRPr="00E31584">
        <w:rPr>
          <w:rFonts w:ascii="Arial" w:hAnsi="Arial" w:cs="Arial"/>
          <w:bCs/>
          <w:i/>
          <w:iCs/>
          <w:sz w:val="20"/>
          <w:szCs w:val="20"/>
        </w:rPr>
        <w:t>, la ejecución del proyecto de construcción de viviendas, para beneficiar a los habitantes de las comunidades Los Angelitos 1 y 2, afectados por el Deslave natural ocurrido el día 29 de octubre año 2020, en horas de la noche</w:t>
      </w:r>
      <w:r w:rsidRPr="00E31584">
        <w:rPr>
          <w:rFonts w:ascii="Arial" w:hAnsi="Arial" w:cs="Arial"/>
          <w:bCs/>
          <w:sz w:val="20"/>
          <w:szCs w:val="20"/>
        </w:rPr>
        <w:t xml:space="preserve">.” </w:t>
      </w:r>
      <w:r w:rsidRPr="00E31584">
        <w:rPr>
          <w:rFonts w:ascii="Arial" w:hAnsi="Arial" w:cs="Arial"/>
          <w:b/>
          <w:sz w:val="20"/>
          <w:szCs w:val="20"/>
        </w:rPr>
        <w:t>II.</w:t>
      </w:r>
      <w:r w:rsidRPr="00E31584">
        <w:rPr>
          <w:rFonts w:ascii="Arial" w:hAnsi="Arial" w:cs="Arial"/>
          <w:bCs/>
          <w:sz w:val="20"/>
          <w:szCs w:val="20"/>
        </w:rPr>
        <w:t xml:space="preserve"> Que este Concejo ha tenido conocimiento a través de los diferentes medios de comunicación, así como por las diferentes redes sociales, que en el mes de diciembre del año recién pasado, los habitantes afectados por el deslave ocurrido en la noche del día 29  y madrugada del día 30 de octubre del año 2020, en Nejapa, es decir los habitantes de la Lotificación los Angelitos 1 y 2, </w:t>
      </w:r>
      <w:r w:rsidRPr="00E31584">
        <w:rPr>
          <w:rFonts w:ascii="Arial" w:hAnsi="Arial" w:cs="Arial"/>
          <w:b/>
          <w:bCs/>
          <w:sz w:val="20"/>
          <w:szCs w:val="20"/>
        </w:rPr>
        <w:t>fueron reubicados</w:t>
      </w:r>
      <w:r w:rsidRPr="00E31584">
        <w:rPr>
          <w:rFonts w:ascii="Arial" w:hAnsi="Arial" w:cs="Arial"/>
          <w:bCs/>
          <w:sz w:val="20"/>
          <w:szCs w:val="20"/>
        </w:rPr>
        <w:t xml:space="preserve"> en la </w:t>
      </w:r>
      <w:r w:rsidRPr="00E31584">
        <w:rPr>
          <w:rFonts w:ascii="Arial" w:hAnsi="Arial" w:cs="Arial"/>
          <w:b/>
          <w:bCs/>
          <w:sz w:val="20"/>
          <w:szCs w:val="20"/>
        </w:rPr>
        <w:t>residencial Ciudad Marsella</w:t>
      </w:r>
      <w:r w:rsidRPr="00E31584">
        <w:rPr>
          <w:rFonts w:ascii="Arial" w:hAnsi="Arial" w:cs="Arial"/>
          <w:bCs/>
          <w:sz w:val="20"/>
          <w:szCs w:val="20"/>
        </w:rPr>
        <w:t>, situada en el municipio de San Juan Opico, departamento de La Libertad</w:t>
      </w:r>
      <w:r w:rsidRPr="00E31584">
        <w:rPr>
          <w:rFonts w:ascii="Arial" w:hAnsi="Arial" w:cs="Arial"/>
          <w:b/>
          <w:sz w:val="20"/>
          <w:szCs w:val="20"/>
        </w:rPr>
        <w:t>. III.</w:t>
      </w:r>
      <w:r w:rsidRPr="00E31584">
        <w:rPr>
          <w:rFonts w:ascii="Arial" w:hAnsi="Arial" w:cs="Arial"/>
          <w:bCs/>
          <w:sz w:val="20"/>
          <w:szCs w:val="20"/>
        </w:rPr>
        <w:t xml:space="preserve"> Que por lo manifestado en el numeral anterior, este Concejo considera necesario que el Ministerio de Vivienda, a través de su titular señora Michelle Sol, aclare a este Concejo, cual es el objeto especifico de la solicitud de desafectación, siendo que las familias afectadas por el deslave que antes se relaciona y que serían beneficiadas con el proyecto habitacional que señala, éstas ya fueron </w:t>
      </w:r>
      <w:r w:rsidRPr="00E31584">
        <w:rPr>
          <w:rFonts w:ascii="Arial" w:hAnsi="Arial" w:cs="Arial"/>
          <w:b/>
          <w:bCs/>
          <w:sz w:val="20"/>
          <w:szCs w:val="20"/>
        </w:rPr>
        <w:t>reubicadas</w:t>
      </w:r>
      <w:r w:rsidRPr="00E31584">
        <w:rPr>
          <w:rFonts w:ascii="Arial" w:hAnsi="Arial" w:cs="Arial"/>
          <w:bCs/>
          <w:sz w:val="20"/>
          <w:szCs w:val="20"/>
        </w:rPr>
        <w:t xml:space="preserve"> en un lugar diferente al señalado en su solicitud; asimismo, se considera necesario que ese Ministerio nos especifique, según sus listados que familias del lugar fueron afectadas por el deslave y cuantas de éstas ya fueron reubicadas en la residencial Ciudad Marsella; así como también nos proporcionen cuantas familias aún no han sido reubicadas y quienes de éstas serían beneficiadas con el proyecto habitacional antes relacionado que se pretende realizar y por el cual solicitan la desafectación. Por lo que con el objetivo de resolver lo que conforme a derecho corresponda, respecto a la petición realizada por la Ministra de Vivienda y de conformidad a lo establecido en el artículo 18 de la Constitución de la Republica y articulo 86 de la Ley de Procedimientos Administrativos, </w:t>
      </w:r>
      <w:proofErr w:type="spellStart"/>
      <w:r w:rsidRPr="00E31584">
        <w:rPr>
          <w:rFonts w:ascii="Arial" w:hAnsi="Arial" w:cs="Arial"/>
          <w:bCs/>
          <w:sz w:val="20"/>
          <w:szCs w:val="20"/>
        </w:rPr>
        <w:t>articulo</w:t>
      </w:r>
      <w:proofErr w:type="spellEnd"/>
      <w:r w:rsidRPr="00E31584">
        <w:rPr>
          <w:rFonts w:ascii="Arial" w:hAnsi="Arial" w:cs="Arial"/>
          <w:bCs/>
          <w:sz w:val="20"/>
          <w:szCs w:val="20"/>
        </w:rPr>
        <w:t xml:space="preserve"> 34 del Código Municipal, este Concejo </w:t>
      </w:r>
      <w:r w:rsidRPr="00E31584">
        <w:rPr>
          <w:rFonts w:ascii="Arial" w:hAnsi="Arial" w:cs="Arial"/>
          <w:b/>
          <w:sz w:val="20"/>
          <w:szCs w:val="20"/>
        </w:rPr>
        <w:t xml:space="preserve">ACUERDA: a) Que previo a resolver el fondo de la petición, se solicita al Ministerio de Vivienda, </w:t>
      </w:r>
      <w:r w:rsidRPr="00E31584">
        <w:rPr>
          <w:rFonts w:ascii="Arial" w:hAnsi="Arial" w:cs="Arial"/>
          <w:bCs/>
          <w:sz w:val="20"/>
          <w:szCs w:val="20"/>
        </w:rPr>
        <w:t xml:space="preserve">a través de su titular señora Michelle Sol, se manifieste sobre lo siguiente: </w:t>
      </w:r>
      <w:r w:rsidRPr="00E31584">
        <w:rPr>
          <w:rFonts w:ascii="Arial" w:hAnsi="Arial" w:cs="Arial"/>
          <w:b/>
          <w:bCs/>
          <w:sz w:val="20"/>
          <w:szCs w:val="20"/>
        </w:rPr>
        <w:t>i)</w:t>
      </w:r>
      <w:r w:rsidRPr="00E31584">
        <w:rPr>
          <w:rFonts w:ascii="Arial" w:hAnsi="Arial" w:cs="Arial"/>
          <w:bCs/>
          <w:sz w:val="20"/>
          <w:szCs w:val="20"/>
        </w:rPr>
        <w:t xml:space="preserve"> Aclare de manera escrita, cual es el objeto especifico de la solicitud de desafectación, siendo que las familias afectadas por el deslave, ya fueron </w:t>
      </w:r>
      <w:r w:rsidRPr="00E31584">
        <w:rPr>
          <w:rFonts w:ascii="Arial" w:hAnsi="Arial" w:cs="Arial"/>
          <w:b/>
          <w:bCs/>
          <w:sz w:val="20"/>
          <w:szCs w:val="20"/>
        </w:rPr>
        <w:t>reubicadas</w:t>
      </w:r>
      <w:r w:rsidRPr="00E31584">
        <w:rPr>
          <w:rFonts w:ascii="Arial" w:hAnsi="Arial" w:cs="Arial"/>
          <w:bCs/>
          <w:sz w:val="20"/>
          <w:szCs w:val="20"/>
        </w:rPr>
        <w:t xml:space="preserve"> en un lugar diferente al señalado en su solicitud, </w:t>
      </w:r>
      <w:proofErr w:type="spellStart"/>
      <w:r w:rsidRPr="00E31584">
        <w:rPr>
          <w:rFonts w:ascii="Arial" w:hAnsi="Arial" w:cs="Arial"/>
          <w:b/>
          <w:bCs/>
          <w:sz w:val="20"/>
          <w:szCs w:val="20"/>
        </w:rPr>
        <w:t>ii</w:t>
      </w:r>
      <w:proofErr w:type="spellEnd"/>
      <w:r w:rsidRPr="00E31584">
        <w:rPr>
          <w:rFonts w:ascii="Arial" w:hAnsi="Arial" w:cs="Arial"/>
          <w:b/>
          <w:bCs/>
          <w:sz w:val="20"/>
          <w:szCs w:val="20"/>
        </w:rPr>
        <w:t>)</w:t>
      </w:r>
      <w:r w:rsidRPr="00E31584">
        <w:rPr>
          <w:rFonts w:ascii="Arial" w:hAnsi="Arial" w:cs="Arial"/>
          <w:bCs/>
          <w:sz w:val="20"/>
          <w:szCs w:val="20"/>
        </w:rPr>
        <w:t xml:space="preserve"> Especifique por nomina cuantas familias del lugar fueron afectadas por el deslave ocurrido la noche del 29 y madrugada del 30 de octubre de 2020, en Nejapa,  a efecto de cotejar con nomina que para tal efecto se lleva en esta Municipalidad y determinar quiénes no constan en las mismas o si éstas son congruentes; </w:t>
      </w:r>
      <w:proofErr w:type="spellStart"/>
      <w:r w:rsidRPr="00E31584">
        <w:rPr>
          <w:rFonts w:ascii="Arial" w:hAnsi="Arial" w:cs="Arial"/>
          <w:b/>
          <w:bCs/>
          <w:sz w:val="20"/>
          <w:szCs w:val="20"/>
        </w:rPr>
        <w:t>iii</w:t>
      </w:r>
      <w:proofErr w:type="spellEnd"/>
      <w:r w:rsidRPr="00E31584">
        <w:rPr>
          <w:rFonts w:ascii="Arial" w:hAnsi="Arial" w:cs="Arial"/>
          <w:b/>
          <w:bCs/>
          <w:sz w:val="20"/>
          <w:szCs w:val="20"/>
        </w:rPr>
        <w:t>)</w:t>
      </w:r>
      <w:r w:rsidRPr="00E31584">
        <w:rPr>
          <w:rFonts w:ascii="Arial" w:hAnsi="Arial" w:cs="Arial"/>
          <w:bCs/>
          <w:sz w:val="20"/>
          <w:szCs w:val="20"/>
        </w:rPr>
        <w:t xml:space="preserve"> Nos proporcione nómina actualizada de las personas </w:t>
      </w:r>
      <w:r w:rsidRPr="00E31584">
        <w:rPr>
          <w:rFonts w:ascii="Arial" w:hAnsi="Arial" w:cs="Arial"/>
          <w:b/>
          <w:bCs/>
          <w:sz w:val="20"/>
          <w:szCs w:val="20"/>
        </w:rPr>
        <w:t xml:space="preserve">reubicadas, especificando </w:t>
      </w:r>
      <w:r w:rsidRPr="00E31584">
        <w:rPr>
          <w:rFonts w:ascii="Arial" w:hAnsi="Arial" w:cs="Arial"/>
          <w:bCs/>
          <w:sz w:val="20"/>
          <w:szCs w:val="20"/>
        </w:rPr>
        <w:t xml:space="preserve">a quienes ya se les proporcionó vivienda en la </w:t>
      </w:r>
      <w:r w:rsidRPr="00E31584">
        <w:rPr>
          <w:rFonts w:ascii="Arial" w:hAnsi="Arial" w:cs="Arial"/>
          <w:b/>
          <w:bCs/>
          <w:sz w:val="20"/>
          <w:szCs w:val="20"/>
        </w:rPr>
        <w:t>Residencial Marsella</w:t>
      </w:r>
      <w:r w:rsidRPr="00E31584">
        <w:rPr>
          <w:rFonts w:ascii="Arial" w:hAnsi="Arial" w:cs="Arial"/>
          <w:bCs/>
          <w:sz w:val="20"/>
          <w:szCs w:val="20"/>
        </w:rPr>
        <w:t xml:space="preserve">; y quienes aún no; </w:t>
      </w:r>
      <w:proofErr w:type="spellStart"/>
      <w:r w:rsidRPr="00E31584">
        <w:rPr>
          <w:rFonts w:ascii="Arial" w:hAnsi="Arial" w:cs="Arial"/>
          <w:b/>
          <w:bCs/>
          <w:sz w:val="20"/>
          <w:szCs w:val="20"/>
        </w:rPr>
        <w:t>iv</w:t>
      </w:r>
      <w:proofErr w:type="spellEnd"/>
      <w:r w:rsidRPr="00E31584">
        <w:rPr>
          <w:rFonts w:ascii="Arial" w:hAnsi="Arial" w:cs="Arial"/>
          <w:b/>
          <w:bCs/>
          <w:sz w:val="20"/>
          <w:szCs w:val="20"/>
        </w:rPr>
        <w:t>)</w:t>
      </w:r>
      <w:r w:rsidRPr="00E31584">
        <w:rPr>
          <w:rFonts w:ascii="Arial" w:hAnsi="Arial" w:cs="Arial"/>
          <w:bCs/>
          <w:sz w:val="20"/>
          <w:szCs w:val="20"/>
        </w:rPr>
        <w:t xml:space="preserve"> En caso de continuar y realizarse el Proyecto Habitacional en dichos inmuebles, se nos especifique el nombre de las personas afectadas por el deslave y que serían </w:t>
      </w:r>
      <w:r w:rsidRPr="00E31584">
        <w:rPr>
          <w:rFonts w:ascii="Arial" w:hAnsi="Arial" w:cs="Arial"/>
          <w:bCs/>
          <w:sz w:val="20"/>
          <w:szCs w:val="20"/>
        </w:rPr>
        <w:lastRenderedPageBreak/>
        <w:t xml:space="preserve">beneficiadas con la reubicación en los referidos inmuebles.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 En este momento toma la palabra el Alcalde Municipal quien manifiesta que nosotros siempre hemos mostrado la disposición de colaborar con el Ministerio de Vivienda, nosotros aprobamos la declaratoria de interés social y de pronto nos enteramos que ya fueron reubicados, pues no nos toca más que preguntar si van a seguir con el proceso abierto acá en la comuna y por teléfono la asistente legal de FONAVIPO, manifiesta que siempre seguirán el proceso de desafectación, vienen al despacho las personas y manifiestan que no se sienten bien allá que no corresponde a sus necesidades, por lo que en su caso solo pediría que la Desafectación del inmueble quede sujeta a que el complejo habitacional que construirán aquí en Nejapa sea para la gente de Nejapa que perdió sus casas y que no logran acoplarse en Ciudad Marsella que es donde los han trasladado.””””””””, </w:t>
      </w:r>
      <w:r w:rsidRPr="00E31584">
        <w:rPr>
          <w:rFonts w:ascii="Arial" w:hAnsi="Arial" w:cs="Arial"/>
          <w:b/>
          <w:bCs/>
          <w:sz w:val="20"/>
          <w:szCs w:val="20"/>
          <w:shd w:val="clear" w:color="auto" w:fill="FFFFFF"/>
        </w:rPr>
        <w:t xml:space="preserve">ACUERDO NUMERO TRES: </w:t>
      </w:r>
      <w:r w:rsidRPr="00E31584">
        <w:rPr>
          <w:rFonts w:ascii="Arial" w:hAnsi="Arial" w:cs="Arial"/>
          <w:sz w:val="20"/>
          <w:szCs w:val="20"/>
          <w:shd w:val="clear" w:color="auto" w:fill="FFFFFF"/>
        </w:rPr>
        <w:t xml:space="preserve">El Concejo Municipal en atención a informe presentado por el Licenciado </w:t>
      </w:r>
      <w:proofErr w:type="spellStart"/>
      <w:r w:rsidRPr="00E31584">
        <w:rPr>
          <w:rFonts w:ascii="Arial" w:hAnsi="Arial" w:cs="Arial"/>
          <w:sz w:val="20"/>
          <w:szCs w:val="20"/>
          <w:shd w:val="clear" w:color="auto" w:fill="FFFFFF"/>
        </w:rPr>
        <w:t>Hector</w:t>
      </w:r>
      <w:proofErr w:type="spellEnd"/>
      <w:r w:rsidRPr="00E31584">
        <w:rPr>
          <w:rFonts w:ascii="Arial" w:hAnsi="Arial" w:cs="Arial"/>
          <w:sz w:val="20"/>
          <w:szCs w:val="20"/>
          <w:shd w:val="clear" w:color="auto" w:fill="FFFFFF"/>
        </w:rPr>
        <w:t xml:space="preserve"> Mauricio Sandoval Miranda, mediante el cual expone: </w:t>
      </w:r>
      <w:r w:rsidRPr="00E31584">
        <w:rPr>
          <w:rFonts w:ascii="Arial" w:eastAsia="Times New Roman" w:hAnsi="Arial" w:cs="Arial"/>
          <w:b/>
          <w:sz w:val="20"/>
          <w:szCs w:val="20"/>
          <w:lang w:val="es-PE" w:eastAsia="es-ES"/>
        </w:rPr>
        <w:t xml:space="preserve">I. </w:t>
      </w:r>
      <w:r w:rsidRPr="00E31584">
        <w:rPr>
          <w:rFonts w:ascii="Arial" w:hAnsi="Arial" w:cs="Arial"/>
          <w:bCs/>
          <w:sz w:val="20"/>
          <w:szCs w:val="20"/>
        </w:rPr>
        <w:t xml:space="preserve">Que mediante nota de fecha 10 de diciembre del año dos mil diecinueve, presentada a esta municipalidad el día 11 de diciembre del mismo mes y año, por el ingeniero Gustavo Edgardo Melgar Molina, representante de la sociedad </w:t>
      </w:r>
      <w:r w:rsidRPr="00E31584">
        <w:rPr>
          <w:rFonts w:ascii="Arial" w:hAnsi="Arial" w:cs="Arial"/>
          <w:b/>
          <w:bCs/>
          <w:sz w:val="20"/>
          <w:szCs w:val="20"/>
        </w:rPr>
        <w:t>INMOBILIARI, S.A. DE C.V.,</w:t>
      </w:r>
      <w:r w:rsidRPr="00E31584">
        <w:rPr>
          <w:rFonts w:ascii="Arial" w:hAnsi="Arial" w:cs="Arial"/>
          <w:bCs/>
          <w:sz w:val="20"/>
          <w:szCs w:val="20"/>
        </w:rPr>
        <w:t xml:space="preserve"> solicita se realice una inspección conjunta, en inmueble  ubicado sobre </w:t>
      </w:r>
      <w:r w:rsidRPr="00E31584">
        <w:rPr>
          <w:rFonts w:ascii="Arial" w:hAnsi="Arial" w:cs="Arial"/>
          <w:b/>
          <w:bCs/>
          <w:sz w:val="20"/>
          <w:szCs w:val="20"/>
        </w:rPr>
        <w:t>Autopista Este-Oeste SAL37N, lote s/n, Finca Suarez (Porción Uno), Nejapa</w:t>
      </w:r>
      <w:r w:rsidRPr="00E31584">
        <w:rPr>
          <w:rFonts w:ascii="Arial" w:hAnsi="Arial" w:cs="Arial"/>
          <w:bCs/>
          <w:sz w:val="20"/>
          <w:szCs w:val="20"/>
        </w:rPr>
        <w:t xml:space="preserve">,  en el cual pretende desarrollarse un proyecto denominado </w:t>
      </w:r>
      <w:r w:rsidRPr="00E31584">
        <w:rPr>
          <w:rFonts w:ascii="Arial" w:hAnsi="Arial" w:cs="Arial"/>
          <w:b/>
          <w:bCs/>
          <w:sz w:val="20"/>
          <w:szCs w:val="20"/>
        </w:rPr>
        <w:t>OFIBODEGAS NEJAPA 2</w:t>
      </w:r>
      <w:r w:rsidRPr="00E31584">
        <w:rPr>
          <w:rFonts w:ascii="Arial" w:hAnsi="Arial" w:cs="Arial"/>
          <w:bCs/>
          <w:sz w:val="20"/>
          <w:szCs w:val="20"/>
        </w:rPr>
        <w:t xml:space="preserve">, con el objetivo de verificar lo establecido en resolución de Calificación de Lugar número 0377-2020, emitida por OPAMSS, el día 27 de noviembre del año dos mil veinte, en el literal e) y numeral 2.5, los cuales establecen lo siguiente: En inspección de campo y recopilación de información, realizada por esta oficina, a raíz de la tragedia que los flujos de escombros causaron en el sector, se identifican por medio de imágenes aéreas el depósito de escombros que tuvo lugar y que evidentemente se afecta el terreno en análisis.  Definición de la Zona de Protección de la quebrada El Terraplén, tomando en cuenta los resultados de los estudios establecidos en el Art. V13 y X.I. 19 del reglamento a la Ley de desarrollo y Ordenamiento territorial del AMSS, los análisis de flujos de escombros para quebrada El Terraplén (dentro del análisis de amenazas y susceptibilidad) y considerando que no podrá ser menor a 30 metros a partir del eje del cauce. Manifestando al mismo tiempo, que no está de acuerdo con el literal y numeral relacionado anteriormente, debido que vuelven inviable la realización del proyecto. </w:t>
      </w:r>
      <w:r w:rsidRPr="00E31584">
        <w:rPr>
          <w:rFonts w:ascii="Arial" w:hAnsi="Arial" w:cs="Arial"/>
          <w:b/>
          <w:sz w:val="20"/>
          <w:szCs w:val="20"/>
        </w:rPr>
        <w:t>II.</w:t>
      </w:r>
      <w:r w:rsidRPr="00E31584">
        <w:rPr>
          <w:rFonts w:ascii="Arial" w:hAnsi="Arial" w:cs="Arial"/>
          <w:bCs/>
          <w:sz w:val="20"/>
          <w:szCs w:val="20"/>
        </w:rPr>
        <w:t xml:space="preserve"> Que con el objetivo de dar respuesta a lo solicitado por el ingeniero Gustavo Edgardo Melgar Molina, mediante memorándum número 93-UJ-2020, de fecha 14 de diciembre del año dos mil veinte, se solicitó inspección al Encargado de Ordenamiento y Desarrollo Territorial, a efecto que con la referida inspección y del informe de dicha Unidad emita, se resolvería lo que conforme a derecho corresponda. </w:t>
      </w:r>
      <w:r w:rsidRPr="00E31584">
        <w:rPr>
          <w:rFonts w:ascii="Arial" w:hAnsi="Arial" w:cs="Arial"/>
          <w:b/>
          <w:sz w:val="20"/>
          <w:szCs w:val="20"/>
        </w:rPr>
        <w:t>III</w:t>
      </w:r>
      <w:r w:rsidRPr="00E31584">
        <w:rPr>
          <w:rFonts w:ascii="Arial" w:hAnsi="Arial" w:cs="Arial"/>
          <w:bCs/>
          <w:sz w:val="20"/>
          <w:szCs w:val="20"/>
        </w:rPr>
        <w:t xml:space="preserve">. Que en atención a lo anterior, mediante memorándum número 005, de fecha 08 de enero de dos mil veintiuno, el arquitecto Luis Arturo Rivera Alemán, Encargado de Ordenamiento y Desarrollo Territorial, de esta municipalidad, remite informe manifestando lo siguiente: </w:t>
      </w:r>
      <w:r w:rsidRPr="00E31584">
        <w:rPr>
          <w:rFonts w:ascii="Arial" w:eastAsia="Times New Roman" w:hAnsi="Arial" w:cs="Arial"/>
          <w:sz w:val="20"/>
          <w:szCs w:val="20"/>
        </w:rPr>
        <w:t xml:space="preserve">“En respuesta al </w:t>
      </w:r>
      <w:r w:rsidRPr="00E31584">
        <w:rPr>
          <w:rFonts w:ascii="Arial" w:eastAsia="Times New Roman" w:hAnsi="Arial" w:cs="Arial"/>
          <w:b/>
          <w:sz w:val="20"/>
          <w:szCs w:val="20"/>
        </w:rPr>
        <w:t>MEMORANDUM 93-UJ-2020</w:t>
      </w:r>
      <w:r w:rsidRPr="00E31584">
        <w:rPr>
          <w:rFonts w:ascii="Arial" w:eastAsia="Times New Roman" w:hAnsi="Arial" w:cs="Arial"/>
          <w:sz w:val="20"/>
          <w:szCs w:val="20"/>
        </w:rPr>
        <w:t xml:space="preserve"> de la Unidad Jurídica de fecha </w:t>
      </w:r>
      <w:r w:rsidRPr="00E31584">
        <w:rPr>
          <w:rFonts w:ascii="Arial" w:eastAsia="Times New Roman" w:hAnsi="Arial" w:cs="Arial"/>
          <w:b/>
          <w:sz w:val="20"/>
          <w:szCs w:val="20"/>
        </w:rPr>
        <w:t>14/12/2020</w:t>
      </w:r>
      <w:r w:rsidRPr="00E31584">
        <w:rPr>
          <w:rFonts w:ascii="Arial" w:eastAsia="Times New Roman" w:hAnsi="Arial" w:cs="Arial"/>
          <w:sz w:val="20"/>
          <w:szCs w:val="20"/>
        </w:rPr>
        <w:t xml:space="preserve"> en donde remiten copia de la nota de la empresa </w:t>
      </w:r>
      <w:r w:rsidRPr="00E31584">
        <w:rPr>
          <w:rFonts w:ascii="Arial" w:eastAsia="Times New Roman" w:hAnsi="Arial" w:cs="Arial"/>
          <w:b/>
          <w:sz w:val="20"/>
          <w:szCs w:val="20"/>
        </w:rPr>
        <w:t>INMOBILIARI, SA DE CV</w:t>
      </w:r>
      <w:r w:rsidRPr="00E31584">
        <w:rPr>
          <w:rFonts w:ascii="Arial" w:eastAsia="Times New Roman" w:hAnsi="Arial" w:cs="Arial"/>
          <w:sz w:val="20"/>
          <w:szCs w:val="20"/>
        </w:rPr>
        <w:t xml:space="preserve"> de fecha </w:t>
      </w:r>
      <w:r w:rsidRPr="00E31584">
        <w:rPr>
          <w:rFonts w:ascii="Arial" w:eastAsia="Times New Roman" w:hAnsi="Arial" w:cs="Arial"/>
          <w:b/>
          <w:sz w:val="20"/>
          <w:szCs w:val="20"/>
        </w:rPr>
        <w:t>10/12/2020</w:t>
      </w:r>
      <w:r w:rsidRPr="00E31584">
        <w:rPr>
          <w:rFonts w:ascii="Arial" w:eastAsia="Times New Roman" w:hAnsi="Arial" w:cs="Arial"/>
          <w:sz w:val="20"/>
          <w:szCs w:val="20"/>
        </w:rPr>
        <w:t>, donde nos notifican los avances de los tramites del proyecto denominado “</w:t>
      </w:r>
      <w:r w:rsidRPr="00E31584">
        <w:rPr>
          <w:rFonts w:ascii="Arial" w:eastAsia="Times New Roman" w:hAnsi="Arial" w:cs="Arial"/>
          <w:b/>
          <w:sz w:val="20"/>
          <w:szCs w:val="20"/>
        </w:rPr>
        <w:t>OFIBODEGAS NEJAPA 2”</w:t>
      </w:r>
      <w:r w:rsidRPr="00E31584">
        <w:rPr>
          <w:rFonts w:ascii="Arial" w:eastAsia="Times New Roman" w:hAnsi="Arial" w:cs="Arial"/>
          <w:sz w:val="20"/>
          <w:szCs w:val="20"/>
        </w:rPr>
        <w:t xml:space="preserve">, ubicado en el Km 21 periférico a Quezaltepeque, Autopista Este-Oeste SAL37N, Lote S/N, Colonia el Conacaste, finca Suarez, Porción </w:t>
      </w:r>
      <w:r w:rsidRPr="00E31584">
        <w:rPr>
          <w:rFonts w:ascii="Arial" w:eastAsia="Times New Roman" w:hAnsi="Arial" w:cs="Arial"/>
          <w:sz w:val="20"/>
          <w:szCs w:val="20"/>
        </w:rPr>
        <w:lastRenderedPageBreak/>
        <w:t xml:space="preserve">1, Nejapa, Municipio de San Salvador. En donde nos solicitan se realice una inspección conjunta en el terreno del proyecto, con el objetivo de verificar lo establecido en la resolución de CALIFICACIÓN DE LUGAR N.º 0377-2020, emitida por la OPAMSS con fecha 27/11/2020, en donde dice lo siguiente: </w:t>
      </w:r>
      <w:r w:rsidRPr="00E31584">
        <w:rPr>
          <w:rFonts w:ascii="Arial" w:eastAsia="Times New Roman" w:hAnsi="Arial" w:cs="Arial"/>
          <w:i/>
          <w:sz w:val="20"/>
          <w:szCs w:val="20"/>
          <w:u w:val="single"/>
        </w:rPr>
        <w:t>“al solicitar el trámite de REVISION VIAL Y ZONIFICACION, deberá cumplir y/o presentar lo siguiente: literal 2.5 definición de la Zona de Protección de la quebrada El Terraplén, tomando en cuenta los resultados de los estudios establecidos en el art. V.13 y X.I.19 del reglamento a la ley de desarrollo y ordenamiento territorial del AMSS, los análisis de flujos de escombros para la quebrada El Terraplén y considerando que no podrá ser menor a 30 metros a partir del eje del cauce”.</w:t>
      </w:r>
      <w:r w:rsidRPr="00E31584">
        <w:rPr>
          <w:rFonts w:ascii="Arial" w:eastAsia="Times New Roman" w:hAnsi="Arial" w:cs="Arial"/>
          <w:sz w:val="20"/>
          <w:szCs w:val="20"/>
        </w:rPr>
        <w:t xml:space="preserve"> Por lo que una vez realizada dicha inspección solicito a Ud., remita a la unidad jurídica un informe técnico lo antes posible. Anexa copias de las resoluciones de </w:t>
      </w:r>
      <w:r w:rsidRPr="00E31584">
        <w:rPr>
          <w:rFonts w:ascii="Arial" w:eastAsia="Times New Roman" w:hAnsi="Arial" w:cs="Arial"/>
          <w:b/>
          <w:sz w:val="20"/>
          <w:szCs w:val="20"/>
        </w:rPr>
        <w:t>OPAMSS</w:t>
      </w:r>
      <w:r w:rsidRPr="00E31584">
        <w:rPr>
          <w:rFonts w:ascii="Arial" w:eastAsia="Times New Roman" w:hAnsi="Arial" w:cs="Arial"/>
          <w:sz w:val="20"/>
          <w:szCs w:val="20"/>
        </w:rPr>
        <w:t xml:space="preserve"> de Línea de Construcción, Calificación de Lugar y Factibilidad de Aguas Lluvias cuya dirección de oficina es Boulevard del Hipódromo, Edificio Gran Plaza, local N. º 303, Col. San Benito, San Salvador; Teléfono 2223-1977. El día Miércoles </w:t>
      </w:r>
      <w:r w:rsidRPr="00E31584">
        <w:rPr>
          <w:rFonts w:ascii="Arial" w:eastAsia="Times New Roman" w:hAnsi="Arial" w:cs="Arial"/>
          <w:b/>
          <w:sz w:val="20"/>
          <w:szCs w:val="20"/>
        </w:rPr>
        <w:t>16/12/2020</w:t>
      </w:r>
      <w:r w:rsidRPr="00E31584">
        <w:rPr>
          <w:rFonts w:ascii="Arial" w:eastAsia="Times New Roman" w:hAnsi="Arial" w:cs="Arial"/>
          <w:sz w:val="20"/>
          <w:szCs w:val="20"/>
        </w:rPr>
        <w:t xml:space="preserve"> se realizó la primera inspección con el Ing. Gustavo Melgar de la empresa </w:t>
      </w:r>
      <w:r w:rsidRPr="00E31584">
        <w:rPr>
          <w:rFonts w:ascii="Arial" w:eastAsia="Times New Roman" w:hAnsi="Arial" w:cs="Arial"/>
          <w:b/>
          <w:sz w:val="20"/>
          <w:szCs w:val="20"/>
        </w:rPr>
        <w:t xml:space="preserve">INMOBILIARI, SA DE CV, </w:t>
      </w:r>
      <w:r w:rsidRPr="00E31584">
        <w:rPr>
          <w:rFonts w:ascii="Arial" w:eastAsia="Times New Roman" w:hAnsi="Arial" w:cs="Arial"/>
          <w:sz w:val="20"/>
          <w:szCs w:val="20"/>
        </w:rPr>
        <w:t xml:space="preserve">en donde se estableció lo siguiente: 1. Que se realizara una próxima inspección con la Ing. Carmen Avilés y Alfredo Vilanova para establecer los límites de propiedad. 2. No se ve evidencias de escombros, lodos o daños a la propiedad. 3. El Ing. Gustavo Melgar de la empresa </w:t>
      </w:r>
      <w:r w:rsidRPr="00E31584">
        <w:rPr>
          <w:rFonts w:ascii="Arial" w:eastAsia="Times New Roman" w:hAnsi="Arial" w:cs="Arial"/>
          <w:b/>
          <w:sz w:val="20"/>
          <w:szCs w:val="20"/>
        </w:rPr>
        <w:t xml:space="preserve">INMOBILIARI, SA DE CV, </w:t>
      </w:r>
      <w:r w:rsidRPr="00E31584">
        <w:rPr>
          <w:rFonts w:ascii="Arial" w:eastAsia="Times New Roman" w:hAnsi="Arial" w:cs="Arial"/>
          <w:sz w:val="20"/>
          <w:szCs w:val="20"/>
        </w:rPr>
        <w:t>sugiere</w:t>
      </w:r>
      <w:r w:rsidRPr="00E31584">
        <w:rPr>
          <w:rFonts w:ascii="Arial" w:eastAsia="Times New Roman" w:hAnsi="Arial" w:cs="Arial"/>
          <w:b/>
          <w:sz w:val="20"/>
          <w:szCs w:val="20"/>
        </w:rPr>
        <w:t xml:space="preserve"> </w:t>
      </w:r>
      <w:r w:rsidRPr="00E31584">
        <w:rPr>
          <w:rFonts w:ascii="Arial" w:eastAsia="Times New Roman" w:hAnsi="Arial" w:cs="Arial"/>
          <w:sz w:val="20"/>
          <w:szCs w:val="20"/>
        </w:rPr>
        <w:t xml:space="preserve">que realizara obras de protección en los márgenes de la quebrada el terraplén para evitar futuros daños, cuyos costos serán cubiertos por él. El día Miércoles 23/12/2020 se realizó una segunda inspección con el Ing. Gustavo Melgar de la empresa </w:t>
      </w:r>
      <w:r w:rsidRPr="00E31584">
        <w:rPr>
          <w:rFonts w:ascii="Arial" w:eastAsia="Times New Roman" w:hAnsi="Arial" w:cs="Arial"/>
          <w:b/>
          <w:sz w:val="20"/>
          <w:szCs w:val="20"/>
        </w:rPr>
        <w:t xml:space="preserve">INMOBILIARI, SA DE CV, </w:t>
      </w:r>
      <w:r w:rsidRPr="00E31584">
        <w:rPr>
          <w:rFonts w:ascii="Arial" w:eastAsia="Times New Roman" w:hAnsi="Arial" w:cs="Arial"/>
          <w:sz w:val="20"/>
          <w:szCs w:val="20"/>
        </w:rPr>
        <w:t xml:space="preserve">la Ing. Carmen Avilés y Alfredo Vilanova en donde se estableció lo siguiente: 1. La Ing. Carmen Avilés realizara un Levantamiento Topográfico de la Quebrada El Terraplén y los límites de las propiedades, con el que se dibujará un plano actual que se presentara a la OPAMSS. 2. El Ing. Gustavo Melgar de la empresa </w:t>
      </w:r>
      <w:r w:rsidRPr="00E31584">
        <w:rPr>
          <w:rFonts w:ascii="Arial" w:eastAsia="Times New Roman" w:hAnsi="Arial" w:cs="Arial"/>
          <w:b/>
          <w:sz w:val="20"/>
          <w:szCs w:val="20"/>
        </w:rPr>
        <w:t xml:space="preserve">INMOBILIARI, SA DE CV, </w:t>
      </w:r>
      <w:r w:rsidRPr="00E31584">
        <w:rPr>
          <w:rFonts w:ascii="Arial" w:eastAsia="Times New Roman" w:hAnsi="Arial" w:cs="Arial"/>
          <w:sz w:val="20"/>
          <w:szCs w:val="20"/>
        </w:rPr>
        <w:t xml:space="preserve">solicitará una reunión con el técnico de la OPAMSS. </w:t>
      </w:r>
      <w:r w:rsidRPr="00E31584">
        <w:rPr>
          <w:rFonts w:ascii="Arial" w:eastAsia="Times New Roman" w:hAnsi="Arial" w:cs="Arial"/>
          <w:b/>
          <w:bCs/>
          <w:kern w:val="32"/>
          <w:sz w:val="20"/>
          <w:szCs w:val="20"/>
        </w:rPr>
        <w:t xml:space="preserve">CONCLUSIÓN: </w:t>
      </w:r>
      <w:r w:rsidRPr="00E31584">
        <w:rPr>
          <w:rFonts w:ascii="Arial" w:eastAsia="Times New Roman" w:hAnsi="Arial" w:cs="Arial"/>
          <w:sz w:val="20"/>
          <w:szCs w:val="20"/>
        </w:rPr>
        <w:t>El Área de</w:t>
      </w:r>
      <w:r w:rsidRPr="00E31584">
        <w:rPr>
          <w:rFonts w:ascii="Arial" w:eastAsia="Times New Roman" w:hAnsi="Arial" w:cs="Arial"/>
          <w:b/>
          <w:sz w:val="20"/>
          <w:szCs w:val="20"/>
        </w:rPr>
        <w:t xml:space="preserve"> Ordenamiento y Desarrollo Territorial (ODT)</w:t>
      </w:r>
      <w:r w:rsidRPr="00E31584">
        <w:rPr>
          <w:rFonts w:ascii="Arial" w:eastAsia="Times New Roman" w:hAnsi="Arial" w:cs="Arial"/>
          <w:sz w:val="20"/>
          <w:szCs w:val="20"/>
        </w:rPr>
        <w:t xml:space="preserve"> como parte técnica de La Unidad de Administración Tributaria Municipal-</w:t>
      </w:r>
      <w:r w:rsidRPr="00E31584">
        <w:rPr>
          <w:rFonts w:ascii="Arial" w:eastAsia="Times New Roman" w:hAnsi="Arial" w:cs="Arial"/>
          <w:b/>
          <w:sz w:val="20"/>
          <w:szCs w:val="20"/>
        </w:rPr>
        <w:t xml:space="preserve">UATM </w:t>
      </w:r>
      <w:r w:rsidRPr="00E31584">
        <w:rPr>
          <w:rFonts w:ascii="Arial" w:eastAsia="Times New Roman" w:hAnsi="Arial" w:cs="Arial"/>
          <w:sz w:val="20"/>
          <w:szCs w:val="20"/>
        </w:rPr>
        <w:t xml:space="preserve">Recomienda: 1. En la actualidad y debido al flujo de escombros en la zona que afecto la quebrada El Terraplén y destruyo la comunidad los angelitos 1 y 2, el cauce natural ha cambiado por lo que se programara una próxima reunión conjunta con el técnico de la OPAMSS para determinar en campo, el verdadero eje de la quebrada. 2. La ing. Carmen Avilés determinara en un levantamiento topográfico actualizado los límites de las propiedades colindantes al proyecto y el eje de la quebrada actual. Por todo lo anterior se requiere: 1. Con la nueva inspección de campo con el técnico de la OPAMSS determine los cambios necesarios a realizar en la nueva CALIFICACIÓN DE LUGAR. 2. Prorrogar el plazo con el tiempo necesario para realizar todas las actividades anteriores.” </w:t>
      </w:r>
      <w:r w:rsidRPr="00E31584">
        <w:rPr>
          <w:rFonts w:ascii="Arial" w:hAnsi="Arial" w:cs="Arial"/>
          <w:b/>
          <w:bCs/>
          <w:sz w:val="20"/>
          <w:szCs w:val="20"/>
          <w:u w:val="single"/>
          <w:lang w:val="es-ES"/>
        </w:rPr>
        <w:t>Legislación Aplicable</w:t>
      </w:r>
      <w:r w:rsidRPr="00E31584">
        <w:rPr>
          <w:rFonts w:ascii="Arial" w:hAnsi="Arial" w:cs="Arial"/>
          <w:b/>
          <w:bCs/>
          <w:sz w:val="20"/>
          <w:szCs w:val="20"/>
          <w:lang w:val="es-ES"/>
        </w:rPr>
        <w:t>.</w:t>
      </w:r>
      <w:r w:rsidRPr="00E31584">
        <w:rPr>
          <w:rFonts w:ascii="Arial" w:hAnsi="Arial" w:cs="Arial"/>
          <w:bCs/>
          <w:sz w:val="20"/>
          <w:szCs w:val="20"/>
          <w:lang w:val="es-ES"/>
        </w:rPr>
        <w:t xml:space="preserve"> Artículo 80 de la Ley de Procedimientos Administrativos: “</w:t>
      </w:r>
      <w:r w:rsidRPr="00E31584">
        <w:rPr>
          <w:rFonts w:ascii="Arial" w:hAnsi="Arial" w:cs="Arial"/>
          <w:bCs/>
          <w:i/>
          <w:iCs/>
          <w:sz w:val="20"/>
          <w:szCs w:val="20"/>
          <w:lang w:val="es-ES"/>
        </w:rPr>
        <w:t>Los términos y plazos del procedimiento administrativo son obligatorios y perentorios para la Administración y para los particulares</w:t>
      </w:r>
      <w:r w:rsidRPr="00E31584">
        <w:rPr>
          <w:rFonts w:ascii="Arial" w:hAnsi="Arial" w:cs="Arial"/>
          <w:bCs/>
          <w:sz w:val="20"/>
          <w:szCs w:val="20"/>
          <w:lang w:val="es-ES"/>
        </w:rPr>
        <w:t>.” Artículo 81 de la Ley de Procedimientos Administrativos: “</w:t>
      </w:r>
      <w:r w:rsidRPr="00E31584">
        <w:rPr>
          <w:rFonts w:ascii="Arial" w:hAnsi="Arial" w:cs="Arial"/>
          <w:bCs/>
          <w:i/>
          <w:iCs/>
          <w:sz w:val="20"/>
          <w:szCs w:val="20"/>
          <w:lang w:val="es-ES"/>
        </w:rPr>
        <w:t>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w:t>
      </w:r>
      <w:r w:rsidRPr="00E31584">
        <w:rPr>
          <w:rFonts w:ascii="Arial" w:hAnsi="Arial" w:cs="Arial"/>
          <w:bCs/>
          <w:sz w:val="20"/>
          <w:szCs w:val="20"/>
          <w:lang w:val="es-ES"/>
        </w:rPr>
        <w:t xml:space="preserve">.” Artículo 82 de la Ley de Procedimientos </w:t>
      </w:r>
      <w:r w:rsidRPr="00E31584">
        <w:rPr>
          <w:rFonts w:ascii="Arial" w:hAnsi="Arial" w:cs="Arial"/>
          <w:bCs/>
          <w:sz w:val="20"/>
          <w:szCs w:val="20"/>
          <w:lang w:val="es-ES"/>
        </w:rPr>
        <w:lastRenderedPageBreak/>
        <w:t>Administrativos: “</w:t>
      </w:r>
      <w:r w:rsidRPr="00E31584">
        <w:rPr>
          <w:rFonts w:ascii="Arial" w:hAnsi="Arial" w:cs="Arial"/>
          <w:bCs/>
          <w:i/>
          <w:iCs/>
          <w:sz w:val="20"/>
          <w:szCs w:val="20"/>
          <w:lang w:val="es-ES"/>
        </w:rPr>
        <w:t>Si los plazos se señalan por días u horas, se computarán únicamente los días y horas hábiles</w:t>
      </w:r>
      <w:r w:rsidRPr="00E31584">
        <w:rPr>
          <w:rFonts w:ascii="Arial" w:hAnsi="Arial" w:cs="Arial"/>
          <w:bCs/>
          <w:sz w:val="20"/>
          <w:szCs w:val="20"/>
          <w:lang w:val="es-ES"/>
        </w:rPr>
        <w:t>.” Artículo 83 de la Ley de Procedimientos Administrativos: “</w:t>
      </w:r>
      <w:r w:rsidRPr="00E31584">
        <w:rPr>
          <w:rFonts w:ascii="Arial" w:hAnsi="Arial" w:cs="Arial"/>
          <w:bCs/>
          <w:i/>
          <w:iCs/>
          <w:sz w:val="20"/>
          <w:szCs w:val="20"/>
          <w:lang w:val="es-ES"/>
        </w:rPr>
        <w:t>La Administración podrá acordar de oficio o a petición del interesado una ampliación de los plazos establecidos en la Ley, la cual deberá ser motivada y no podrá exceder la mitad del tiempo establecido, siempre que las circunstancias lo exijan y con ello no se perjudiquen derechos de terceros, ni el interés público. Lo anterior no será aplicable al plazo previsto para concluir el procedimiento, ni al previsto para la interposición de recursos. Si fuera a instancia del interesado, la prórroga deberá solicitarse antes del vencimiento del plazo, debiendo expresarse los motivos en que se funda y proponer, en su caso, la prueba pertinente. Si se ordenase de oficio, la prórroga deberá acordarse antes del vencimiento del plazo. La resolución que ordene ampliar el plazo no admite recurso alguno.</w:t>
      </w:r>
      <w:r w:rsidRPr="00E31584">
        <w:rPr>
          <w:rFonts w:ascii="Arial" w:hAnsi="Arial" w:cs="Arial"/>
          <w:bCs/>
          <w:sz w:val="20"/>
          <w:szCs w:val="20"/>
          <w:lang w:val="es-ES"/>
        </w:rPr>
        <w:t xml:space="preserve">” Artículo 86 de la Ley de Procedimientos Administrativos: </w:t>
      </w:r>
      <w:r w:rsidRPr="00E31584">
        <w:rPr>
          <w:rFonts w:ascii="Arial" w:hAnsi="Arial" w:cs="Arial"/>
          <w:sz w:val="20"/>
          <w:szCs w:val="20"/>
        </w:rPr>
        <w:t>“</w:t>
      </w:r>
      <w:r w:rsidRPr="00E31584">
        <w:rPr>
          <w:rFonts w:ascii="Arial" w:hAnsi="Arial" w:cs="Arial"/>
          <w:i/>
          <w:iCs/>
          <w:sz w:val="20"/>
          <w:szCs w:val="20"/>
        </w:rPr>
        <w:t xml:space="preserve">La Administración deberá dictar los actos de procedimiento, en los siguientes plazos máximos: 1. Los de mero trámite, en cinco días; </w:t>
      </w:r>
      <w:r w:rsidRPr="00E31584">
        <w:rPr>
          <w:rFonts w:ascii="Arial" w:hAnsi="Arial" w:cs="Arial"/>
          <w:b/>
          <w:bCs/>
          <w:i/>
          <w:iCs/>
          <w:sz w:val="20"/>
          <w:szCs w:val="20"/>
        </w:rPr>
        <w:t>2. Los dictámenes, peritajes e informes técnicos similares, en veinte días después de solicitados, salvo que por su naturaleza se establezca de manera fundamentada la necesidad de ampliación, la cual no podrá exceder en todo caso de otros veinte días</w:t>
      </w:r>
      <w:r w:rsidRPr="00E31584">
        <w:rPr>
          <w:rFonts w:ascii="Arial" w:hAnsi="Arial" w:cs="Arial"/>
          <w:i/>
          <w:iCs/>
          <w:sz w:val="20"/>
          <w:szCs w:val="20"/>
        </w:rPr>
        <w:t xml:space="preserve">; y, 3. Los informes administrativos no técnicos, quince días después de solicitados. </w:t>
      </w:r>
      <w:r w:rsidRPr="00E31584">
        <w:rPr>
          <w:rFonts w:ascii="Arial" w:hAnsi="Arial" w:cs="Arial"/>
          <w:b/>
          <w:bCs/>
          <w:sz w:val="20"/>
          <w:szCs w:val="20"/>
          <w:u w:val="single"/>
          <w:lang w:val="es-ES"/>
        </w:rPr>
        <w:t>RECOMENDABLE.</w:t>
      </w:r>
      <w:r w:rsidRPr="00E31584">
        <w:rPr>
          <w:rFonts w:ascii="Arial" w:hAnsi="Arial" w:cs="Arial"/>
          <w:bCs/>
          <w:sz w:val="20"/>
          <w:szCs w:val="20"/>
          <w:lang w:val="es-ES"/>
        </w:rPr>
        <w:t xml:space="preserve">  </w:t>
      </w:r>
      <w:r w:rsidRPr="00E31584">
        <w:rPr>
          <w:rFonts w:ascii="Arial" w:hAnsi="Arial" w:cs="Arial"/>
          <w:bCs/>
          <w:sz w:val="20"/>
          <w:szCs w:val="20"/>
        </w:rPr>
        <w:t xml:space="preserve">Habiéndose revisado el expediente administrativo que para tal efecto lleva esta municipalidad, así como la legislación aplicada en el presente caso; y notando que el plazo para resolver la solicitud presentada por el ingeniero Gustavo Edgardo Melgar Molina, representante de la sociedad </w:t>
      </w:r>
      <w:r w:rsidRPr="00E31584">
        <w:rPr>
          <w:rFonts w:ascii="Arial" w:hAnsi="Arial" w:cs="Arial"/>
          <w:b/>
          <w:bCs/>
          <w:sz w:val="20"/>
          <w:szCs w:val="20"/>
        </w:rPr>
        <w:t xml:space="preserve">INMOBILIARI, S.A. DE C.V., </w:t>
      </w:r>
      <w:r w:rsidRPr="00E31584">
        <w:rPr>
          <w:rFonts w:ascii="Arial" w:hAnsi="Arial" w:cs="Arial"/>
          <w:sz w:val="20"/>
          <w:szCs w:val="20"/>
        </w:rPr>
        <w:t>vence el día</w:t>
      </w:r>
      <w:r w:rsidRPr="00E31584">
        <w:rPr>
          <w:rFonts w:ascii="Arial" w:hAnsi="Arial" w:cs="Arial"/>
          <w:b/>
          <w:bCs/>
          <w:sz w:val="20"/>
          <w:szCs w:val="20"/>
        </w:rPr>
        <w:t xml:space="preserve"> diecinueve de enero del corriente año; </w:t>
      </w:r>
      <w:r w:rsidRPr="00E31584">
        <w:rPr>
          <w:rFonts w:ascii="Arial" w:hAnsi="Arial" w:cs="Arial"/>
          <w:bCs/>
          <w:sz w:val="20"/>
          <w:szCs w:val="20"/>
        </w:rPr>
        <w:t xml:space="preserve">y siendo el caso que el Arquitecto Rivera Alemán, Encargado de Ordenamiento y Desarrollo Territorial de esta municipalidad, en su informe expresa que se necesita prorrogar el plazo para resolver la solicitud, ya que existen más actividades Administrativas que realizar; por lo que en virtud de ello y </w:t>
      </w:r>
      <w:r w:rsidRPr="00E31584">
        <w:rPr>
          <w:rFonts w:ascii="Arial" w:hAnsi="Arial" w:cs="Arial"/>
          <w:sz w:val="20"/>
          <w:szCs w:val="20"/>
        </w:rPr>
        <w:t xml:space="preserve">de conformidad a lo establecido en el artículo </w:t>
      </w:r>
      <w:r w:rsidRPr="00E31584">
        <w:rPr>
          <w:rFonts w:ascii="Arial" w:hAnsi="Arial" w:cs="Arial"/>
          <w:b/>
          <w:sz w:val="20"/>
          <w:szCs w:val="20"/>
        </w:rPr>
        <w:t xml:space="preserve">86 numeral 2 </w:t>
      </w:r>
      <w:r w:rsidRPr="00E31584">
        <w:rPr>
          <w:rFonts w:ascii="Arial" w:hAnsi="Arial" w:cs="Arial"/>
          <w:b/>
          <w:bCs/>
          <w:sz w:val="20"/>
          <w:szCs w:val="20"/>
          <w:lang w:val="es-ES"/>
        </w:rPr>
        <w:t>de la Ley de Procedimientos Administrativos</w:t>
      </w:r>
      <w:r w:rsidRPr="00E31584">
        <w:rPr>
          <w:rFonts w:ascii="Arial" w:hAnsi="Arial" w:cs="Arial"/>
          <w:sz w:val="20"/>
          <w:szCs w:val="20"/>
        </w:rPr>
        <w:t xml:space="preserve">, </w:t>
      </w:r>
      <w:r w:rsidRPr="00E31584">
        <w:rPr>
          <w:rFonts w:ascii="Arial" w:hAnsi="Arial" w:cs="Arial"/>
          <w:bCs/>
          <w:sz w:val="20"/>
          <w:szCs w:val="20"/>
        </w:rPr>
        <w:t xml:space="preserve">el suscrito considera pertinente que el Concejo emita acuerdo ampliando el plazo a efecto de poder resolver lo peticionado por la Sociedad relacionada. Este Concejo Municipal, habiendo escuchado el recomendable presentado por el Licenciado Sandoval Miranda, Asesor Legal, informes técnicos y base legal citada, </w:t>
      </w:r>
      <w:r w:rsidRPr="00E31584">
        <w:rPr>
          <w:rFonts w:ascii="Arial" w:hAnsi="Arial" w:cs="Arial"/>
          <w:b/>
          <w:bCs/>
          <w:sz w:val="20"/>
          <w:szCs w:val="20"/>
        </w:rPr>
        <w:t>ACUERDA: a)</w:t>
      </w:r>
      <w:r w:rsidRPr="00E31584">
        <w:rPr>
          <w:rFonts w:ascii="Arial" w:hAnsi="Arial" w:cs="Arial"/>
          <w:bCs/>
          <w:sz w:val="20"/>
          <w:szCs w:val="20"/>
        </w:rPr>
        <w:t xml:space="preserve"> </w:t>
      </w:r>
      <w:r w:rsidRPr="00E31584">
        <w:rPr>
          <w:rFonts w:ascii="Arial" w:hAnsi="Arial" w:cs="Arial"/>
          <w:b/>
          <w:color w:val="000000"/>
          <w:sz w:val="20"/>
          <w:szCs w:val="20"/>
          <w:lang w:eastAsia="es-ES_tradnl"/>
        </w:rPr>
        <w:t>Amplíese</w:t>
      </w:r>
      <w:r w:rsidRPr="00E31584">
        <w:rPr>
          <w:rFonts w:ascii="Arial" w:hAnsi="Arial" w:cs="Arial"/>
          <w:color w:val="000000"/>
          <w:sz w:val="20"/>
          <w:szCs w:val="20"/>
          <w:lang w:eastAsia="es-ES_tradnl"/>
        </w:rPr>
        <w:t xml:space="preserve"> el plazo para contestar la presente solicitud por </w:t>
      </w:r>
      <w:r w:rsidRPr="00E31584">
        <w:rPr>
          <w:rFonts w:ascii="Arial" w:hAnsi="Arial" w:cs="Arial"/>
          <w:b/>
          <w:bCs/>
          <w:color w:val="000000"/>
          <w:sz w:val="20"/>
          <w:szCs w:val="20"/>
          <w:u w:val="single"/>
          <w:lang w:eastAsia="es-ES_tradnl"/>
        </w:rPr>
        <w:t>VEINTE DIAS MAS</w:t>
      </w:r>
      <w:r w:rsidRPr="00E31584">
        <w:rPr>
          <w:rFonts w:ascii="Arial" w:hAnsi="Arial" w:cs="Arial"/>
          <w:color w:val="000000"/>
          <w:sz w:val="20"/>
          <w:szCs w:val="20"/>
          <w:lang w:eastAsia="es-ES_tradnl"/>
        </w:rPr>
        <w:t xml:space="preserve">, de conformidad a lo establecido en el artículo </w:t>
      </w:r>
      <w:r w:rsidRPr="00E31584">
        <w:rPr>
          <w:rFonts w:ascii="Arial" w:hAnsi="Arial" w:cs="Arial"/>
          <w:sz w:val="20"/>
          <w:szCs w:val="20"/>
        </w:rPr>
        <w:t>86</w:t>
      </w:r>
      <w:r w:rsidRPr="00E31584">
        <w:rPr>
          <w:rFonts w:ascii="Arial" w:hAnsi="Arial" w:cs="Arial"/>
          <w:color w:val="000000"/>
          <w:sz w:val="20"/>
          <w:szCs w:val="20"/>
          <w:lang w:eastAsia="es-ES_tradnl"/>
        </w:rPr>
        <w:t xml:space="preserve"> numeral 2, de la Ley de Procedimientos Administrativos, plazo que se contara a partir del día </w:t>
      </w:r>
      <w:r w:rsidRPr="00E31584">
        <w:rPr>
          <w:rFonts w:ascii="Arial" w:hAnsi="Arial" w:cs="Arial"/>
          <w:b/>
          <w:bCs/>
          <w:color w:val="000000"/>
          <w:sz w:val="20"/>
          <w:szCs w:val="20"/>
          <w:u w:val="single"/>
          <w:lang w:eastAsia="es-ES_tradnl"/>
        </w:rPr>
        <w:t>VEINTE DE ENERO</w:t>
      </w:r>
      <w:r w:rsidRPr="00E31584">
        <w:rPr>
          <w:rFonts w:ascii="Arial" w:hAnsi="Arial" w:cs="Arial"/>
          <w:color w:val="000000"/>
          <w:sz w:val="20"/>
          <w:szCs w:val="20"/>
          <w:lang w:eastAsia="es-ES_tradnl"/>
        </w:rPr>
        <w:t>, del corriente</w:t>
      </w:r>
      <w:r w:rsidRPr="00E31584">
        <w:rPr>
          <w:rFonts w:ascii="Arial" w:hAnsi="Arial" w:cs="Arial"/>
          <w:sz w:val="20"/>
          <w:szCs w:val="20"/>
        </w:rPr>
        <w:t xml:space="preserve"> año, lo anterior por las razones que antes se han expresado, </w:t>
      </w:r>
      <w:r w:rsidRPr="00E31584">
        <w:rPr>
          <w:rFonts w:ascii="Arial" w:hAnsi="Arial" w:cs="Arial"/>
          <w:b/>
          <w:sz w:val="20"/>
          <w:szCs w:val="20"/>
        </w:rPr>
        <w:t>b)</w:t>
      </w:r>
      <w:r w:rsidRPr="00E31584">
        <w:rPr>
          <w:rFonts w:ascii="Arial" w:hAnsi="Arial" w:cs="Arial"/>
          <w:sz w:val="20"/>
          <w:szCs w:val="20"/>
        </w:rPr>
        <w:t xml:space="preserve"> </w:t>
      </w:r>
      <w:r w:rsidRPr="00E31584">
        <w:rPr>
          <w:rFonts w:ascii="Arial" w:hAnsi="Arial" w:cs="Arial"/>
          <w:b/>
          <w:sz w:val="20"/>
          <w:szCs w:val="20"/>
        </w:rPr>
        <w:t>Gírese</w:t>
      </w:r>
      <w:r w:rsidRPr="00E31584">
        <w:rPr>
          <w:rFonts w:ascii="Arial" w:hAnsi="Arial" w:cs="Arial"/>
          <w:sz w:val="20"/>
          <w:szCs w:val="20"/>
        </w:rPr>
        <w:t xml:space="preserve"> instrucciones al Arquitecto </w:t>
      </w:r>
      <w:r w:rsidRPr="00E31584">
        <w:rPr>
          <w:rFonts w:ascii="Arial" w:hAnsi="Arial" w:cs="Arial"/>
          <w:b/>
          <w:sz w:val="20"/>
          <w:szCs w:val="20"/>
        </w:rPr>
        <w:t>Luis Arturo Rivera Alemán, Encargado de Desarrollo y Ordenamiento Territorial de esta municipalidad</w:t>
      </w:r>
      <w:r w:rsidRPr="00E31584">
        <w:rPr>
          <w:rFonts w:ascii="Arial" w:hAnsi="Arial" w:cs="Arial"/>
          <w:bCs/>
          <w:sz w:val="20"/>
          <w:szCs w:val="20"/>
        </w:rPr>
        <w:t xml:space="preserve">, para que coordine con personal técnico de  OPAMSS, la Empresa solicitante y todos aquellos que fueren necesario su presencia o comunicación sobre la inspección y levantamiento topográfico que pretende realizar la propietaria de inmueble colindante al proyecto y terminadas que sean dichas diligencias se informe sus resultados, para que este Concejo pueda resolver el fondo de la solicitud realizada por la sociedad </w:t>
      </w:r>
      <w:r w:rsidRPr="00E31584">
        <w:rPr>
          <w:rFonts w:ascii="Arial" w:hAnsi="Arial" w:cs="Arial"/>
          <w:b/>
          <w:bCs/>
          <w:sz w:val="20"/>
          <w:szCs w:val="20"/>
        </w:rPr>
        <w:t>INMOBILIARI, S.A. DE C.V.</w:t>
      </w:r>
      <w:r w:rsidRPr="00E31584">
        <w:rPr>
          <w:rFonts w:ascii="Arial" w:hAnsi="Arial" w:cs="Arial"/>
          <w:bCs/>
          <w:sz w:val="20"/>
          <w:szCs w:val="20"/>
        </w:rPr>
        <w:t xml:space="preserve">, </w:t>
      </w:r>
      <w:r w:rsidRPr="00E31584">
        <w:rPr>
          <w:rFonts w:ascii="Arial" w:hAnsi="Arial" w:cs="Arial"/>
          <w:b/>
          <w:bCs/>
          <w:sz w:val="20"/>
          <w:szCs w:val="20"/>
        </w:rPr>
        <w:t>c)</w:t>
      </w:r>
      <w:r w:rsidRPr="00E31584">
        <w:rPr>
          <w:rFonts w:ascii="Arial" w:hAnsi="Arial" w:cs="Arial"/>
          <w:bCs/>
          <w:sz w:val="20"/>
          <w:szCs w:val="20"/>
        </w:rPr>
        <w:t xml:space="preserve"> </w:t>
      </w:r>
      <w:r w:rsidRPr="00E31584">
        <w:rPr>
          <w:rFonts w:ascii="Arial" w:hAnsi="Arial" w:cs="Arial"/>
          <w:b/>
          <w:bCs/>
          <w:sz w:val="20"/>
          <w:szCs w:val="20"/>
        </w:rPr>
        <w:t>Notifique</w:t>
      </w:r>
      <w:r w:rsidRPr="00E31584">
        <w:rPr>
          <w:rFonts w:ascii="Arial" w:hAnsi="Arial" w:cs="Arial"/>
          <w:bCs/>
          <w:sz w:val="20"/>
          <w:szCs w:val="20"/>
        </w:rPr>
        <w:t xml:space="preserve"> el presente acuerdo a las partes y Unidades involucradas, para los efectos legales consiguientes.</w:t>
      </w:r>
      <w:r w:rsidRPr="00E31584">
        <w:rPr>
          <w:rFonts w:ascii="Arial" w:hAnsi="Arial" w:cs="Arial"/>
          <w:b/>
          <w:sz w:val="20"/>
          <w:szCs w:val="20"/>
        </w:rPr>
        <w:t xml:space="preserve">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sidRPr="00E31584">
        <w:rPr>
          <w:rFonts w:ascii="Arial" w:hAnsi="Arial" w:cs="Arial"/>
          <w:b/>
          <w:bCs/>
          <w:sz w:val="20"/>
          <w:szCs w:val="20"/>
          <w:shd w:val="clear" w:color="auto" w:fill="FFFFFF"/>
        </w:rPr>
        <w:t xml:space="preserve">ACUERDO NUMERO CUATRO:  </w:t>
      </w:r>
      <w:r w:rsidRPr="00E31584">
        <w:rPr>
          <w:rFonts w:ascii="Arial" w:hAnsi="Arial" w:cs="Arial"/>
          <w:sz w:val="20"/>
          <w:szCs w:val="20"/>
          <w:shd w:val="clear" w:color="auto" w:fill="FFFFFF"/>
        </w:rPr>
        <w:t xml:space="preserve">El Concejo Municipal en atención a informe presentado por el Licenciado </w:t>
      </w:r>
      <w:proofErr w:type="spellStart"/>
      <w:r w:rsidRPr="00E31584">
        <w:rPr>
          <w:rFonts w:ascii="Arial" w:hAnsi="Arial" w:cs="Arial"/>
          <w:sz w:val="20"/>
          <w:szCs w:val="20"/>
          <w:shd w:val="clear" w:color="auto" w:fill="FFFFFF"/>
        </w:rPr>
        <w:t>Hector</w:t>
      </w:r>
      <w:proofErr w:type="spellEnd"/>
      <w:r w:rsidRPr="00E31584">
        <w:rPr>
          <w:rFonts w:ascii="Arial" w:hAnsi="Arial" w:cs="Arial"/>
          <w:sz w:val="20"/>
          <w:szCs w:val="20"/>
          <w:shd w:val="clear" w:color="auto" w:fill="FFFFFF"/>
        </w:rPr>
        <w:t xml:space="preserve"> Mauricio </w:t>
      </w:r>
      <w:r w:rsidRPr="00E31584">
        <w:rPr>
          <w:rFonts w:ascii="Arial" w:hAnsi="Arial" w:cs="Arial"/>
          <w:sz w:val="20"/>
          <w:szCs w:val="20"/>
          <w:shd w:val="clear" w:color="auto" w:fill="FFFFFF"/>
        </w:rPr>
        <w:lastRenderedPageBreak/>
        <w:t xml:space="preserve">Sandoval Miranda, mediante el cual expone: </w:t>
      </w:r>
      <w:r w:rsidRPr="00E31584">
        <w:rPr>
          <w:rFonts w:ascii="Arial" w:eastAsia="Times New Roman" w:hAnsi="Arial" w:cs="Arial"/>
          <w:b/>
          <w:sz w:val="20"/>
          <w:szCs w:val="20"/>
          <w:lang w:val="es-PE" w:eastAsia="es-ES"/>
        </w:rPr>
        <w:t xml:space="preserve">I. </w:t>
      </w:r>
      <w:r w:rsidRPr="00E31584">
        <w:rPr>
          <w:rFonts w:ascii="Arial" w:hAnsi="Arial" w:cs="Arial"/>
          <w:color w:val="000000"/>
          <w:sz w:val="20"/>
          <w:szCs w:val="20"/>
          <w:lang w:eastAsia="es-ES_tradnl"/>
        </w:rPr>
        <w:t xml:space="preserve">Que mediante Acuerdo municipal número </w:t>
      </w:r>
      <w:r w:rsidRPr="00E31584">
        <w:rPr>
          <w:rFonts w:ascii="Arial" w:hAnsi="Arial" w:cs="Arial"/>
          <w:b/>
          <w:bCs/>
          <w:color w:val="000000"/>
          <w:sz w:val="20"/>
          <w:szCs w:val="20"/>
          <w:lang w:eastAsia="es-ES_tradnl"/>
        </w:rPr>
        <w:t xml:space="preserve">CINCO </w:t>
      </w:r>
      <w:r w:rsidRPr="00E31584">
        <w:rPr>
          <w:rFonts w:ascii="Arial" w:hAnsi="Arial" w:cs="Arial"/>
          <w:color w:val="000000"/>
          <w:sz w:val="20"/>
          <w:szCs w:val="20"/>
          <w:lang w:eastAsia="es-ES_tradnl"/>
        </w:rPr>
        <w:t xml:space="preserve">de Acta número </w:t>
      </w:r>
      <w:r w:rsidRPr="00E31584">
        <w:rPr>
          <w:rFonts w:ascii="Arial" w:hAnsi="Arial" w:cs="Arial"/>
          <w:b/>
          <w:bCs/>
          <w:color w:val="000000"/>
          <w:sz w:val="20"/>
          <w:szCs w:val="20"/>
          <w:lang w:eastAsia="es-ES_tradnl"/>
        </w:rPr>
        <w:t>VEINTIOCHO</w:t>
      </w:r>
      <w:r w:rsidRPr="00E31584">
        <w:rPr>
          <w:rFonts w:ascii="Arial" w:hAnsi="Arial" w:cs="Arial"/>
          <w:color w:val="000000"/>
          <w:sz w:val="20"/>
          <w:szCs w:val="20"/>
          <w:lang w:eastAsia="es-ES_tradnl"/>
        </w:rPr>
        <w:t xml:space="preserve"> de la Vigésima Tercera Sesión Ordinaria celebrada por el Concejo Municipal, el día uno de diciembre del año dos mil veinte, este Concejo acordó lo siguiente: “</w:t>
      </w:r>
      <w:r w:rsidRPr="00E31584">
        <w:rPr>
          <w:rFonts w:ascii="Arial" w:hAnsi="Arial" w:cs="Arial"/>
          <w:b/>
          <w:bCs/>
          <w:color w:val="000000"/>
          <w:sz w:val="20"/>
          <w:szCs w:val="20"/>
          <w:lang w:eastAsia="es-ES_tradnl"/>
        </w:rPr>
        <w:t>a)</w:t>
      </w:r>
      <w:r w:rsidRPr="00E31584">
        <w:rPr>
          <w:rFonts w:ascii="Arial" w:hAnsi="Arial" w:cs="Arial"/>
          <w:color w:val="000000"/>
          <w:sz w:val="20"/>
          <w:szCs w:val="20"/>
          <w:lang w:eastAsia="es-ES_tradnl"/>
        </w:rPr>
        <w:t xml:space="preserve"> </w:t>
      </w:r>
      <w:r w:rsidRPr="00E31584">
        <w:rPr>
          <w:rFonts w:ascii="Arial" w:hAnsi="Arial" w:cs="Arial"/>
          <w:i/>
          <w:iCs/>
          <w:color w:val="000000"/>
          <w:sz w:val="20"/>
          <w:szCs w:val="20"/>
          <w:lang w:eastAsia="es-ES_tradnl"/>
        </w:rPr>
        <w:t xml:space="preserve">Prevenir </w:t>
      </w:r>
      <w:r w:rsidRPr="00E31584">
        <w:rPr>
          <w:rFonts w:ascii="Arial" w:hAnsi="Arial" w:cs="Arial"/>
          <w:i/>
          <w:iCs/>
          <w:color w:val="000000"/>
          <w:sz w:val="20"/>
          <w:szCs w:val="20"/>
          <w:u w:val="single"/>
          <w:lang w:eastAsia="es-ES_tradnl"/>
        </w:rPr>
        <w:t>por SEGUNDA VEZ</w:t>
      </w:r>
      <w:r w:rsidRPr="00E31584">
        <w:rPr>
          <w:rFonts w:ascii="Arial" w:hAnsi="Arial" w:cs="Arial"/>
          <w:i/>
          <w:iCs/>
          <w:color w:val="000000"/>
          <w:sz w:val="20"/>
          <w:szCs w:val="20"/>
          <w:lang w:eastAsia="es-ES_tradnl"/>
        </w:rPr>
        <w:t xml:space="preserve"> al </w:t>
      </w:r>
      <w:r w:rsidRPr="00E31584">
        <w:rPr>
          <w:rFonts w:ascii="Arial" w:hAnsi="Arial" w:cs="Arial"/>
          <w:i/>
          <w:iCs/>
          <w:sz w:val="20"/>
          <w:szCs w:val="20"/>
        </w:rPr>
        <w:t xml:space="preserve">licenciado Paul </w:t>
      </w:r>
      <w:proofErr w:type="spellStart"/>
      <w:r w:rsidRPr="00E31584">
        <w:rPr>
          <w:rFonts w:ascii="Arial" w:hAnsi="Arial" w:cs="Arial"/>
          <w:i/>
          <w:iCs/>
          <w:sz w:val="20"/>
          <w:szCs w:val="20"/>
        </w:rPr>
        <w:t>Andre</w:t>
      </w:r>
      <w:proofErr w:type="spellEnd"/>
      <w:r w:rsidRPr="00E31584">
        <w:rPr>
          <w:rFonts w:ascii="Arial" w:hAnsi="Arial" w:cs="Arial"/>
          <w:i/>
          <w:iCs/>
          <w:sz w:val="20"/>
          <w:szCs w:val="20"/>
        </w:rPr>
        <w:t xml:space="preserve"> Castellanos </w:t>
      </w:r>
      <w:proofErr w:type="spellStart"/>
      <w:r w:rsidRPr="00E31584">
        <w:rPr>
          <w:rFonts w:ascii="Arial" w:hAnsi="Arial" w:cs="Arial"/>
          <w:i/>
          <w:iCs/>
          <w:sz w:val="20"/>
          <w:szCs w:val="20"/>
        </w:rPr>
        <w:t>Schurmann</w:t>
      </w:r>
      <w:proofErr w:type="spellEnd"/>
      <w:r w:rsidRPr="00E31584">
        <w:rPr>
          <w:rFonts w:ascii="Arial" w:hAnsi="Arial" w:cs="Arial"/>
          <w:i/>
          <w:iCs/>
          <w:sz w:val="20"/>
          <w:szCs w:val="20"/>
        </w:rPr>
        <w:t xml:space="preserve">, en su calidad de apoderado de la sociedad INTER HOLIDAY REAL STATE, S.A. DE C.V., presente en el plazo de DIEZ DIAS HABILES, contados a partir del día siguiente de notificado el presente acuerdo la siguiente documentación: “Levantamiento topográfico firmado por un profesional responsable y autorizado por el CNR o por el VMVDU-MOP en formato digital DWG.”, </w:t>
      </w:r>
      <w:r w:rsidRPr="00E31584">
        <w:rPr>
          <w:rFonts w:ascii="Arial" w:hAnsi="Arial" w:cs="Arial"/>
          <w:b/>
          <w:bCs/>
          <w:i/>
          <w:iCs/>
          <w:sz w:val="20"/>
          <w:szCs w:val="20"/>
        </w:rPr>
        <w:t>b)</w:t>
      </w:r>
      <w:r w:rsidRPr="00E31584">
        <w:rPr>
          <w:rFonts w:ascii="Arial" w:hAnsi="Arial" w:cs="Arial"/>
          <w:i/>
          <w:iCs/>
          <w:sz w:val="20"/>
          <w:szCs w:val="20"/>
        </w:rPr>
        <w:t xml:space="preserve"> Instruir a la Unidad de Adquisiciones y Contrataciones Institucional para que inicie el proceso de contratación de los servicios profesionales de un topógrafo, para que realice un levantamiento topográfico de las zonas verdes de la </w:t>
      </w:r>
      <w:r w:rsidRPr="00E31584">
        <w:rPr>
          <w:rFonts w:ascii="Arial" w:hAnsi="Arial" w:cs="Arial"/>
          <w:bCs/>
          <w:i/>
          <w:iCs/>
          <w:sz w:val="20"/>
          <w:szCs w:val="20"/>
        </w:rPr>
        <w:t>Lotificación MACANCE, a efecto de poder determinar las zonas verdes reales que deberán ser entregadas a esta Municipalidad</w:t>
      </w:r>
      <w:r w:rsidRPr="00E31584">
        <w:rPr>
          <w:rFonts w:ascii="Arial" w:hAnsi="Arial" w:cs="Arial"/>
          <w:bCs/>
          <w:sz w:val="20"/>
          <w:szCs w:val="20"/>
        </w:rPr>
        <w:t xml:space="preserve">.” Acuerdo que fue notificado el día quince de diciembre del año dos mil veinte.  </w:t>
      </w:r>
      <w:r w:rsidRPr="00E31584">
        <w:rPr>
          <w:rFonts w:ascii="Arial" w:hAnsi="Arial" w:cs="Arial"/>
          <w:b/>
          <w:sz w:val="20"/>
          <w:szCs w:val="20"/>
        </w:rPr>
        <w:t>II</w:t>
      </w:r>
      <w:r w:rsidRPr="00E31584">
        <w:rPr>
          <w:rFonts w:ascii="Arial" w:hAnsi="Arial" w:cs="Arial"/>
          <w:bCs/>
          <w:sz w:val="20"/>
          <w:szCs w:val="20"/>
        </w:rPr>
        <w:t xml:space="preserve">. Que mediante oficio número 006, de fecha once de enero del corriente año, enviado por el arquitecto Luis Arturo Rivera Alemán, Encargado de Ordenamiento y Desarrollo Territorial, de esta municipalidad, remite informe sobre los avances realizados en la “Lotificación </w:t>
      </w:r>
      <w:proofErr w:type="spellStart"/>
      <w:r w:rsidRPr="00E31584">
        <w:rPr>
          <w:rFonts w:ascii="Arial" w:hAnsi="Arial" w:cs="Arial"/>
          <w:bCs/>
          <w:sz w:val="20"/>
          <w:szCs w:val="20"/>
        </w:rPr>
        <w:t>Macance</w:t>
      </w:r>
      <w:proofErr w:type="spellEnd"/>
      <w:r w:rsidRPr="00E31584">
        <w:rPr>
          <w:rFonts w:ascii="Arial" w:hAnsi="Arial" w:cs="Arial"/>
          <w:bCs/>
          <w:sz w:val="20"/>
          <w:szCs w:val="20"/>
        </w:rPr>
        <w:t xml:space="preserve">”, en el cual se establece lo siguiente: </w:t>
      </w:r>
      <w:r w:rsidRPr="00E31584">
        <w:rPr>
          <w:rFonts w:ascii="Arial" w:hAnsi="Arial" w:cs="Arial"/>
          <w:sz w:val="20"/>
          <w:szCs w:val="20"/>
        </w:rPr>
        <w:t xml:space="preserve">“Por este medio y dándole seguimiento al </w:t>
      </w:r>
      <w:r w:rsidRPr="00E31584">
        <w:rPr>
          <w:rFonts w:ascii="Arial" w:eastAsia="Times New Roman" w:hAnsi="Arial" w:cs="Arial"/>
          <w:sz w:val="20"/>
          <w:szCs w:val="20"/>
        </w:rPr>
        <w:t xml:space="preserve">Acuerdo Municipal </w:t>
      </w:r>
      <w:r w:rsidRPr="00E31584">
        <w:rPr>
          <w:rFonts w:ascii="Arial" w:eastAsia="Times New Roman" w:hAnsi="Arial" w:cs="Arial"/>
          <w:b/>
          <w:sz w:val="20"/>
          <w:szCs w:val="20"/>
        </w:rPr>
        <w:t>N°5</w:t>
      </w:r>
      <w:r w:rsidRPr="00E31584">
        <w:rPr>
          <w:rFonts w:ascii="Arial" w:eastAsia="Times New Roman" w:hAnsi="Arial" w:cs="Arial"/>
          <w:sz w:val="20"/>
          <w:szCs w:val="20"/>
        </w:rPr>
        <w:t xml:space="preserve"> Acta </w:t>
      </w:r>
      <w:r w:rsidRPr="00E31584">
        <w:rPr>
          <w:rFonts w:ascii="Arial" w:eastAsia="Times New Roman" w:hAnsi="Arial" w:cs="Arial"/>
          <w:b/>
          <w:sz w:val="20"/>
          <w:szCs w:val="20"/>
        </w:rPr>
        <w:t>N°19</w:t>
      </w:r>
      <w:r w:rsidRPr="00E31584">
        <w:rPr>
          <w:rFonts w:ascii="Arial" w:eastAsia="Times New Roman" w:hAnsi="Arial" w:cs="Arial"/>
          <w:sz w:val="20"/>
          <w:szCs w:val="20"/>
        </w:rPr>
        <w:t xml:space="preserve">, 17 Sesión Ordinaria, celebrada por el Concejo Municipal el día </w:t>
      </w:r>
      <w:r w:rsidRPr="00E31584">
        <w:rPr>
          <w:rFonts w:ascii="Arial" w:eastAsia="Times New Roman" w:hAnsi="Arial" w:cs="Arial"/>
          <w:b/>
          <w:sz w:val="20"/>
          <w:szCs w:val="20"/>
        </w:rPr>
        <w:t xml:space="preserve">04/09/2020; </w:t>
      </w:r>
      <w:r w:rsidRPr="00E31584">
        <w:rPr>
          <w:rFonts w:ascii="Arial" w:eastAsia="Times New Roman" w:hAnsi="Arial" w:cs="Arial"/>
          <w:sz w:val="20"/>
          <w:szCs w:val="20"/>
        </w:rPr>
        <w:t xml:space="preserve">que literalmente dice: </w:t>
      </w:r>
      <w:r w:rsidRPr="00E31584">
        <w:rPr>
          <w:rFonts w:ascii="Arial" w:eastAsia="Times New Roman" w:hAnsi="Arial" w:cs="Arial"/>
          <w:sz w:val="20"/>
          <w:szCs w:val="20"/>
          <w:u w:val="single"/>
        </w:rPr>
        <w:t>“Instruir al Arquitecto Luis Arturo Rivera Alemán, encargado de la Unidad de Ordenamiento y Desarrollo Territorial, retome el presente caso y determinen cuales son las zonas verdes que la sociedad INTER HOLIDAY REAL STATE, SA DE CV, ha tomado ilegalmente, debiendo informa a este concejo en la siguiente sesión de resultados;”.</w:t>
      </w:r>
      <w:r w:rsidRPr="00E31584">
        <w:rPr>
          <w:rFonts w:ascii="Arial" w:eastAsia="Times New Roman" w:hAnsi="Arial" w:cs="Arial"/>
          <w:sz w:val="20"/>
          <w:szCs w:val="20"/>
        </w:rPr>
        <w:t xml:space="preserve"> </w:t>
      </w:r>
      <w:r w:rsidRPr="00E31584">
        <w:rPr>
          <w:rFonts w:ascii="Arial" w:hAnsi="Arial" w:cs="Arial"/>
          <w:sz w:val="20"/>
          <w:szCs w:val="20"/>
          <w:lang w:eastAsia="es-SV"/>
        </w:rPr>
        <w:t xml:space="preserve">A la Alcaldía Municipal de Nejapa se ha presentado solicitud de donación de </w:t>
      </w:r>
      <w:r w:rsidRPr="00E31584">
        <w:rPr>
          <w:rFonts w:ascii="Arial" w:hAnsi="Arial" w:cs="Arial"/>
          <w:b/>
          <w:sz w:val="20"/>
          <w:szCs w:val="20"/>
        </w:rPr>
        <w:t>CINCO ZONAS VERDES</w:t>
      </w:r>
      <w:r w:rsidRPr="00E31584">
        <w:rPr>
          <w:rFonts w:ascii="Arial" w:hAnsi="Arial" w:cs="Arial"/>
          <w:sz w:val="20"/>
          <w:szCs w:val="20"/>
          <w:lang w:eastAsia="es-SV"/>
        </w:rPr>
        <w:t xml:space="preserve"> de la sociedad</w:t>
      </w:r>
      <w:r w:rsidRPr="00E31584">
        <w:rPr>
          <w:rFonts w:ascii="Arial" w:hAnsi="Arial" w:cs="Arial"/>
          <w:sz w:val="20"/>
          <w:szCs w:val="20"/>
        </w:rPr>
        <w:t xml:space="preserve"> </w:t>
      </w:r>
      <w:r w:rsidRPr="00E31584">
        <w:rPr>
          <w:rFonts w:ascii="Arial" w:hAnsi="Arial" w:cs="Arial"/>
          <w:b/>
          <w:sz w:val="20"/>
          <w:szCs w:val="20"/>
          <w:lang w:eastAsia="es-SV"/>
        </w:rPr>
        <w:t>INTER HOLIDAY REAL STATE, S.A. DE C.V.,</w:t>
      </w:r>
      <w:r w:rsidRPr="00E31584">
        <w:rPr>
          <w:rFonts w:ascii="Arial" w:hAnsi="Arial" w:cs="Arial"/>
          <w:sz w:val="20"/>
          <w:szCs w:val="20"/>
          <w:lang w:eastAsia="es-SV"/>
        </w:rPr>
        <w:t xml:space="preserve"> propietaria del proyecto </w:t>
      </w:r>
      <w:r w:rsidRPr="00E31584">
        <w:rPr>
          <w:rFonts w:ascii="Arial" w:hAnsi="Arial" w:cs="Arial"/>
          <w:b/>
          <w:sz w:val="20"/>
          <w:szCs w:val="20"/>
          <w:lang w:eastAsia="es-SV"/>
        </w:rPr>
        <w:t>“LOTIFICACION MACANCE”</w:t>
      </w:r>
      <w:r w:rsidRPr="00E31584">
        <w:rPr>
          <w:rFonts w:ascii="Arial" w:hAnsi="Arial" w:cs="Arial"/>
          <w:sz w:val="20"/>
          <w:szCs w:val="20"/>
          <w:lang w:eastAsia="es-SV"/>
        </w:rPr>
        <w:t xml:space="preserve"> de fecha </w:t>
      </w:r>
      <w:r w:rsidRPr="00E31584">
        <w:rPr>
          <w:rFonts w:ascii="Arial" w:hAnsi="Arial" w:cs="Arial"/>
          <w:b/>
          <w:sz w:val="20"/>
          <w:szCs w:val="20"/>
          <w:lang w:eastAsia="es-SV"/>
        </w:rPr>
        <w:t>05/10/2020</w:t>
      </w:r>
      <w:r w:rsidRPr="00E31584">
        <w:rPr>
          <w:rFonts w:ascii="Arial" w:hAnsi="Arial" w:cs="Arial"/>
          <w:sz w:val="20"/>
          <w:szCs w:val="20"/>
          <w:lang w:eastAsia="es-SV"/>
        </w:rPr>
        <w:t xml:space="preserve"> por el Lic. Paúl André Castellanos en su calidad de apoderado de la sociedad, </w:t>
      </w:r>
      <w:r w:rsidRPr="00E31584">
        <w:rPr>
          <w:rFonts w:ascii="Arial" w:hAnsi="Arial" w:cs="Arial"/>
          <w:sz w:val="20"/>
          <w:szCs w:val="20"/>
        </w:rPr>
        <w:t xml:space="preserve">ubicada en la calle hacia la Hacienda </w:t>
      </w:r>
      <w:proofErr w:type="spellStart"/>
      <w:r w:rsidRPr="00E31584">
        <w:rPr>
          <w:rFonts w:ascii="Arial" w:hAnsi="Arial" w:cs="Arial"/>
          <w:sz w:val="20"/>
          <w:szCs w:val="20"/>
        </w:rPr>
        <w:t>Mapilapa</w:t>
      </w:r>
      <w:proofErr w:type="spellEnd"/>
      <w:r w:rsidRPr="00E31584">
        <w:rPr>
          <w:rFonts w:ascii="Arial" w:hAnsi="Arial" w:cs="Arial"/>
          <w:sz w:val="20"/>
          <w:szCs w:val="20"/>
        </w:rPr>
        <w:t xml:space="preserve"> y al Sur sobre el Barrio Concepción, Avenida Concepción Norte, Nejapa, San Salvador. Por lo anterior y con el objetivo que el Concejo Municipal conozca de los avances realizados, se le envió un primer informe a la Unidad Jurídica </w:t>
      </w:r>
      <w:proofErr w:type="spellStart"/>
      <w:r w:rsidRPr="00E31584">
        <w:rPr>
          <w:rFonts w:ascii="Arial" w:hAnsi="Arial" w:cs="Arial"/>
          <w:b/>
          <w:sz w:val="20"/>
          <w:szCs w:val="20"/>
        </w:rPr>
        <w:t>N°</w:t>
      </w:r>
      <w:proofErr w:type="spellEnd"/>
      <w:r w:rsidRPr="00E31584">
        <w:rPr>
          <w:rFonts w:ascii="Arial" w:hAnsi="Arial" w:cs="Arial"/>
          <w:b/>
          <w:sz w:val="20"/>
          <w:szCs w:val="20"/>
        </w:rPr>
        <w:t>. 063/2020</w:t>
      </w:r>
      <w:r w:rsidRPr="00E31584">
        <w:rPr>
          <w:rFonts w:ascii="Arial" w:hAnsi="Arial" w:cs="Arial"/>
          <w:sz w:val="20"/>
          <w:szCs w:val="20"/>
        </w:rPr>
        <w:t xml:space="preserve"> de fecha </w:t>
      </w:r>
      <w:r w:rsidRPr="00E31584">
        <w:rPr>
          <w:rFonts w:ascii="Arial" w:hAnsi="Arial" w:cs="Arial"/>
          <w:b/>
          <w:sz w:val="20"/>
          <w:szCs w:val="20"/>
        </w:rPr>
        <w:t>15/10/2020</w:t>
      </w:r>
      <w:r w:rsidRPr="00E31584">
        <w:rPr>
          <w:rFonts w:ascii="Arial" w:hAnsi="Arial" w:cs="Arial"/>
          <w:sz w:val="20"/>
          <w:szCs w:val="20"/>
        </w:rPr>
        <w:t xml:space="preserve"> y</w:t>
      </w:r>
      <w:r w:rsidRPr="00E31584">
        <w:rPr>
          <w:rFonts w:ascii="Arial" w:hAnsi="Arial" w:cs="Arial"/>
          <w:b/>
          <w:sz w:val="20"/>
          <w:szCs w:val="20"/>
        </w:rPr>
        <w:t xml:space="preserve"> </w:t>
      </w:r>
      <w:r w:rsidRPr="00E31584">
        <w:rPr>
          <w:rFonts w:ascii="Arial" w:hAnsi="Arial" w:cs="Arial"/>
          <w:sz w:val="20"/>
          <w:szCs w:val="20"/>
        </w:rPr>
        <w:t>un segundo informe</w:t>
      </w:r>
      <w:r w:rsidRPr="00E31584">
        <w:rPr>
          <w:rFonts w:ascii="Arial" w:hAnsi="Arial" w:cs="Arial"/>
          <w:b/>
          <w:sz w:val="20"/>
          <w:szCs w:val="20"/>
        </w:rPr>
        <w:t xml:space="preserve"> </w:t>
      </w:r>
      <w:proofErr w:type="spellStart"/>
      <w:r w:rsidRPr="00E31584">
        <w:rPr>
          <w:rFonts w:ascii="Arial" w:hAnsi="Arial" w:cs="Arial"/>
          <w:b/>
          <w:sz w:val="20"/>
          <w:szCs w:val="20"/>
        </w:rPr>
        <w:t>N°</w:t>
      </w:r>
      <w:proofErr w:type="spellEnd"/>
      <w:r w:rsidRPr="00E31584">
        <w:rPr>
          <w:rFonts w:ascii="Arial" w:hAnsi="Arial" w:cs="Arial"/>
          <w:b/>
          <w:sz w:val="20"/>
          <w:szCs w:val="20"/>
        </w:rPr>
        <w:t>. 086/2020</w:t>
      </w:r>
      <w:r w:rsidRPr="00E31584">
        <w:rPr>
          <w:rFonts w:ascii="Arial" w:hAnsi="Arial" w:cs="Arial"/>
          <w:sz w:val="20"/>
          <w:szCs w:val="20"/>
        </w:rPr>
        <w:t xml:space="preserve"> de fecha </w:t>
      </w:r>
      <w:r w:rsidRPr="00E31584">
        <w:rPr>
          <w:rFonts w:ascii="Arial" w:hAnsi="Arial" w:cs="Arial"/>
          <w:b/>
          <w:sz w:val="20"/>
          <w:szCs w:val="20"/>
        </w:rPr>
        <w:t>19/11/2020</w:t>
      </w:r>
      <w:r w:rsidRPr="00E31584">
        <w:rPr>
          <w:rFonts w:ascii="Arial" w:hAnsi="Arial" w:cs="Arial"/>
          <w:sz w:val="20"/>
          <w:szCs w:val="20"/>
        </w:rPr>
        <w:t xml:space="preserve"> y a</w:t>
      </w:r>
      <w:r w:rsidRPr="00E31584">
        <w:rPr>
          <w:rFonts w:ascii="Arial" w:hAnsi="Arial" w:cs="Arial"/>
          <w:sz w:val="20"/>
          <w:szCs w:val="20"/>
          <w:lang w:eastAsia="es-SV"/>
        </w:rPr>
        <w:t>l revisar las Descripciones Técnicas presentadas por la sociedad INTER HOLIDAY REAL STATE SA DE CV, en las cuales se encontraron discrepancias en los valores que presenta la sociedad en los literales I), II) y III) por lo que se necesita los planos que posee la sociedad como respaldo del Levantamiento Topográfico, firmado por un profesional responsable y autorizado por el CNR, pero al no obtenerlos se optó por contratar a un topógrafo, a</w:t>
      </w:r>
      <w:r w:rsidRPr="00E31584">
        <w:rPr>
          <w:rFonts w:ascii="Arial" w:hAnsi="Arial" w:cs="Arial"/>
          <w:sz w:val="20"/>
          <w:szCs w:val="20"/>
        </w:rPr>
        <w:t xml:space="preserve">l Ing. DAVID FRANCISCO LOPEZ SALINAS </w:t>
      </w:r>
      <w:r w:rsidRPr="00E31584">
        <w:rPr>
          <w:rFonts w:ascii="Arial" w:hAnsi="Arial" w:cs="Arial"/>
          <w:sz w:val="20"/>
          <w:szCs w:val="20"/>
          <w:lang w:eastAsia="es-SV"/>
        </w:rPr>
        <w:t>para r</w:t>
      </w:r>
      <w:r w:rsidRPr="00E31584">
        <w:rPr>
          <w:rFonts w:ascii="Arial" w:hAnsi="Arial" w:cs="Arial"/>
          <w:sz w:val="20"/>
          <w:szCs w:val="20"/>
        </w:rPr>
        <w:t>ealizar los Levantamientos Topográficos de las 5 Zonas Verdes reales, dando los resultados siguientes:</w:t>
      </w:r>
    </w:p>
    <w:p w14:paraId="4E7444A2" w14:textId="77777777" w:rsidR="00885969" w:rsidRPr="00E31584" w:rsidRDefault="00885969" w:rsidP="00885969">
      <w:pPr>
        <w:spacing w:after="0" w:line="360" w:lineRule="auto"/>
        <w:jc w:val="both"/>
        <w:rPr>
          <w:rFonts w:ascii="Arial" w:hAnsi="Arial" w:cs="Arial"/>
          <w:sz w:val="20"/>
          <w:szCs w:val="20"/>
        </w:rPr>
      </w:pPr>
    </w:p>
    <w:tbl>
      <w:tblPr>
        <w:tblpPr w:leftFromText="141" w:rightFromText="141" w:vertAnchor="text" w:horzAnchor="margin" w:tblpXSpec="center" w:tblpY="60"/>
        <w:tblW w:w="0" w:type="auto"/>
        <w:tblCellMar>
          <w:left w:w="70" w:type="dxa"/>
          <w:right w:w="70" w:type="dxa"/>
        </w:tblCellMar>
        <w:tblLook w:val="04A0" w:firstRow="1" w:lastRow="0" w:firstColumn="1" w:lastColumn="0" w:noHBand="0" w:noVBand="1"/>
      </w:tblPr>
      <w:tblGrid>
        <w:gridCol w:w="846"/>
        <w:gridCol w:w="1276"/>
        <w:gridCol w:w="1352"/>
        <w:gridCol w:w="5354"/>
      </w:tblGrid>
      <w:tr w:rsidR="00885969" w:rsidRPr="00560BBD" w14:paraId="23E492DE" w14:textId="77777777" w:rsidTr="00201E7E">
        <w:trPr>
          <w:trHeight w:val="283"/>
        </w:trPr>
        <w:tc>
          <w:tcPr>
            <w:tcW w:w="0" w:type="auto"/>
            <w:gridSpan w:val="4"/>
            <w:tcBorders>
              <w:top w:val="single" w:sz="4" w:space="0" w:color="auto"/>
              <w:left w:val="single" w:sz="4" w:space="0" w:color="auto"/>
              <w:bottom w:val="single" w:sz="4" w:space="0" w:color="auto"/>
              <w:right w:val="single" w:sz="4" w:space="0" w:color="auto"/>
            </w:tcBorders>
            <w:shd w:val="clear" w:color="auto" w:fill="CCECFF"/>
            <w:noWrap/>
            <w:vAlign w:val="center"/>
            <w:hideMark/>
          </w:tcPr>
          <w:p w14:paraId="5D79C76D" w14:textId="77777777" w:rsidR="00885969" w:rsidRPr="00560BBD" w:rsidRDefault="00885969" w:rsidP="00201E7E">
            <w:pPr>
              <w:spacing w:after="0" w:line="276" w:lineRule="auto"/>
              <w:jc w:val="center"/>
              <w:rPr>
                <w:rFonts w:ascii="Arial" w:eastAsia="Times New Roman" w:hAnsi="Arial" w:cs="Arial"/>
                <w:b/>
                <w:bCs/>
                <w:color w:val="000000"/>
                <w:sz w:val="18"/>
                <w:szCs w:val="18"/>
              </w:rPr>
            </w:pPr>
            <w:r w:rsidRPr="00560BBD">
              <w:rPr>
                <w:rFonts w:ascii="Arial" w:eastAsia="Times New Roman" w:hAnsi="Arial" w:cs="Arial"/>
                <w:b/>
                <w:bCs/>
                <w:color w:val="000000"/>
                <w:sz w:val="18"/>
                <w:szCs w:val="18"/>
              </w:rPr>
              <w:t>ZONAS VERDES SEGÚN PLANO DE MACANCE</w:t>
            </w:r>
          </w:p>
        </w:tc>
      </w:tr>
      <w:tr w:rsidR="00885969" w:rsidRPr="00560BBD" w14:paraId="3C24C231" w14:textId="77777777" w:rsidTr="00201E7E">
        <w:trPr>
          <w:trHeight w:val="283"/>
        </w:trPr>
        <w:tc>
          <w:tcPr>
            <w:tcW w:w="846" w:type="dxa"/>
            <w:tcBorders>
              <w:top w:val="single" w:sz="4" w:space="0" w:color="auto"/>
              <w:left w:val="single" w:sz="4" w:space="0" w:color="auto"/>
              <w:bottom w:val="single" w:sz="4" w:space="0" w:color="auto"/>
              <w:right w:val="single" w:sz="4" w:space="0" w:color="000000"/>
            </w:tcBorders>
            <w:shd w:val="clear" w:color="auto" w:fill="CCECFF"/>
            <w:noWrap/>
            <w:vAlign w:val="center"/>
            <w:hideMark/>
          </w:tcPr>
          <w:p w14:paraId="12E30234" w14:textId="77777777" w:rsidR="00885969" w:rsidRPr="00560BBD" w:rsidRDefault="00885969" w:rsidP="00201E7E">
            <w:pPr>
              <w:spacing w:after="0" w:line="360" w:lineRule="auto"/>
              <w:jc w:val="center"/>
              <w:rPr>
                <w:rFonts w:ascii="Arial" w:eastAsia="Times New Roman" w:hAnsi="Arial" w:cs="Arial"/>
                <w:b/>
                <w:bCs/>
                <w:color w:val="000000"/>
                <w:sz w:val="18"/>
                <w:szCs w:val="18"/>
              </w:rPr>
            </w:pPr>
            <w:r w:rsidRPr="00560BBD">
              <w:rPr>
                <w:rFonts w:ascii="Arial" w:eastAsia="Times New Roman" w:hAnsi="Arial" w:cs="Arial"/>
                <w:b/>
                <w:bCs/>
                <w:color w:val="000000"/>
                <w:sz w:val="18"/>
                <w:szCs w:val="18"/>
              </w:rPr>
              <w:lastRenderedPageBreak/>
              <w:t>ZONA VERDE</w:t>
            </w:r>
          </w:p>
        </w:tc>
        <w:tc>
          <w:tcPr>
            <w:tcW w:w="1276" w:type="dxa"/>
            <w:tcBorders>
              <w:top w:val="nil"/>
              <w:left w:val="nil"/>
              <w:bottom w:val="single" w:sz="4" w:space="0" w:color="auto"/>
              <w:right w:val="single" w:sz="4" w:space="0" w:color="auto"/>
            </w:tcBorders>
            <w:shd w:val="clear" w:color="auto" w:fill="CCECFF"/>
            <w:vAlign w:val="center"/>
            <w:hideMark/>
          </w:tcPr>
          <w:p w14:paraId="29D8372B" w14:textId="77777777" w:rsidR="00885969" w:rsidRPr="00560BBD" w:rsidRDefault="00885969" w:rsidP="00201E7E">
            <w:pPr>
              <w:spacing w:after="0" w:line="360" w:lineRule="auto"/>
              <w:jc w:val="center"/>
              <w:rPr>
                <w:rFonts w:ascii="Arial" w:eastAsia="Times New Roman" w:hAnsi="Arial" w:cs="Arial"/>
                <w:b/>
                <w:color w:val="000000"/>
                <w:sz w:val="18"/>
                <w:szCs w:val="18"/>
              </w:rPr>
            </w:pPr>
            <w:r w:rsidRPr="00560BBD">
              <w:rPr>
                <w:rFonts w:ascii="Arial" w:eastAsia="Times New Roman" w:hAnsi="Arial" w:cs="Arial"/>
                <w:b/>
                <w:color w:val="000000"/>
                <w:sz w:val="18"/>
                <w:szCs w:val="18"/>
              </w:rPr>
              <w:t>SEGÚN INTER HOLIDAY</w:t>
            </w:r>
          </w:p>
        </w:tc>
        <w:tc>
          <w:tcPr>
            <w:tcW w:w="1352" w:type="dxa"/>
            <w:tcBorders>
              <w:top w:val="nil"/>
              <w:left w:val="nil"/>
              <w:bottom w:val="single" w:sz="4" w:space="0" w:color="auto"/>
              <w:right w:val="single" w:sz="4" w:space="0" w:color="auto"/>
            </w:tcBorders>
            <w:shd w:val="clear" w:color="auto" w:fill="CCECFF"/>
            <w:vAlign w:val="center"/>
            <w:hideMark/>
          </w:tcPr>
          <w:p w14:paraId="66C941E3" w14:textId="77777777" w:rsidR="00885969" w:rsidRPr="00560BBD" w:rsidRDefault="00885969" w:rsidP="00201E7E">
            <w:pPr>
              <w:spacing w:after="0" w:line="360" w:lineRule="auto"/>
              <w:jc w:val="center"/>
              <w:rPr>
                <w:rFonts w:ascii="Arial" w:eastAsia="Times New Roman" w:hAnsi="Arial" w:cs="Arial"/>
                <w:b/>
                <w:color w:val="000000"/>
                <w:sz w:val="18"/>
                <w:szCs w:val="18"/>
              </w:rPr>
            </w:pPr>
            <w:r w:rsidRPr="00560BBD">
              <w:rPr>
                <w:rFonts w:ascii="Arial" w:eastAsia="Times New Roman" w:hAnsi="Arial" w:cs="Arial"/>
                <w:b/>
                <w:color w:val="000000"/>
                <w:sz w:val="18"/>
                <w:szCs w:val="18"/>
              </w:rPr>
              <w:t>SEGÚN VMVDU-MOP</w:t>
            </w:r>
          </w:p>
        </w:tc>
        <w:tc>
          <w:tcPr>
            <w:tcW w:w="5921" w:type="dxa"/>
            <w:tcBorders>
              <w:top w:val="nil"/>
              <w:left w:val="nil"/>
              <w:bottom w:val="single" w:sz="4" w:space="0" w:color="auto"/>
              <w:right w:val="single" w:sz="4" w:space="0" w:color="auto"/>
            </w:tcBorders>
            <w:shd w:val="clear" w:color="auto" w:fill="CCECFF"/>
            <w:vAlign w:val="center"/>
          </w:tcPr>
          <w:p w14:paraId="51F1966D" w14:textId="77777777" w:rsidR="00885969" w:rsidRPr="00560BBD" w:rsidRDefault="00885969" w:rsidP="00201E7E">
            <w:pPr>
              <w:spacing w:after="0" w:line="276" w:lineRule="auto"/>
              <w:jc w:val="center"/>
              <w:rPr>
                <w:rFonts w:ascii="Arial" w:eastAsia="Times New Roman" w:hAnsi="Arial" w:cs="Arial"/>
                <w:b/>
                <w:color w:val="000000"/>
                <w:sz w:val="18"/>
                <w:szCs w:val="18"/>
              </w:rPr>
            </w:pPr>
            <w:r w:rsidRPr="00560BBD">
              <w:rPr>
                <w:rFonts w:ascii="Arial" w:eastAsia="Times New Roman" w:hAnsi="Arial" w:cs="Arial"/>
                <w:b/>
                <w:bCs/>
                <w:color w:val="000000"/>
                <w:sz w:val="18"/>
                <w:szCs w:val="18"/>
              </w:rPr>
              <w:t>SEGÚN MAPA CATASTRAL Y PROPIETARIO</w:t>
            </w:r>
          </w:p>
        </w:tc>
      </w:tr>
      <w:tr w:rsidR="00885969" w:rsidRPr="00560BBD" w14:paraId="23752AC7" w14:textId="77777777" w:rsidTr="00201E7E">
        <w:trPr>
          <w:trHeight w:val="340"/>
        </w:trPr>
        <w:tc>
          <w:tcPr>
            <w:tcW w:w="846" w:type="dxa"/>
            <w:tcBorders>
              <w:top w:val="single" w:sz="4" w:space="0" w:color="auto"/>
              <w:left w:val="single" w:sz="4" w:space="0" w:color="auto"/>
              <w:bottom w:val="single" w:sz="4" w:space="0" w:color="auto"/>
              <w:right w:val="nil"/>
            </w:tcBorders>
            <w:shd w:val="clear" w:color="auto" w:fill="auto"/>
            <w:noWrap/>
            <w:vAlign w:val="center"/>
            <w:hideMark/>
          </w:tcPr>
          <w:p w14:paraId="693AAF89" w14:textId="77777777" w:rsidR="00885969" w:rsidRPr="00560BBD" w:rsidRDefault="00885969" w:rsidP="00201E7E">
            <w:pPr>
              <w:spacing w:after="0" w:line="360" w:lineRule="auto"/>
              <w:jc w:val="center"/>
              <w:rPr>
                <w:rFonts w:ascii="Arial" w:hAnsi="Arial" w:cs="Arial"/>
                <w:b/>
                <w:sz w:val="18"/>
                <w:szCs w:val="18"/>
                <w:lang w:eastAsia="es-SV"/>
              </w:rPr>
            </w:pPr>
            <w:r w:rsidRPr="00560BBD">
              <w:rPr>
                <w:rFonts w:ascii="Arial" w:hAnsi="Arial" w:cs="Arial"/>
                <w:b/>
                <w:sz w:val="18"/>
                <w:szCs w:val="18"/>
                <w:lang w:eastAsia="es-SV"/>
              </w:rPr>
              <w:t>1</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B6CFD87" w14:textId="77777777" w:rsidR="00885969" w:rsidRPr="00560BBD" w:rsidRDefault="00885969" w:rsidP="00201E7E">
            <w:pPr>
              <w:spacing w:after="0" w:line="360" w:lineRule="auto"/>
              <w:ind w:right="214"/>
              <w:jc w:val="right"/>
              <w:rPr>
                <w:rFonts w:ascii="Arial" w:hAnsi="Arial" w:cs="Arial"/>
                <w:b/>
                <w:sz w:val="18"/>
                <w:szCs w:val="18"/>
                <w:lang w:eastAsia="es-SV"/>
              </w:rPr>
            </w:pPr>
            <w:r w:rsidRPr="00560BBD">
              <w:rPr>
                <w:rFonts w:ascii="Arial" w:hAnsi="Arial" w:cs="Arial"/>
                <w:b/>
                <w:sz w:val="18"/>
                <w:szCs w:val="18"/>
                <w:lang w:eastAsia="es-SV"/>
              </w:rPr>
              <w:t>2,280.25</w:t>
            </w:r>
          </w:p>
        </w:tc>
        <w:tc>
          <w:tcPr>
            <w:tcW w:w="1352" w:type="dxa"/>
            <w:tcBorders>
              <w:top w:val="nil"/>
              <w:left w:val="nil"/>
              <w:bottom w:val="single" w:sz="4" w:space="0" w:color="auto"/>
              <w:right w:val="single" w:sz="4" w:space="0" w:color="auto"/>
            </w:tcBorders>
            <w:shd w:val="clear" w:color="auto" w:fill="auto"/>
            <w:noWrap/>
            <w:vAlign w:val="center"/>
            <w:hideMark/>
          </w:tcPr>
          <w:p w14:paraId="6F46E6F4" w14:textId="77777777" w:rsidR="00885969" w:rsidRPr="00560BBD" w:rsidRDefault="00885969" w:rsidP="00201E7E">
            <w:pPr>
              <w:spacing w:after="0" w:line="360" w:lineRule="auto"/>
              <w:ind w:right="148"/>
              <w:jc w:val="right"/>
              <w:rPr>
                <w:rFonts w:ascii="Arial" w:hAnsi="Arial" w:cs="Arial"/>
                <w:b/>
                <w:sz w:val="18"/>
                <w:szCs w:val="18"/>
                <w:lang w:eastAsia="es-SV"/>
              </w:rPr>
            </w:pPr>
            <w:r w:rsidRPr="00560BBD">
              <w:rPr>
                <w:rFonts w:ascii="Arial" w:hAnsi="Arial" w:cs="Arial"/>
                <w:b/>
                <w:sz w:val="18"/>
                <w:szCs w:val="18"/>
                <w:lang w:eastAsia="es-SV"/>
              </w:rPr>
              <w:t>2,280.25</w:t>
            </w:r>
          </w:p>
        </w:tc>
        <w:tc>
          <w:tcPr>
            <w:tcW w:w="5921" w:type="dxa"/>
            <w:tcBorders>
              <w:top w:val="nil"/>
              <w:left w:val="nil"/>
              <w:bottom w:val="single" w:sz="4" w:space="0" w:color="auto"/>
              <w:right w:val="single" w:sz="4" w:space="0" w:color="auto"/>
            </w:tcBorders>
            <w:vAlign w:val="center"/>
          </w:tcPr>
          <w:p w14:paraId="0E17005A" w14:textId="77777777" w:rsidR="00885969" w:rsidRPr="00560BBD" w:rsidRDefault="00885969" w:rsidP="00201E7E">
            <w:pPr>
              <w:spacing w:after="0" w:line="276" w:lineRule="auto"/>
              <w:rPr>
                <w:rFonts w:ascii="Arial" w:eastAsia="Times New Roman" w:hAnsi="Arial" w:cs="Arial"/>
                <w:color w:val="000000"/>
                <w:sz w:val="18"/>
                <w:szCs w:val="18"/>
                <w:lang w:eastAsia="es-SV"/>
              </w:rPr>
            </w:pPr>
            <w:r w:rsidRPr="00560BBD">
              <w:rPr>
                <w:rFonts w:ascii="Arial" w:hAnsi="Arial" w:cs="Arial"/>
                <w:sz w:val="18"/>
                <w:szCs w:val="18"/>
              </w:rPr>
              <w:t xml:space="preserve">Sector 0609U08, Parcela 520, Propietario: </w:t>
            </w:r>
            <w:r w:rsidRPr="00560BBD">
              <w:rPr>
                <w:rFonts w:ascii="Arial" w:hAnsi="Arial" w:cs="Arial"/>
                <w:b/>
                <w:sz w:val="18"/>
                <w:szCs w:val="18"/>
                <w:lang w:eastAsia="es-SV"/>
              </w:rPr>
              <w:t>INTER HOLY, S.A. DE C.V., con construcciones inconclusas.</w:t>
            </w:r>
          </w:p>
        </w:tc>
      </w:tr>
      <w:tr w:rsidR="00885969" w:rsidRPr="00560BBD" w14:paraId="4D5F0C8D" w14:textId="77777777" w:rsidTr="00201E7E">
        <w:trPr>
          <w:trHeight w:val="340"/>
        </w:trPr>
        <w:tc>
          <w:tcPr>
            <w:tcW w:w="846" w:type="dxa"/>
            <w:tcBorders>
              <w:top w:val="single" w:sz="4" w:space="0" w:color="auto"/>
              <w:left w:val="single" w:sz="4" w:space="0" w:color="auto"/>
              <w:bottom w:val="single" w:sz="4" w:space="0" w:color="auto"/>
              <w:right w:val="nil"/>
            </w:tcBorders>
            <w:shd w:val="clear" w:color="auto" w:fill="auto"/>
            <w:noWrap/>
            <w:vAlign w:val="center"/>
            <w:hideMark/>
          </w:tcPr>
          <w:p w14:paraId="60F6E2F7" w14:textId="77777777" w:rsidR="00885969" w:rsidRPr="00560BBD" w:rsidRDefault="00885969" w:rsidP="00201E7E">
            <w:pPr>
              <w:spacing w:after="0" w:line="360" w:lineRule="auto"/>
              <w:jc w:val="center"/>
              <w:rPr>
                <w:rFonts w:ascii="Arial" w:eastAsia="Times New Roman" w:hAnsi="Arial" w:cs="Arial"/>
                <w:b/>
                <w:color w:val="000000"/>
                <w:sz w:val="18"/>
                <w:szCs w:val="18"/>
              </w:rPr>
            </w:pPr>
            <w:r w:rsidRPr="00560BBD">
              <w:rPr>
                <w:rFonts w:ascii="Arial" w:eastAsia="Times New Roman" w:hAnsi="Arial" w:cs="Arial"/>
                <w:b/>
                <w:color w:val="000000"/>
                <w:sz w:val="18"/>
                <w:szCs w:val="18"/>
              </w:rPr>
              <w:t>2</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7A6E134A" w14:textId="77777777" w:rsidR="00885969" w:rsidRPr="00560BBD" w:rsidRDefault="00885969" w:rsidP="00201E7E">
            <w:pPr>
              <w:spacing w:after="0" w:line="360" w:lineRule="auto"/>
              <w:ind w:right="214"/>
              <w:jc w:val="right"/>
              <w:rPr>
                <w:rFonts w:ascii="Arial" w:eastAsia="Times New Roman" w:hAnsi="Arial" w:cs="Arial"/>
                <w:b/>
                <w:color w:val="000000"/>
                <w:sz w:val="18"/>
                <w:szCs w:val="18"/>
              </w:rPr>
            </w:pPr>
            <w:r w:rsidRPr="00560BBD">
              <w:rPr>
                <w:rFonts w:ascii="Arial" w:eastAsia="Times New Roman" w:hAnsi="Arial" w:cs="Arial"/>
                <w:b/>
                <w:color w:val="000000"/>
                <w:sz w:val="18"/>
                <w:szCs w:val="18"/>
              </w:rPr>
              <w:t>729.00</w:t>
            </w:r>
          </w:p>
        </w:tc>
        <w:tc>
          <w:tcPr>
            <w:tcW w:w="1352" w:type="dxa"/>
            <w:tcBorders>
              <w:top w:val="nil"/>
              <w:left w:val="nil"/>
              <w:bottom w:val="single" w:sz="4" w:space="0" w:color="auto"/>
              <w:right w:val="single" w:sz="4" w:space="0" w:color="auto"/>
            </w:tcBorders>
            <w:shd w:val="clear" w:color="auto" w:fill="auto"/>
            <w:noWrap/>
            <w:vAlign w:val="center"/>
            <w:hideMark/>
          </w:tcPr>
          <w:p w14:paraId="6BE6FDDC" w14:textId="77777777" w:rsidR="00885969" w:rsidRPr="00560BBD" w:rsidRDefault="00885969" w:rsidP="00201E7E">
            <w:pPr>
              <w:spacing w:after="0" w:line="360" w:lineRule="auto"/>
              <w:ind w:right="148"/>
              <w:jc w:val="right"/>
              <w:rPr>
                <w:rFonts w:ascii="Arial" w:eastAsia="Times New Roman" w:hAnsi="Arial" w:cs="Arial"/>
                <w:b/>
                <w:color w:val="000000"/>
                <w:sz w:val="18"/>
                <w:szCs w:val="18"/>
              </w:rPr>
            </w:pPr>
            <w:r w:rsidRPr="00560BBD">
              <w:rPr>
                <w:rFonts w:ascii="Arial" w:eastAsia="Times New Roman" w:hAnsi="Arial" w:cs="Arial"/>
                <w:b/>
                <w:color w:val="000000"/>
                <w:sz w:val="18"/>
                <w:szCs w:val="18"/>
              </w:rPr>
              <w:t>729.00</w:t>
            </w:r>
          </w:p>
        </w:tc>
        <w:tc>
          <w:tcPr>
            <w:tcW w:w="5921" w:type="dxa"/>
            <w:tcBorders>
              <w:top w:val="nil"/>
              <w:left w:val="nil"/>
              <w:bottom w:val="single" w:sz="4" w:space="0" w:color="auto"/>
              <w:right w:val="single" w:sz="4" w:space="0" w:color="auto"/>
            </w:tcBorders>
            <w:vAlign w:val="center"/>
          </w:tcPr>
          <w:p w14:paraId="17A5C40E" w14:textId="77777777" w:rsidR="00885969" w:rsidRPr="00560BBD" w:rsidRDefault="00885969" w:rsidP="00201E7E">
            <w:pPr>
              <w:spacing w:after="0" w:line="276" w:lineRule="auto"/>
              <w:ind w:right="116"/>
              <w:rPr>
                <w:rFonts w:ascii="Arial" w:eastAsia="Times New Roman" w:hAnsi="Arial" w:cs="Arial"/>
                <w:color w:val="000000"/>
                <w:sz w:val="18"/>
                <w:szCs w:val="18"/>
              </w:rPr>
            </w:pPr>
            <w:r w:rsidRPr="00560BBD">
              <w:rPr>
                <w:rFonts w:ascii="Arial" w:hAnsi="Arial" w:cs="Arial"/>
                <w:sz w:val="18"/>
                <w:szCs w:val="18"/>
              </w:rPr>
              <w:t xml:space="preserve">Sector 0609U08, Parcela 50039, Propietario: </w:t>
            </w:r>
            <w:r w:rsidRPr="00560BBD">
              <w:rPr>
                <w:rFonts w:ascii="Arial" w:hAnsi="Arial" w:cs="Arial"/>
                <w:b/>
                <w:sz w:val="18"/>
                <w:szCs w:val="18"/>
              </w:rPr>
              <w:t>INTER HOLY, S.A. DE C.V.</w:t>
            </w:r>
          </w:p>
        </w:tc>
      </w:tr>
      <w:tr w:rsidR="00885969" w:rsidRPr="00560BBD" w14:paraId="74830B58" w14:textId="77777777" w:rsidTr="00201E7E">
        <w:trPr>
          <w:trHeight w:val="340"/>
        </w:trPr>
        <w:tc>
          <w:tcPr>
            <w:tcW w:w="846" w:type="dxa"/>
            <w:tcBorders>
              <w:top w:val="single" w:sz="4" w:space="0" w:color="auto"/>
              <w:left w:val="single" w:sz="4" w:space="0" w:color="auto"/>
              <w:bottom w:val="single" w:sz="4" w:space="0" w:color="auto"/>
              <w:right w:val="nil"/>
            </w:tcBorders>
            <w:shd w:val="clear" w:color="auto" w:fill="auto"/>
            <w:noWrap/>
            <w:vAlign w:val="center"/>
            <w:hideMark/>
          </w:tcPr>
          <w:p w14:paraId="5271514B" w14:textId="77777777" w:rsidR="00885969" w:rsidRPr="00560BBD" w:rsidRDefault="00885969" w:rsidP="00201E7E">
            <w:pPr>
              <w:spacing w:after="0" w:line="360" w:lineRule="auto"/>
              <w:jc w:val="center"/>
              <w:rPr>
                <w:rFonts w:ascii="Arial" w:hAnsi="Arial" w:cs="Arial"/>
                <w:b/>
                <w:sz w:val="18"/>
                <w:szCs w:val="18"/>
                <w:lang w:eastAsia="es-SV"/>
              </w:rPr>
            </w:pPr>
            <w:r w:rsidRPr="00560BBD">
              <w:rPr>
                <w:rFonts w:ascii="Arial" w:hAnsi="Arial" w:cs="Arial"/>
                <w:b/>
                <w:sz w:val="18"/>
                <w:szCs w:val="18"/>
                <w:lang w:eastAsia="es-SV"/>
              </w:rPr>
              <w:t>3</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0487C71" w14:textId="77777777" w:rsidR="00885969" w:rsidRPr="00560BBD" w:rsidRDefault="00885969" w:rsidP="00201E7E">
            <w:pPr>
              <w:spacing w:after="0" w:line="360" w:lineRule="auto"/>
              <w:ind w:right="214"/>
              <w:jc w:val="right"/>
              <w:rPr>
                <w:rFonts w:ascii="Arial" w:hAnsi="Arial" w:cs="Arial"/>
                <w:b/>
                <w:sz w:val="18"/>
                <w:szCs w:val="18"/>
                <w:lang w:eastAsia="es-SV"/>
              </w:rPr>
            </w:pPr>
            <w:r w:rsidRPr="00560BBD">
              <w:rPr>
                <w:rFonts w:ascii="Arial" w:hAnsi="Arial" w:cs="Arial"/>
                <w:b/>
                <w:sz w:val="18"/>
                <w:szCs w:val="18"/>
                <w:lang w:eastAsia="es-SV"/>
              </w:rPr>
              <w:t>3,080.00</w:t>
            </w:r>
          </w:p>
        </w:tc>
        <w:tc>
          <w:tcPr>
            <w:tcW w:w="1352" w:type="dxa"/>
            <w:tcBorders>
              <w:top w:val="nil"/>
              <w:left w:val="nil"/>
              <w:bottom w:val="single" w:sz="4" w:space="0" w:color="auto"/>
              <w:right w:val="single" w:sz="4" w:space="0" w:color="auto"/>
            </w:tcBorders>
            <w:shd w:val="clear" w:color="auto" w:fill="auto"/>
            <w:noWrap/>
            <w:vAlign w:val="center"/>
            <w:hideMark/>
          </w:tcPr>
          <w:p w14:paraId="57DADEDB" w14:textId="77777777" w:rsidR="00885969" w:rsidRPr="00560BBD" w:rsidRDefault="00885969" w:rsidP="00201E7E">
            <w:pPr>
              <w:spacing w:after="0" w:line="360" w:lineRule="auto"/>
              <w:ind w:right="148"/>
              <w:jc w:val="right"/>
              <w:rPr>
                <w:rFonts w:ascii="Arial" w:hAnsi="Arial" w:cs="Arial"/>
                <w:b/>
                <w:sz w:val="18"/>
                <w:szCs w:val="18"/>
                <w:lang w:eastAsia="es-SV"/>
              </w:rPr>
            </w:pPr>
            <w:r w:rsidRPr="00560BBD">
              <w:rPr>
                <w:rFonts w:ascii="Arial" w:hAnsi="Arial" w:cs="Arial"/>
                <w:b/>
                <w:sz w:val="18"/>
                <w:szCs w:val="18"/>
                <w:lang w:eastAsia="es-SV"/>
              </w:rPr>
              <w:t>3,080.00</w:t>
            </w:r>
          </w:p>
        </w:tc>
        <w:tc>
          <w:tcPr>
            <w:tcW w:w="5921" w:type="dxa"/>
            <w:tcBorders>
              <w:top w:val="nil"/>
              <w:left w:val="nil"/>
              <w:bottom w:val="single" w:sz="4" w:space="0" w:color="auto"/>
              <w:right w:val="single" w:sz="4" w:space="0" w:color="auto"/>
            </w:tcBorders>
            <w:vAlign w:val="center"/>
          </w:tcPr>
          <w:p w14:paraId="02A44F4E" w14:textId="77777777" w:rsidR="00885969" w:rsidRPr="00560BBD" w:rsidRDefault="00885969" w:rsidP="00201E7E">
            <w:pPr>
              <w:spacing w:after="0" w:line="276" w:lineRule="auto"/>
              <w:ind w:right="116"/>
              <w:rPr>
                <w:rFonts w:ascii="Arial" w:eastAsia="Times New Roman" w:hAnsi="Arial" w:cs="Arial"/>
                <w:color w:val="000000"/>
                <w:sz w:val="18"/>
                <w:szCs w:val="18"/>
              </w:rPr>
            </w:pPr>
            <w:r w:rsidRPr="00560BBD">
              <w:rPr>
                <w:rFonts w:ascii="Arial" w:hAnsi="Arial" w:cs="Arial"/>
                <w:sz w:val="18"/>
                <w:szCs w:val="18"/>
              </w:rPr>
              <w:t xml:space="preserve">Sector 0609U08, Parcela 279, 280, 289 y 288, donde existen actualmente construcciones habitacionales. </w:t>
            </w:r>
            <w:proofErr w:type="gramStart"/>
            <w:r w:rsidRPr="00560BBD">
              <w:rPr>
                <w:rFonts w:ascii="Arial" w:hAnsi="Arial" w:cs="Arial"/>
                <w:sz w:val="18"/>
                <w:szCs w:val="18"/>
              </w:rPr>
              <w:t>Propietario</w:t>
            </w:r>
            <w:r w:rsidRPr="00560BBD">
              <w:rPr>
                <w:rFonts w:ascii="Arial" w:hAnsi="Arial" w:cs="Arial"/>
                <w:b/>
                <w:sz w:val="18"/>
                <w:szCs w:val="18"/>
              </w:rPr>
              <w:t xml:space="preserve">  INTER</w:t>
            </w:r>
            <w:proofErr w:type="gramEnd"/>
            <w:r w:rsidRPr="00560BBD">
              <w:rPr>
                <w:rFonts w:ascii="Arial" w:hAnsi="Arial" w:cs="Arial"/>
                <w:b/>
                <w:sz w:val="18"/>
                <w:szCs w:val="18"/>
              </w:rPr>
              <w:t xml:space="preserve"> HOLY, S.A. DE C.V.</w:t>
            </w:r>
          </w:p>
        </w:tc>
      </w:tr>
      <w:tr w:rsidR="00885969" w:rsidRPr="00560BBD" w14:paraId="003F0523" w14:textId="77777777" w:rsidTr="00201E7E">
        <w:trPr>
          <w:trHeight w:val="340"/>
        </w:trPr>
        <w:tc>
          <w:tcPr>
            <w:tcW w:w="846" w:type="dxa"/>
            <w:tcBorders>
              <w:top w:val="single" w:sz="4" w:space="0" w:color="auto"/>
              <w:left w:val="single" w:sz="4" w:space="0" w:color="auto"/>
              <w:bottom w:val="single" w:sz="4" w:space="0" w:color="auto"/>
              <w:right w:val="nil"/>
            </w:tcBorders>
            <w:shd w:val="clear" w:color="auto" w:fill="auto"/>
            <w:noWrap/>
            <w:vAlign w:val="center"/>
            <w:hideMark/>
          </w:tcPr>
          <w:p w14:paraId="62572F06" w14:textId="77777777" w:rsidR="00885969" w:rsidRPr="00560BBD" w:rsidRDefault="00885969" w:rsidP="00201E7E">
            <w:pPr>
              <w:spacing w:after="0" w:line="360" w:lineRule="auto"/>
              <w:jc w:val="center"/>
              <w:rPr>
                <w:rFonts w:ascii="Arial" w:eastAsia="Times New Roman" w:hAnsi="Arial" w:cs="Arial"/>
                <w:b/>
                <w:color w:val="000000"/>
                <w:sz w:val="18"/>
                <w:szCs w:val="18"/>
              </w:rPr>
            </w:pPr>
            <w:r w:rsidRPr="00560BBD">
              <w:rPr>
                <w:rFonts w:ascii="Arial" w:eastAsia="Times New Roman" w:hAnsi="Arial" w:cs="Arial"/>
                <w:b/>
                <w:color w:val="000000"/>
                <w:sz w:val="18"/>
                <w:szCs w:val="18"/>
              </w:rPr>
              <w:t>4</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5B3D3EB" w14:textId="77777777" w:rsidR="00885969" w:rsidRPr="00560BBD" w:rsidRDefault="00885969" w:rsidP="00201E7E">
            <w:pPr>
              <w:spacing w:after="0" w:line="360" w:lineRule="auto"/>
              <w:ind w:right="214"/>
              <w:jc w:val="right"/>
              <w:rPr>
                <w:rFonts w:ascii="Arial" w:eastAsia="Times New Roman" w:hAnsi="Arial" w:cs="Arial"/>
                <w:b/>
                <w:color w:val="000000"/>
                <w:sz w:val="18"/>
                <w:szCs w:val="18"/>
              </w:rPr>
            </w:pPr>
            <w:r w:rsidRPr="00560BBD">
              <w:rPr>
                <w:rFonts w:ascii="Arial" w:eastAsia="Times New Roman" w:hAnsi="Arial" w:cs="Arial"/>
                <w:b/>
                <w:color w:val="000000"/>
                <w:sz w:val="18"/>
                <w:szCs w:val="18"/>
              </w:rPr>
              <w:t>1,332.50</w:t>
            </w:r>
          </w:p>
        </w:tc>
        <w:tc>
          <w:tcPr>
            <w:tcW w:w="1352" w:type="dxa"/>
            <w:tcBorders>
              <w:top w:val="nil"/>
              <w:left w:val="nil"/>
              <w:bottom w:val="single" w:sz="4" w:space="0" w:color="auto"/>
              <w:right w:val="single" w:sz="4" w:space="0" w:color="auto"/>
            </w:tcBorders>
            <w:shd w:val="clear" w:color="auto" w:fill="auto"/>
            <w:noWrap/>
            <w:vAlign w:val="center"/>
            <w:hideMark/>
          </w:tcPr>
          <w:p w14:paraId="1ED5B6F0" w14:textId="77777777" w:rsidR="00885969" w:rsidRPr="00560BBD" w:rsidRDefault="00885969" w:rsidP="00201E7E">
            <w:pPr>
              <w:spacing w:after="0" w:line="360" w:lineRule="auto"/>
              <w:ind w:right="148"/>
              <w:jc w:val="right"/>
              <w:rPr>
                <w:rFonts w:ascii="Arial" w:eastAsia="Times New Roman" w:hAnsi="Arial" w:cs="Arial"/>
                <w:b/>
                <w:color w:val="000000"/>
                <w:sz w:val="18"/>
                <w:szCs w:val="18"/>
              </w:rPr>
            </w:pPr>
            <w:r w:rsidRPr="00560BBD">
              <w:rPr>
                <w:rFonts w:ascii="Arial" w:eastAsia="Times New Roman" w:hAnsi="Arial" w:cs="Arial"/>
                <w:b/>
                <w:color w:val="000000"/>
                <w:sz w:val="18"/>
                <w:szCs w:val="18"/>
              </w:rPr>
              <w:t>1,332.50</w:t>
            </w:r>
          </w:p>
        </w:tc>
        <w:tc>
          <w:tcPr>
            <w:tcW w:w="5921" w:type="dxa"/>
            <w:tcBorders>
              <w:top w:val="nil"/>
              <w:left w:val="nil"/>
              <w:bottom w:val="single" w:sz="4" w:space="0" w:color="auto"/>
              <w:right w:val="single" w:sz="4" w:space="0" w:color="auto"/>
            </w:tcBorders>
            <w:vAlign w:val="center"/>
          </w:tcPr>
          <w:p w14:paraId="07D7E37E" w14:textId="77777777" w:rsidR="00885969" w:rsidRPr="00560BBD" w:rsidRDefault="00885969" w:rsidP="00201E7E">
            <w:pPr>
              <w:spacing w:after="0" w:line="276" w:lineRule="auto"/>
              <w:ind w:right="116"/>
              <w:rPr>
                <w:rFonts w:ascii="Arial" w:eastAsia="Times New Roman" w:hAnsi="Arial" w:cs="Arial"/>
                <w:color w:val="000000"/>
                <w:sz w:val="18"/>
                <w:szCs w:val="18"/>
              </w:rPr>
            </w:pPr>
            <w:r w:rsidRPr="00560BBD">
              <w:rPr>
                <w:rFonts w:ascii="Arial" w:hAnsi="Arial" w:cs="Arial"/>
                <w:sz w:val="18"/>
                <w:szCs w:val="18"/>
              </w:rPr>
              <w:t xml:space="preserve">Sector 0609U08, Parcela 466, Propietario: </w:t>
            </w:r>
            <w:r w:rsidRPr="00560BBD">
              <w:rPr>
                <w:rFonts w:ascii="Arial" w:hAnsi="Arial" w:cs="Arial"/>
                <w:b/>
                <w:sz w:val="18"/>
                <w:szCs w:val="18"/>
              </w:rPr>
              <w:t>FRANCISCO SATURNINO PAREDES MENJIVAR.</w:t>
            </w:r>
          </w:p>
        </w:tc>
      </w:tr>
      <w:tr w:rsidR="00885969" w:rsidRPr="00560BBD" w14:paraId="414D1600" w14:textId="77777777" w:rsidTr="00201E7E">
        <w:trPr>
          <w:trHeight w:val="340"/>
        </w:trPr>
        <w:tc>
          <w:tcPr>
            <w:tcW w:w="846" w:type="dxa"/>
            <w:tcBorders>
              <w:top w:val="single" w:sz="4" w:space="0" w:color="auto"/>
              <w:left w:val="single" w:sz="4" w:space="0" w:color="auto"/>
              <w:bottom w:val="single" w:sz="4" w:space="0" w:color="auto"/>
              <w:right w:val="nil"/>
            </w:tcBorders>
            <w:shd w:val="clear" w:color="auto" w:fill="auto"/>
            <w:noWrap/>
            <w:vAlign w:val="center"/>
            <w:hideMark/>
          </w:tcPr>
          <w:p w14:paraId="0CB4B136" w14:textId="77777777" w:rsidR="00885969" w:rsidRPr="00560BBD" w:rsidRDefault="00885969" w:rsidP="00201E7E">
            <w:pPr>
              <w:spacing w:after="0" w:line="360" w:lineRule="auto"/>
              <w:jc w:val="center"/>
              <w:rPr>
                <w:rFonts w:ascii="Arial" w:eastAsia="Times New Roman" w:hAnsi="Arial" w:cs="Arial"/>
                <w:b/>
                <w:color w:val="000000"/>
                <w:sz w:val="18"/>
                <w:szCs w:val="18"/>
              </w:rPr>
            </w:pPr>
            <w:r w:rsidRPr="00560BBD">
              <w:rPr>
                <w:rFonts w:ascii="Arial" w:eastAsia="Times New Roman" w:hAnsi="Arial" w:cs="Arial"/>
                <w:b/>
                <w:color w:val="000000"/>
                <w:sz w:val="18"/>
                <w:szCs w:val="18"/>
              </w:rPr>
              <w:t>5</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AFF1F84" w14:textId="77777777" w:rsidR="00885969" w:rsidRPr="00560BBD" w:rsidRDefault="00885969" w:rsidP="00201E7E">
            <w:pPr>
              <w:spacing w:after="0" w:line="360" w:lineRule="auto"/>
              <w:ind w:right="214"/>
              <w:jc w:val="right"/>
              <w:rPr>
                <w:rFonts w:ascii="Arial" w:eastAsia="Times New Roman" w:hAnsi="Arial" w:cs="Arial"/>
                <w:b/>
                <w:color w:val="000000"/>
                <w:sz w:val="18"/>
                <w:szCs w:val="18"/>
              </w:rPr>
            </w:pPr>
            <w:r w:rsidRPr="00560BBD">
              <w:rPr>
                <w:rFonts w:ascii="Arial" w:eastAsia="Times New Roman" w:hAnsi="Arial" w:cs="Arial"/>
                <w:b/>
                <w:color w:val="000000"/>
                <w:sz w:val="18"/>
                <w:szCs w:val="18"/>
              </w:rPr>
              <w:t>417.37</w:t>
            </w:r>
          </w:p>
        </w:tc>
        <w:tc>
          <w:tcPr>
            <w:tcW w:w="1352" w:type="dxa"/>
            <w:tcBorders>
              <w:top w:val="nil"/>
              <w:left w:val="nil"/>
              <w:bottom w:val="single" w:sz="4" w:space="0" w:color="auto"/>
              <w:right w:val="single" w:sz="4" w:space="0" w:color="auto"/>
            </w:tcBorders>
            <w:shd w:val="clear" w:color="auto" w:fill="auto"/>
            <w:vAlign w:val="center"/>
            <w:hideMark/>
          </w:tcPr>
          <w:p w14:paraId="7868C3F6" w14:textId="77777777" w:rsidR="00885969" w:rsidRPr="00560BBD" w:rsidRDefault="00885969" w:rsidP="00201E7E">
            <w:pPr>
              <w:spacing w:after="0" w:line="360" w:lineRule="auto"/>
              <w:ind w:right="148"/>
              <w:jc w:val="right"/>
              <w:rPr>
                <w:rFonts w:ascii="Arial" w:eastAsia="Times New Roman" w:hAnsi="Arial" w:cs="Arial"/>
                <w:b/>
                <w:color w:val="000000"/>
                <w:sz w:val="18"/>
                <w:szCs w:val="18"/>
              </w:rPr>
            </w:pPr>
            <w:r w:rsidRPr="00560BBD">
              <w:rPr>
                <w:rFonts w:ascii="Arial" w:eastAsia="Times New Roman" w:hAnsi="Arial" w:cs="Arial"/>
                <w:b/>
                <w:color w:val="000000"/>
                <w:sz w:val="18"/>
                <w:szCs w:val="18"/>
              </w:rPr>
              <w:t xml:space="preserve">SIN REGISTRO </w:t>
            </w:r>
          </w:p>
        </w:tc>
        <w:tc>
          <w:tcPr>
            <w:tcW w:w="5921" w:type="dxa"/>
            <w:tcBorders>
              <w:top w:val="nil"/>
              <w:left w:val="nil"/>
              <w:bottom w:val="single" w:sz="4" w:space="0" w:color="auto"/>
              <w:right w:val="single" w:sz="4" w:space="0" w:color="auto"/>
            </w:tcBorders>
            <w:vAlign w:val="center"/>
          </w:tcPr>
          <w:p w14:paraId="6632AE14" w14:textId="77777777" w:rsidR="00885969" w:rsidRPr="00560BBD" w:rsidRDefault="00885969" w:rsidP="00201E7E">
            <w:pPr>
              <w:spacing w:after="0" w:line="276" w:lineRule="auto"/>
              <w:ind w:right="479"/>
              <w:rPr>
                <w:rFonts w:ascii="Arial" w:eastAsia="Times New Roman" w:hAnsi="Arial" w:cs="Arial"/>
                <w:color w:val="000000"/>
                <w:sz w:val="18"/>
                <w:szCs w:val="18"/>
              </w:rPr>
            </w:pPr>
            <w:r w:rsidRPr="00560BBD">
              <w:rPr>
                <w:rFonts w:ascii="Arial" w:hAnsi="Arial" w:cs="Arial"/>
                <w:sz w:val="18"/>
                <w:szCs w:val="18"/>
              </w:rPr>
              <w:t xml:space="preserve">Sector 0609U08, Parcela 439, Propietario: </w:t>
            </w:r>
            <w:r w:rsidRPr="00560BBD">
              <w:rPr>
                <w:rFonts w:ascii="Arial" w:hAnsi="Arial" w:cs="Arial"/>
                <w:b/>
                <w:sz w:val="18"/>
                <w:szCs w:val="18"/>
              </w:rPr>
              <w:t xml:space="preserve">SOCIEDAD FRAMISAL SA DE CV., </w:t>
            </w:r>
            <w:r w:rsidRPr="00560BBD">
              <w:rPr>
                <w:rFonts w:ascii="Arial" w:hAnsi="Arial" w:cs="Arial"/>
                <w:sz w:val="18"/>
                <w:szCs w:val="18"/>
              </w:rPr>
              <w:t>con construcciones habitacionales.</w:t>
            </w:r>
          </w:p>
        </w:tc>
      </w:tr>
      <w:tr w:rsidR="00885969" w:rsidRPr="00560BBD" w14:paraId="0CE4D066" w14:textId="77777777" w:rsidTr="00201E7E">
        <w:trPr>
          <w:trHeight w:val="340"/>
        </w:trPr>
        <w:tc>
          <w:tcPr>
            <w:tcW w:w="846" w:type="dxa"/>
            <w:tcBorders>
              <w:top w:val="single" w:sz="4" w:space="0" w:color="auto"/>
              <w:left w:val="single" w:sz="4" w:space="0" w:color="auto"/>
              <w:bottom w:val="single" w:sz="4" w:space="0" w:color="auto"/>
              <w:right w:val="nil"/>
            </w:tcBorders>
            <w:shd w:val="clear" w:color="auto" w:fill="auto"/>
            <w:noWrap/>
            <w:vAlign w:val="center"/>
            <w:hideMark/>
          </w:tcPr>
          <w:p w14:paraId="4551C495" w14:textId="77777777" w:rsidR="00885969" w:rsidRPr="00560BBD" w:rsidRDefault="00885969" w:rsidP="00201E7E">
            <w:pPr>
              <w:spacing w:after="0" w:line="360" w:lineRule="auto"/>
              <w:jc w:val="center"/>
              <w:rPr>
                <w:rFonts w:ascii="Arial" w:eastAsia="Times New Roman" w:hAnsi="Arial" w:cs="Arial"/>
                <w:b/>
                <w:bCs/>
                <w:color w:val="000000"/>
                <w:sz w:val="18"/>
                <w:szCs w:val="18"/>
              </w:rPr>
            </w:pPr>
            <w:r w:rsidRPr="00560BBD">
              <w:rPr>
                <w:rFonts w:ascii="Arial" w:eastAsia="Times New Roman" w:hAnsi="Arial" w:cs="Arial"/>
                <w:b/>
                <w:bCs/>
                <w:color w:val="000000"/>
                <w:sz w:val="18"/>
                <w:szCs w:val="18"/>
              </w:rPr>
              <w:t>TOTAL</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6CEF6603" w14:textId="77777777" w:rsidR="00885969" w:rsidRPr="00560BBD" w:rsidRDefault="00885969" w:rsidP="00201E7E">
            <w:pPr>
              <w:spacing w:after="0" w:line="360" w:lineRule="auto"/>
              <w:ind w:right="214"/>
              <w:jc w:val="right"/>
              <w:rPr>
                <w:rFonts w:ascii="Arial" w:eastAsia="Times New Roman" w:hAnsi="Arial" w:cs="Arial"/>
                <w:b/>
                <w:bCs/>
                <w:color w:val="000000"/>
                <w:sz w:val="18"/>
                <w:szCs w:val="18"/>
              </w:rPr>
            </w:pPr>
            <w:r w:rsidRPr="00560BBD">
              <w:rPr>
                <w:rFonts w:ascii="Arial" w:eastAsia="Times New Roman" w:hAnsi="Arial" w:cs="Arial"/>
                <w:b/>
                <w:bCs/>
                <w:color w:val="000000"/>
                <w:sz w:val="18"/>
                <w:szCs w:val="18"/>
              </w:rPr>
              <w:t>7,839.12</w:t>
            </w:r>
          </w:p>
        </w:tc>
        <w:tc>
          <w:tcPr>
            <w:tcW w:w="1352" w:type="dxa"/>
            <w:tcBorders>
              <w:top w:val="nil"/>
              <w:left w:val="nil"/>
              <w:bottom w:val="single" w:sz="4" w:space="0" w:color="auto"/>
              <w:right w:val="single" w:sz="4" w:space="0" w:color="auto"/>
            </w:tcBorders>
            <w:shd w:val="clear" w:color="auto" w:fill="auto"/>
            <w:noWrap/>
            <w:vAlign w:val="center"/>
            <w:hideMark/>
          </w:tcPr>
          <w:p w14:paraId="372971C8" w14:textId="77777777" w:rsidR="00885969" w:rsidRPr="00560BBD" w:rsidRDefault="00885969" w:rsidP="00201E7E">
            <w:pPr>
              <w:spacing w:after="0" w:line="360" w:lineRule="auto"/>
              <w:ind w:right="148"/>
              <w:jc w:val="right"/>
              <w:rPr>
                <w:rFonts w:ascii="Arial" w:eastAsia="Times New Roman" w:hAnsi="Arial" w:cs="Arial"/>
                <w:b/>
                <w:bCs/>
                <w:color w:val="000000"/>
                <w:sz w:val="18"/>
                <w:szCs w:val="18"/>
              </w:rPr>
            </w:pPr>
            <w:r w:rsidRPr="00560BBD">
              <w:rPr>
                <w:rFonts w:ascii="Arial" w:eastAsia="Times New Roman" w:hAnsi="Arial" w:cs="Arial"/>
                <w:b/>
                <w:bCs/>
                <w:color w:val="000000"/>
                <w:sz w:val="18"/>
                <w:szCs w:val="18"/>
              </w:rPr>
              <w:t>7,421.75</w:t>
            </w:r>
          </w:p>
        </w:tc>
        <w:tc>
          <w:tcPr>
            <w:tcW w:w="5921" w:type="dxa"/>
            <w:tcBorders>
              <w:top w:val="nil"/>
              <w:left w:val="nil"/>
              <w:bottom w:val="single" w:sz="4" w:space="0" w:color="auto"/>
              <w:right w:val="single" w:sz="4" w:space="0" w:color="auto"/>
            </w:tcBorders>
            <w:vAlign w:val="center"/>
          </w:tcPr>
          <w:p w14:paraId="4BFEE6B0" w14:textId="77777777" w:rsidR="00885969" w:rsidRPr="00560BBD" w:rsidRDefault="00885969" w:rsidP="00201E7E">
            <w:pPr>
              <w:spacing w:after="0" w:line="276" w:lineRule="auto"/>
              <w:jc w:val="center"/>
              <w:rPr>
                <w:rFonts w:ascii="Arial" w:eastAsia="Times New Roman" w:hAnsi="Arial" w:cs="Arial"/>
                <w:b/>
                <w:bCs/>
                <w:color w:val="000000"/>
                <w:sz w:val="18"/>
                <w:szCs w:val="18"/>
              </w:rPr>
            </w:pPr>
          </w:p>
        </w:tc>
      </w:tr>
    </w:tbl>
    <w:p w14:paraId="411B8018" w14:textId="77777777" w:rsidR="00885969" w:rsidRPr="00560BBD" w:rsidRDefault="00885969" w:rsidP="00885969">
      <w:pPr>
        <w:spacing w:after="0" w:line="360" w:lineRule="auto"/>
        <w:ind w:left="142"/>
        <w:jc w:val="both"/>
        <w:rPr>
          <w:rFonts w:ascii="Arial" w:hAnsi="Arial" w:cs="Arial"/>
          <w:sz w:val="18"/>
          <w:szCs w:val="18"/>
        </w:rPr>
      </w:pPr>
    </w:p>
    <w:p w14:paraId="570DE48C" w14:textId="77777777" w:rsidR="00885969" w:rsidRPr="00E31584" w:rsidRDefault="00885969" w:rsidP="00885969">
      <w:pPr>
        <w:spacing w:after="0" w:line="360" w:lineRule="auto"/>
        <w:ind w:left="-142"/>
        <w:jc w:val="both"/>
        <w:rPr>
          <w:rFonts w:ascii="Arial" w:hAnsi="Arial" w:cs="Arial"/>
          <w:sz w:val="20"/>
          <w:szCs w:val="20"/>
        </w:rPr>
      </w:pPr>
      <w:r w:rsidRPr="00E31584">
        <w:rPr>
          <w:rFonts w:ascii="Arial" w:hAnsi="Arial" w:cs="Arial"/>
          <w:sz w:val="20"/>
          <w:szCs w:val="20"/>
        </w:rPr>
        <w:t xml:space="preserve">Al mismo tiempo se tuvieron dos reuniones con el CNR con los siguientes resultados: 1. En la unidad Célula de Lotificaciones Registro de la propiedad Raíz e Hipoteca con el Lic. Carlos Juan Samayoa Portillo, asistente Técnico de Lotificaciones, nos envió oficio </w:t>
      </w:r>
      <w:r w:rsidRPr="00E31584">
        <w:rPr>
          <w:rFonts w:ascii="Arial" w:hAnsi="Arial" w:cs="Arial"/>
          <w:b/>
          <w:sz w:val="20"/>
          <w:szCs w:val="20"/>
        </w:rPr>
        <w:t>DRPRH/195/2020</w:t>
      </w:r>
      <w:r w:rsidRPr="00E31584">
        <w:rPr>
          <w:rFonts w:ascii="Arial" w:hAnsi="Arial" w:cs="Arial"/>
          <w:sz w:val="20"/>
          <w:szCs w:val="20"/>
        </w:rPr>
        <w:t xml:space="preserve"> de fecha </w:t>
      </w:r>
      <w:r w:rsidRPr="00E31584">
        <w:rPr>
          <w:rFonts w:ascii="Arial" w:hAnsi="Arial" w:cs="Arial"/>
          <w:b/>
          <w:sz w:val="20"/>
          <w:szCs w:val="20"/>
        </w:rPr>
        <w:t>12/11/2020</w:t>
      </w:r>
      <w:r w:rsidRPr="00E31584">
        <w:rPr>
          <w:rFonts w:ascii="Arial" w:hAnsi="Arial" w:cs="Arial"/>
          <w:sz w:val="20"/>
          <w:szCs w:val="20"/>
        </w:rPr>
        <w:t>.</w:t>
      </w:r>
      <w:r w:rsidRPr="00E31584">
        <w:rPr>
          <w:rFonts w:ascii="Arial" w:eastAsia="Times New Roman" w:hAnsi="Arial" w:cs="Arial"/>
          <w:sz w:val="20"/>
          <w:szCs w:val="20"/>
          <w:lang w:eastAsia="es-SV"/>
        </w:rPr>
        <w:t xml:space="preserve"> Tel.: 25935228, Cel.: 70716198, e-mail: </w:t>
      </w:r>
      <w:hyperlink r:id="rId4" w:history="1">
        <w:r w:rsidRPr="00E31584">
          <w:rPr>
            <w:rFonts w:ascii="Arial" w:eastAsia="Times New Roman" w:hAnsi="Arial" w:cs="Arial"/>
            <w:color w:val="0563C1"/>
            <w:sz w:val="20"/>
            <w:szCs w:val="20"/>
            <w:u w:val="single"/>
            <w:lang w:eastAsia="es-SV"/>
          </w:rPr>
          <w:t>carlos.samayoa@cnr.gob.sv</w:t>
        </w:r>
      </w:hyperlink>
      <w:r w:rsidRPr="00E31584">
        <w:rPr>
          <w:rFonts w:ascii="Arial" w:eastAsia="Times New Roman" w:hAnsi="Arial" w:cs="Arial"/>
          <w:color w:val="0563C1"/>
          <w:sz w:val="20"/>
          <w:szCs w:val="20"/>
          <w:u w:val="single"/>
          <w:lang w:eastAsia="es-SV"/>
        </w:rPr>
        <w:t>.</w:t>
      </w:r>
      <w:r w:rsidRPr="00E31584">
        <w:rPr>
          <w:rFonts w:ascii="Arial" w:eastAsia="Times New Roman" w:hAnsi="Arial" w:cs="Arial"/>
          <w:sz w:val="20"/>
          <w:szCs w:val="20"/>
          <w:lang w:eastAsia="es-SV"/>
        </w:rPr>
        <w:t xml:space="preserve"> 2. </w:t>
      </w:r>
      <w:r w:rsidRPr="00E31584">
        <w:rPr>
          <w:rFonts w:ascii="Arial" w:hAnsi="Arial" w:cs="Arial"/>
          <w:sz w:val="20"/>
          <w:szCs w:val="20"/>
        </w:rPr>
        <w:t xml:space="preserve">En la oficina de Mantenimiento Catastral Dirección del Instituto Geográfico y del Catastro Nacional con Arlene Artiga de Armas, </w:t>
      </w:r>
      <w:r w:rsidRPr="00E31584">
        <w:rPr>
          <w:rFonts w:ascii="Arial" w:eastAsia="Times New Roman" w:hAnsi="Arial" w:cs="Arial"/>
          <w:sz w:val="20"/>
          <w:szCs w:val="20"/>
          <w:lang w:eastAsia="es-SV"/>
        </w:rPr>
        <w:t xml:space="preserve">Tel.: 2593-5484, e-mail: </w:t>
      </w:r>
      <w:hyperlink r:id="rId5" w:history="1">
        <w:r w:rsidRPr="00E31584">
          <w:rPr>
            <w:rFonts w:ascii="Arial" w:eastAsia="Times New Roman" w:hAnsi="Arial" w:cs="Arial"/>
            <w:color w:val="0563C1"/>
            <w:sz w:val="20"/>
            <w:szCs w:val="20"/>
            <w:u w:val="single"/>
            <w:lang w:eastAsia="es-SV"/>
          </w:rPr>
          <w:t>arlene.artiga@cnr.gob.sv</w:t>
        </w:r>
      </w:hyperlink>
      <w:r w:rsidRPr="00E31584">
        <w:rPr>
          <w:rFonts w:ascii="Arial" w:eastAsia="Times New Roman" w:hAnsi="Arial" w:cs="Arial"/>
          <w:color w:val="0563C1"/>
          <w:sz w:val="20"/>
          <w:szCs w:val="20"/>
          <w:u w:val="single"/>
          <w:lang w:eastAsia="es-SV"/>
        </w:rPr>
        <w:t xml:space="preserve"> </w:t>
      </w:r>
      <w:r w:rsidRPr="00E31584">
        <w:rPr>
          <w:rFonts w:ascii="Arial" w:hAnsi="Arial" w:cs="Arial"/>
          <w:sz w:val="20"/>
          <w:szCs w:val="20"/>
        </w:rPr>
        <w:t xml:space="preserve">hemos tenido dos reuniones, la primera el </w:t>
      </w:r>
      <w:r w:rsidRPr="00E31584">
        <w:rPr>
          <w:rFonts w:ascii="Arial" w:hAnsi="Arial" w:cs="Arial"/>
          <w:b/>
          <w:sz w:val="20"/>
          <w:szCs w:val="20"/>
        </w:rPr>
        <w:t>19/11/2020</w:t>
      </w:r>
      <w:r w:rsidRPr="00E31584">
        <w:rPr>
          <w:rFonts w:ascii="Arial" w:hAnsi="Arial" w:cs="Arial"/>
          <w:sz w:val="20"/>
          <w:szCs w:val="20"/>
        </w:rPr>
        <w:t xml:space="preserve"> y la segunda </w:t>
      </w:r>
      <w:r w:rsidRPr="00E31584">
        <w:rPr>
          <w:rFonts w:ascii="Arial" w:hAnsi="Arial" w:cs="Arial"/>
          <w:b/>
          <w:sz w:val="20"/>
          <w:szCs w:val="20"/>
        </w:rPr>
        <w:t>18/12/2020</w:t>
      </w:r>
      <w:r w:rsidRPr="00E31584">
        <w:rPr>
          <w:rFonts w:ascii="Arial" w:hAnsi="Arial" w:cs="Arial"/>
          <w:sz w:val="20"/>
          <w:szCs w:val="20"/>
        </w:rPr>
        <w:t xml:space="preserve"> para verificar en sus bases catastrales y plano aprobado del </w:t>
      </w:r>
      <w:r w:rsidRPr="00E31584">
        <w:rPr>
          <w:rFonts w:ascii="Arial" w:hAnsi="Arial" w:cs="Arial"/>
          <w:b/>
          <w:sz w:val="20"/>
          <w:szCs w:val="20"/>
        </w:rPr>
        <w:t>VMVDU</w:t>
      </w:r>
      <w:r w:rsidRPr="00E31584">
        <w:rPr>
          <w:rFonts w:ascii="Arial" w:hAnsi="Arial" w:cs="Arial"/>
          <w:sz w:val="20"/>
          <w:szCs w:val="20"/>
        </w:rPr>
        <w:t xml:space="preserve"> la ubicación correcta de las zonas verdes en mención, de las cuales nos han comunicado que la situación Registral y Catastral Actual de </w:t>
      </w:r>
      <w:r w:rsidRPr="00E31584">
        <w:rPr>
          <w:rFonts w:ascii="Arial" w:hAnsi="Arial" w:cs="Arial"/>
          <w:sz w:val="20"/>
          <w:szCs w:val="20"/>
          <w:lang w:eastAsia="es-SV"/>
        </w:rPr>
        <w:t>la lotificación MACANCE de la sociedad</w:t>
      </w:r>
      <w:r w:rsidRPr="00E31584">
        <w:rPr>
          <w:rFonts w:ascii="Arial" w:hAnsi="Arial" w:cs="Arial"/>
          <w:sz w:val="20"/>
          <w:szCs w:val="20"/>
        </w:rPr>
        <w:t xml:space="preserve"> </w:t>
      </w:r>
      <w:r w:rsidRPr="00E31584">
        <w:rPr>
          <w:rFonts w:ascii="Arial" w:hAnsi="Arial" w:cs="Arial"/>
          <w:b/>
          <w:sz w:val="20"/>
          <w:szCs w:val="20"/>
          <w:lang w:eastAsia="es-SV"/>
        </w:rPr>
        <w:t xml:space="preserve">INTER HOLIDAY REAL STATE, S.A. DE C.V., </w:t>
      </w:r>
      <w:r w:rsidRPr="00E31584">
        <w:rPr>
          <w:rFonts w:ascii="Arial" w:hAnsi="Arial" w:cs="Arial"/>
          <w:sz w:val="20"/>
          <w:szCs w:val="20"/>
          <w:lang w:eastAsia="es-SV"/>
        </w:rPr>
        <w:t>ha realizado</w:t>
      </w:r>
      <w:r w:rsidRPr="00E31584">
        <w:rPr>
          <w:rFonts w:ascii="Arial" w:hAnsi="Arial" w:cs="Arial"/>
          <w:b/>
          <w:sz w:val="20"/>
          <w:szCs w:val="20"/>
          <w:lang w:eastAsia="es-SV"/>
        </w:rPr>
        <w:t xml:space="preserve"> </w:t>
      </w:r>
      <w:r w:rsidRPr="00E31584">
        <w:rPr>
          <w:rFonts w:ascii="Arial" w:hAnsi="Arial" w:cs="Arial"/>
          <w:sz w:val="20"/>
          <w:szCs w:val="20"/>
          <w:lang w:eastAsia="es-SV"/>
        </w:rPr>
        <w:t xml:space="preserve">una REVISION DE PERIMETRO (REUNIÓN) el </w:t>
      </w:r>
      <w:r w:rsidRPr="00E31584">
        <w:rPr>
          <w:rFonts w:ascii="Arial" w:hAnsi="Arial" w:cs="Arial"/>
          <w:b/>
          <w:sz w:val="20"/>
          <w:szCs w:val="20"/>
          <w:lang w:eastAsia="es-SV"/>
        </w:rPr>
        <w:t>02/03/2020</w:t>
      </w:r>
      <w:r w:rsidRPr="00E31584">
        <w:rPr>
          <w:rFonts w:ascii="Arial" w:hAnsi="Arial" w:cs="Arial"/>
          <w:sz w:val="20"/>
          <w:szCs w:val="20"/>
          <w:lang w:eastAsia="es-SV"/>
        </w:rPr>
        <w:t xml:space="preserve"> de 4 porciones así: </w:t>
      </w:r>
    </w:p>
    <w:p w14:paraId="4B05A1CE" w14:textId="77777777" w:rsidR="00885969" w:rsidRPr="00E31584" w:rsidRDefault="00885969" w:rsidP="00885969">
      <w:pPr>
        <w:spacing w:after="0" w:line="360" w:lineRule="auto"/>
        <w:ind w:left="567"/>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843"/>
        <w:gridCol w:w="1701"/>
        <w:gridCol w:w="1559"/>
        <w:gridCol w:w="1843"/>
      </w:tblGrid>
      <w:tr w:rsidR="00885969" w:rsidRPr="00560BBD" w14:paraId="25FEC377" w14:textId="77777777" w:rsidTr="00201E7E">
        <w:trPr>
          <w:jc w:val="center"/>
        </w:trPr>
        <w:tc>
          <w:tcPr>
            <w:tcW w:w="562" w:type="dxa"/>
            <w:shd w:val="clear" w:color="auto" w:fill="CCECFF"/>
            <w:vAlign w:val="center"/>
          </w:tcPr>
          <w:p w14:paraId="321D3899" w14:textId="77777777" w:rsidR="00885969" w:rsidRPr="00560BBD" w:rsidRDefault="00885969" w:rsidP="00201E7E">
            <w:pPr>
              <w:spacing w:after="0" w:line="276" w:lineRule="auto"/>
              <w:jc w:val="center"/>
              <w:rPr>
                <w:rFonts w:ascii="Arial" w:hAnsi="Arial" w:cs="Arial"/>
                <w:b/>
                <w:sz w:val="18"/>
                <w:szCs w:val="18"/>
                <w:lang w:eastAsia="es-SV"/>
              </w:rPr>
            </w:pPr>
            <w:proofErr w:type="spellStart"/>
            <w:r w:rsidRPr="00560BBD">
              <w:rPr>
                <w:rFonts w:ascii="Arial" w:hAnsi="Arial" w:cs="Arial"/>
                <w:b/>
                <w:sz w:val="18"/>
                <w:szCs w:val="18"/>
                <w:lang w:eastAsia="es-SV"/>
              </w:rPr>
              <w:t>N°</w:t>
            </w:r>
            <w:proofErr w:type="spellEnd"/>
            <w:r w:rsidRPr="00560BBD">
              <w:rPr>
                <w:rFonts w:ascii="Arial" w:hAnsi="Arial" w:cs="Arial"/>
                <w:b/>
                <w:sz w:val="18"/>
                <w:szCs w:val="18"/>
                <w:lang w:eastAsia="es-SV"/>
              </w:rPr>
              <w:t>.</w:t>
            </w:r>
          </w:p>
        </w:tc>
        <w:tc>
          <w:tcPr>
            <w:tcW w:w="1843" w:type="dxa"/>
            <w:shd w:val="clear" w:color="auto" w:fill="CCECFF"/>
            <w:vAlign w:val="center"/>
          </w:tcPr>
          <w:p w14:paraId="26111A7A" w14:textId="77777777" w:rsidR="00885969" w:rsidRPr="00560BBD" w:rsidRDefault="00885969" w:rsidP="00201E7E">
            <w:pPr>
              <w:spacing w:after="0" w:line="276" w:lineRule="auto"/>
              <w:jc w:val="center"/>
              <w:rPr>
                <w:rFonts w:ascii="Arial" w:hAnsi="Arial" w:cs="Arial"/>
                <w:b/>
                <w:sz w:val="18"/>
                <w:szCs w:val="18"/>
                <w:lang w:eastAsia="es-SV"/>
              </w:rPr>
            </w:pPr>
            <w:r w:rsidRPr="00560BBD">
              <w:rPr>
                <w:rFonts w:ascii="Arial" w:hAnsi="Arial" w:cs="Arial"/>
                <w:b/>
                <w:sz w:val="18"/>
                <w:szCs w:val="18"/>
                <w:lang w:eastAsia="es-SV"/>
              </w:rPr>
              <w:t>MATRICULAS ORIGINARIAS</w:t>
            </w:r>
          </w:p>
        </w:tc>
        <w:tc>
          <w:tcPr>
            <w:tcW w:w="1701" w:type="dxa"/>
            <w:shd w:val="clear" w:color="auto" w:fill="CCECFF"/>
            <w:vAlign w:val="center"/>
          </w:tcPr>
          <w:p w14:paraId="79318C70" w14:textId="77777777" w:rsidR="00885969" w:rsidRPr="00560BBD" w:rsidRDefault="00885969" w:rsidP="00201E7E">
            <w:pPr>
              <w:spacing w:after="0" w:line="276" w:lineRule="auto"/>
              <w:jc w:val="center"/>
              <w:rPr>
                <w:rFonts w:ascii="Arial" w:hAnsi="Arial" w:cs="Arial"/>
                <w:b/>
                <w:sz w:val="18"/>
                <w:szCs w:val="18"/>
                <w:lang w:eastAsia="es-SV"/>
              </w:rPr>
            </w:pPr>
            <w:r w:rsidRPr="00560BBD">
              <w:rPr>
                <w:rFonts w:ascii="Arial" w:hAnsi="Arial" w:cs="Arial"/>
                <w:b/>
                <w:sz w:val="18"/>
                <w:szCs w:val="18"/>
                <w:lang w:eastAsia="es-SV"/>
              </w:rPr>
              <w:t>AREA M2</w:t>
            </w:r>
          </w:p>
        </w:tc>
        <w:tc>
          <w:tcPr>
            <w:tcW w:w="1559" w:type="dxa"/>
            <w:shd w:val="clear" w:color="auto" w:fill="CCECFF"/>
            <w:vAlign w:val="center"/>
          </w:tcPr>
          <w:p w14:paraId="7CE5A7E2" w14:textId="77777777" w:rsidR="00885969" w:rsidRPr="00560BBD" w:rsidRDefault="00885969" w:rsidP="00201E7E">
            <w:pPr>
              <w:spacing w:after="0" w:line="276" w:lineRule="auto"/>
              <w:ind w:left="-108"/>
              <w:jc w:val="center"/>
              <w:rPr>
                <w:rFonts w:ascii="Arial" w:hAnsi="Arial" w:cs="Arial"/>
                <w:b/>
                <w:sz w:val="18"/>
                <w:szCs w:val="18"/>
                <w:lang w:eastAsia="es-SV"/>
              </w:rPr>
            </w:pPr>
            <w:r w:rsidRPr="00560BBD">
              <w:rPr>
                <w:rFonts w:ascii="Arial" w:hAnsi="Arial" w:cs="Arial"/>
                <w:b/>
                <w:sz w:val="18"/>
                <w:szCs w:val="18"/>
                <w:lang w:eastAsia="es-SV"/>
              </w:rPr>
              <w:t>AREA REUNIDA (M2)</w:t>
            </w:r>
          </w:p>
        </w:tc>
        <w:tc>
          <w:tcPr>
            <w:tcW w:w="1843" w:type="dxa"/>
            <w:shd w:val="clear" w:color="auto" w:fill="CCECFF"/>
            <w:vAlign w:val="center"/>
          </w:tcPr>
          <w:p w14:paraId="11668B68" w14:textId="77777777" w:rsidR="00885969" w:rsidRPr="00560BBD" w:rsidRDefault="00885969" w:rsidP="00201E7E">
            <w:pPr>
              <w:spacing w:after="0" w:line="276" w:lineRule="auto"/>
              <w:jc w:val="center"/>
              <w:rPr>
                <w:rFonts w:ascii="Arial" w:hAnsi="Arial" w:cs="Arial"/>
                <w:b/>
                <w:sz w:val="18"/>
                <w:szCs w:val="18"/>
                <w:lang w:eastAsia="es-SV"/>
              </w:rPr>
            </w:pPr>
            <w:r w:rsidRPr="00560BBD">
              <w:rPr>
                <w:rFonts w:ascii="Arial" w:hAnsi="Arial" w:cs="Arial"/>
                <w:b/>
                <w:sz w:val="18"/>
                <w:szCs w:val="18"/>
                <w:lang w:eastAsia="es-SV"/>
              </w:rPr>
              <w:t>MATRICULA RESULTANTE</w:t>
            </w:r>
          </w:p>
        </w:tc>
      </w:tr>
      <w:tr w:rsidR="00885969" w:rsidRPr="00560BBD" w14:paraId="41870CAD" w14:textId="77777777" w:rsidTr="00201E7E">
        <w:trPr>
          <w:jc w:val="center"/>
        </w:trPr>
        <w:tc>
          <w:tcPr>
            <w:tcW w:w="562" w:type="dxa"/>
            <w:shd w:val="clear" w:color="auto" w:fill="auto"/>
            <w:vAlign w:val="center"/>
          </w:tcPr>
          <w:p w14:paraId="399D65ED" w14:textId="77777777" w:rsidR="00885969" w:rsidRPr="00560BBD" w:rsidRDefault="00885969" w:rsidP="00201E7E">
            <w:pPr>
              <w:spacing w:after="0" w:line="276" w:lineRule="auto"/>
              <w:jc w:val="center"/>
              <w:rPr>
                <w:rFonts w:ascii="Arial" w:hAnsi="Arial" w:cs="Arial"/>
                <w:b/>
                <w:sz w:val="18"/>
                <w:szCs w:val="18"/>
                <w:lang w:eastAsia="es-SV"/>
              </w:rPr>
            </w:pPr>
            <w:r w:rsidRPr="00560BBD">
              <w:rPr>
                <w:rFonts w:ascii="Arial" w:hAnsi="Arial" w:cs="Arial"/>
                <w:b/>
                <w:sz w:val="18"/>
                <w:szCs w:val="18"/>
                <w:lang w:eastAsia="es-SV"/>
              </w:rPr>
              <w:t>1</w:t>
            </w:r>
          </w:p>
        </w:tc>
        <w:tc>
          <w:tcPr>
            <w:tcW w:w="1843" w:type="dxa"/>
            <w:shd w:val="clear" w:color="auto" w:fill="auto"/>
            <w:vAlign w:val="center"/>
          </w:tcPr>
          <w:p w14:paraId="665C09B1" w14:textId="77777777" w:rsidR="00885969" w:rsidRPr="00560BBD" w:rsidRDefault="00885969" w:rsidP="00201E7E">
            <w:pPr>
              <w:spacing w:after="0" w:line="276" w:lineRule="auto"/>
              <w:jc w:val="both"/>
              <w:rPr>
                <w:rFonts w:ascii="Arial" w:hAnsi="Arial" w:cs="Arial"/>
                <w:sz w:val="18"/>
                <w:szCs w:val="18"/>
                <w:lang w:eastAsia="es-SV"/>
              </w:rPr>
            </w:pPr>
            <w:r w:rsidRPr="00560BBD">
              <w:rPr>
                <w:rFonts w:ascii="Arial" w:hAnsi="Arial" w:cs="Arial"/>
                <w:sz w:val="18"/>
                <w:szCs w:val="18"/>
                <w:lang w:eastAsia="es-SV"/>
              </w:rPr>
              <w:t>60517308-00000</w:t>
            </w:r>
          </w:p>
        </w:tc>
        <w:tc>
          <w:tcPr>
            <w:tcW w:w="1701" w:type="dxa"/>
            <w:shd w:val="clear" w:color="auto" w:fill="auto"/>
            <w:vAlign w:val="center"/>
          </w:tcPr>
          <w:p w14:paraId="73ECA7E9" w14:textId="77777777" w:rsidR="00885969" w:rsidRPr="00560BBD" w:rsidRDefault="00885969" w:rsidP="00201E7E">
            <w:pPr>
              <w:spacing w:after="0" w:line="276" w:lineRule="auto"/>
              <w:ind w:right="317"/>
              <w:jc w:val="right"/>
              <w:rPr>
                <w:rFonts w:ascii="Arial" w:hAnsi="Arial" w:cs="Arial"/>
                <w:b/>
                <w:sz w:val="18"/>
                <w:szCs w:val="18"/>
                <w:lang w:eastAsia="es-SV"/>
              </w:rPr>
            </w:pPr>
            <w:r w:rsidRPr="00560BBD">
              <w:rPr>
                <w:rFonts w:ascii="Arial" w:hAnsi="Arial" w:cs="Arial"/>
                <w:b/>
                <w:sz w:val="18"/>
                <w:szCs w:val="18"/>
                <w:lang w:eastAsia="es-SV"/>
              </w:rPr>
              <w:t>4,708.98</w:t>
            </w:r>
          </w:p>
        </w:tc>
        <w:tc>
          <w:tcPr>
            <w:tcW w:w="1559" w:type="dxa"/>
            <w:vMerge w:val="restart"/>
            <w:shd w:val="clear" w:color="auto" w:fill="auto"/>
            <w:vAlign w:val="center"/>
          </w:tcPr>
          <w:p w14:paraId="58F282F7" w14:textId="77777777" w:rsidR="00885969" w:rsidRPr="00560BBD" w:rsidRDefault="00885969" w:rsidP="00201E7E">
            <w:pPr>
              <w:spacing w:after="0" w:line="276" w:lineRule="auto"/>
              <w:jc w:val="center"/>
              <w:rPr>
                <w:rFonts w:ascii="Arial" w:hAnsi="Arial" w:cs="Arial"/>
                <w:b/>
                <w:sz w:val="18"/>
                <w:szCs w:val="18"/>
                <w:lang w:eastAsia="es-SV"/>
              </w:rPr>
            </w:pPr>
            <w:r w:rsidRPr="00560BBD">
              <w:rPr>
                <w:rFonts w:ascii="Arial" w:hAnsi="Arial" w:cs="Arial"/>
                <w:b/>
                <w:sz w:val="18"/>
                <w:szCs w:val="18"/>
                <w:lang w:eastAsia="es-SV"/>
              </w:rPr>
              <w:t>93,986.13 M2</w:t>
            </w:r>
          </w:p>
        </w:tc>
        <w:tc>
          <w:tcPr>
            <w:tcW w:w="1843" w:type="dxa"/>
            <w:vMerge w:val="restart"/>
            <w:shd w:val="clear" w:color="auto" w:fill="auto"/>
            <w:vAlign w:val="center"/>
          </w:tcPr>
          <w:p w14:paraId="6A97182B" w14:textId="77777777" w:rsidR="00885969" w:rsidRPr="00560BBD" w:rsidRDefault="00885969" w:rsidP="00201E7E">
            <w:pPr>
              <w:spacing w:after="0" w:line="276" w:lineRule="auto"/>
              <w:jc w:val="center"/>
              <w:rPr>
                <w:rFonts w:ascii="Arial" w:hAnsi="Arial" w:cs="Arial"/>
                <w:b/>
                <w:sz w:val="18"/>
                <w:szCs w:val="18"/>
                <w:lang w:eastAsia="es-SV"/>
              </w:rPr>
            </w:pPr>
            <w:r w:rsidRPr="00560BBD">
              <w:rPr>
                <w:rFonts w:ascii="Arial" w:hAnsi="Arial" w:cs="Arial"/>
                <w:b/>
                <w:sz w:val="18"/>
                <w:szCs w:val="18"/>
                <w:lang w:eastAsia="es-SV"/>
              </w:rPr>
              <w:t>60560570-00000</w:t>
            </w:r>
          </w:p>
        </w:tc>
      </w:tr>
      <w:tr w:rsidR="00885969" w:rsidRPr="00560BBD" w14:paraId="3C1891C5" w14:textId="77777777" w:rsidTr="00201E7E">
        <w:trPr>
          <w:jc w:val="center"/>
        </w:trPr>
        <w:tc>
          <w:tcPr>
            <w:tcW w:w="562" w:type="dxa"/>
            <w:shd w:val="clear" w:color="auto" w:fill="auto"/>
            <w:vAlign w:val="center"/>
          </w:tcPr>
          <w:p w14:paraId="74FE27A1" w14:textId="77777777" w:rsidR="00885969" w:rsidRPr="00560BBD" w:rsidRDefault="00885969" w:rsidP="00201E7E">
            <w:pPr>
              <w:spacing w:after="0" w:line="276" w:lineRule="auto"/>
              <w:jc w:val="center"/>
              <w:rPr>
                <w:rFonts w:ascii="Arial" w:hAnsi="Arial" w:cs="Arial"/>
                <w:b/>
                <w:sz w:val="18"/>
                <w:szCs w:val="18"/>
                <w:lang w:eastAsia="es-SV"/>
              </w:rPr>
            </w:pPr>
            <w:r w:rsidRPr="00560BBD">
              <w:rPr>
                <w:rFonts w:ascii="Arial" w:hAnsi="Arial" w:cs="Arial"/>
                <w:b/>
                <w:sz w:val="18"/>
                <w:szCs w:val="18"/>
                <w:lang w:eastAsia="es-SV"/>
              </w:rPr>
              <w:t>2</w:t>
            </w:r>
          </w:p>
        </w:tc>
        <w:tc>
          <w:tcPr>
            <w:tcW w:w="1843" w:type="dxa"/>
            <w:shd w:val="clear" w:color="auto" w:fill="auto"/>
            <w:vAlign w:val="center"/>
          </w:tcPr>
          <w:p w14:paraId="55434313" w14:textId="77777777" w:rsidR="00885969" w:rsidRPr="00560BBD" w:rsidRDefault="00885969" w:rsidP="00201E7E">
            <w:pPr>
              <w:spacing w:after="0" w:line="276" w:lineRule="auto"/>
              <w:jc w:val="both"/>
              <w:rPr>
                <w:rFonts w:ascii="Arial" w:hAnsi="Arial" w:cs="Arial"/>
                <w:sz w:val="18"/>
                <w:szCs w:val="18"/>
                <w:lang w:eastAsia="es-SV"/>
              </w:rPr>
            </w:pPr>
            <w:r w:rsidRPr="00560BBD">
              <w:rPr>
                <w:rFonts w:ascii="Arial" w:hAnsi="Arial" w:cs="Arial"/>
                <w:sz w:val="18"/>
                <w:szCs w:val="18"/>
                <w:lang w:eastAsia="es-SV"/>
              </w:rPr>
              <w:t>60162872-00000</w:t>
            </w:r>
          </w:p>
        </w:tc>
        <w:tc>
          <w:tcPr>
            <w:tcW w:w="1701" w:type="dxa"/>
            <w:shd w:val="clear" w:color="auto" w:fill="auto"/>
            <w:vAlign w:val="center"/>
          </w:tcPr>
          <w:p w14:paraId="107105D9" w14:textId="77777777" w:rsidR="00885969" w:rsidRPr="00560BBD" w:rsidRDefault="00885969" w:rsidP="00201E7E">
            <w:pPr>
              <w:spacing w:after="0" w:line="276" w:lineRule="auto"/>
              <w:ind w:right="317"/>
              <w:jc w:val="right"/>
              <w:rPr>
                <w:rFonts w:ascii="Arial" w:hAnsi="Arial" w:cs="Arial"/>
                <w:b/>
                <w:sz w:val="18"/>
                <w:szCs w:val="18"/>
                <w:lang w:eastAsia="es-SV"/>
              </w:rPr>
            </w:pPr>
            <w:r w:rsidRPr="00560BBD">
              <w:rPr>
                <w:rFonts w:ascii="Arial" w:hAnsi="Arial" w:cs="Arial"/>
                <w:b/>
                <w:sz w:val="18"/>
                <w:szCs w:val="18"/>
                <w:lang w:eastAsia="es-SV"/>
              </w:rPr>
              <w:t>33,631.02</w:t>
            </w:r>
          </w:p>
        </w:tc>
        <w:tc>
          <w:tcPr>
            <w:tcW w:w="1559" w:type="dxa"/>
            <w:vMerge/>
            <w:shd w:val="clear" w:color="auto" w:fill="auto"/>
            <w:vAlign w:val="center"/>
          </w:tcPr>
          <w:p w14:paraId="5AFA166B" w14:textId="77777777" w:rsidR="00885969" w:rsidRPr="00560BBD" w:rsidRDefault="00885969" w:rsidP="00201E7E">
            <w:pPr>
              <w:spacing w:after="0" w:line="276" w:lineRule="auto"/>
              <w:jc w:val="both"/>
              <w:rPr>
                <w:rFonts w:ascii="Arial" w:hAnsi="Arial" w:cs="Arial"/>
                <w:sz w:val="18"/>
                <w:szCs w:val="18"/>
                <w:lang w:eastAsia="es-SV"/>
              </w:rPr>
            </w:pPr>
          </w:p>
        </w:tc>
        <w:tc>
          <w:tcPr>
            <w:tcW w:w="1843" w:type="dxa"/>
            <w:vMerge/>
            <w:shd w:val="clear" w:color="auto" w:fill="auto"/>
            <w:vAlign w:val="center"/>
          </w:tcPr>
          <w:p w14:paraId="473AF6BD" w14:textId="77777777" w:rsidR="00885969" w:rsidRPr="00560BBD" w:rsidRDefault="00885969" w:rsidP="00201E7E">
            <w:pPr>
              <w:spacing w:after="0" w:line="276" w:lineRule="auto"/>
              <w:jc w:val="both"/>
              <w:rPr>
                <w:rFonts w:ascii="Arial" w:hAnsi="Arial" w:cs="Arial"/>
                <w:sz w:val="18"/>
                <w:szCs w:val="18"/>
                <w:lang w:eastAsia="es-SV"/>
              </w:rPr>
            </w:pPr>
          </w:p>
        </w:tc>
      </w:tr>
      <w:tr w:rsidR="00885969" w:rsidRPr="00560BBD" w14:paraId="121D5DBB" w14:textId="77777777" w:rsidTr="00201E7E">
        <w:trPr>
          <w:jc w:val="center"/>
        </w:trPr>
        <w:tc>
          <w:tcPr>
            <w:tcW w:w="562" w:type="dxa"/>
            <w:shd w:val="clear" w:color="auto" w:fill="auto"/>
            <w:vAlign w:val="center"/>
          </w:tcPr>
          <w:p w14:paraId="159CF5A1" w14:textId="77777777" w:rsidR="00885969" w:rsidRPr="00560BBD" w:rsidRDefault="00885969" w:rsidP="00201E7E">
            <w:pPr>
              <w:spacing w:after="0" w:line="276" w:lineRule="auto"/>
              <w:jc w:val="center"/>
              <w:rPr>
                <w:rFonts w:ascii="Arial" w:hAnsi="Arial" w:cs="Arial"/>
                <w:b/>
                <w:sz w:val="18"/>
                <w:szCs w:val="18"/>
                <w:lang w:eastAsia="es-SV"/>
              </w:rPr>
            </w:pPr>
            <w:r w:rsidRPr="00560BBD">
              <w:rPr>
                <w:rFonts w:ascii="Arial" w:hAnsi="Arial" w:cs="Arial"/>
                <w:b/>
                <w:sz w:val="18"/>
                <w:szCs w:val="18"/>
                <w:lang w:eastAsia="es-SV"/>
              </w:rPr>
              <w:t>3</w:t>
            </w:r>
          </w:p>
        </w:tc>
        <w:tc>
          <w:tcPr>
            <w:tcW w:w="1843" w:type="dxa"/>
            <w:shd w:val="clear" w:color="auto" w:fill="auto"/>
            <w:vAlign w:val="center"/>
          </w:tcPr>
          <w:p w14:paraId="4187EAC5" w14:textId="77777777" w:rsidR="00885969" w:rsidRPr="00560BBD" w:rsidRDefault="00885969" w:rsidP="00201E7E">
            <w:pPr>
              <w:spacing w:after="0" w:line="276" w:lineRule="auto"/>
              <w:jc w:val="both"/>
              <w:rPr>
                <w:rFonts w:ascii="Arial" w:hAnsi="Arial" w:cs="Arial"/>
                <w:sz w:val="18"/>
                <w:szCs w:val="18"/>
                <w:lang w:eastAsia="es-SV"/>
              </w:rPr>
            </w:pPr>
            <w:r w:rsidRPr="00560BBD">
              <w:rPr>
                <w:rFonts w:ascii="Arial" w:hAnsi="Arial" w:cs="Arial"/>
                <w:sz w:val="18"/>
                <w:szCs w:val="18"/>
                <w:lang w:eastAsia="es-SV"/>
              </w:rPr>
              <w:t>60162873-00000</w:t>
            </w:r>
          </w:p>
        </w:tc>
        <w:tc>
          <w:tcPr>
            <w:tcW w:w="1701" w:type="dxa"/>
            <w:shd w:val="clear" w:color="auto" w:fill="auto"/>
            <w:vAlign w:val="center"/>
          </w:tcPr>
          <w:p w14:paraId="164653C5" w14:textId="77777777" w:rsidR="00885969" w:rsidRPr="00560BBD" w:rsidRDefault="00885969" w:rsidP="00201E7E">
            <w:pPr>
              <w:spacing w:after="0" w:line="276" w:lineRule="auto"/>
              <w:ind w:right="317"/>
              <w:jc w:val="right"/>
              <w:rPr>
                <w:rFonts w:ascii="Arial" w:hAnsi="Arial" w:cs="Arial"/>
                <w:b/>
                <w:sz w:val="18"/>
                <w:szCs w:val="18"/>
                <w:lang w:eastAsia="es-SV"/>
              </w:rPr>
            </w:pPr>
            <w:r w:rsidRPr="00560BBD">
              <w:rPr>
                <w:rFonts w:ascii="Arial" w:hAnsi="Arial" w:cs="Arial"/>
                <w:b/>
                <w:sz w:val="18"/>
                <w:szCs w:val="18"/>
                <w:lang w:eastAsia="es-SV"/>
              </w:rPr>
              <w:t>53,447.30</w:t>
            </w:r>
          </w:p>
        </w:tc>
        <w:tc>
          <w:tcPr>
            <w:tcW w:w="1559" w:type="dxa"/>
            <w:vMerge/>
            <w:shd w:val="clear" w:color="auto" w:fill="auto"/>
            <w:vAlign w:val="center"/>
          </w:tcPr>
          <w:p w14:paraId="23087BFE" w14:textId="77777777" w:rsidR="00885969" w:rsidRPr="00560BBD" w:rsidRDefault="00885969" w:rsidP="00201E7E">
            <w:pPr>
              <w:spacing w:after="0" w:line="276" w:lineRule="auto"/>
              <w:jc w:val="both"/>
              <w:rPr>
                <w:rFonts w:ascii="Arial" w:hAnsi="Arial" w:cs="Arial"/>
                <w:sz w:val="18"/>
                <w:szCs w:val="18"/>
                <w:lang w:eastAsia="es-SV"/>
              </w:rPr>
            </w:pPr>
          </w:p>
        </w:tc>
        <w:tc>
          <w:tcPr>
            <w:tcW w:w="1843" w:type="dxa"/>
            <w:vMerge/>
            <w:shd w:val="clear" w:color="auto" w:fill="auto"/>
            <w:vAlign w:val="center"/>
          </w:tcPr>
          <w:p w14:paraId="1789876F" w14:textId="77777777" w:rsidR="00885969" w:rsidRPr="00560BBD" w:rsidRDefault="00885969" w:rsidP="00201E7E">
            <w:pPr>
              <w:spacing w:after="0" w:line="276" w:lineRule="auto"/>
              <w:jc w:val="both"/>
              <w:rPr>
                <w:rFonts w:ascii="Arial" w:hAnsi="Arial" w:cs="Arial"/>
                <w:sz w:val="18"/>
                <w:szCs w:val="18"/>
                <w:lang w:eastAsia="es-SV"/>
              </w:rPr>
            </w:pPr>
          </w:p>
        </w:tc>
      </w:tr>
      <w:tr w:rsidR="00885969" w:rsidRPr="00E31584" w14:paraId="3F865CF0" w14:textId="77777777" w:rsidTr="00201E7E">
        <w:trPr>
          <w:jc w:val="center"/>
        </w:trPr>
        <w:tc>
          <w:tcPr>
            <w:tcW w:w="562" w:type="dxa"/>
            <w:shd w:val="clear" w:color="auto" w:fill="auto"/>
            <w:vAlign w:val="center"/>
          </w:tcPr>
          <w:p w14:paraId="0BA18F73" w14:textId="77777777" w:rsidR="00885969" w:rsidRPr="00560BBD" w:rsidRDefault="00885969" w:rsidP="00201E7E">
            <w:pPr>
              <w:spacing w:after="0" w:line="276" w:lineRule="auto"/>
              <w:jc w:val="center"/>
              <w:rPr>
                <w:rFonts w:ascii="Arial" w:hAnsi="Arial" w:cs="Arial"/>
                <w:b/>
                <w:sz w:val="18"/>
                <w:szCs w:val="18"/>
                <w:lang w:eastAsia="es-SV"/>
              </w:rPr>
            </w:pPr>
            <w:r w:rsidRPr="00560BBD">
              <w:rPr>
                <w:rFonts w:ascii="Arial" w:hAnsi="Arial" w:cs="Arial"/>
                <w:b/>
                <w:sz w:val="18"/>
                <w:szCs w:val="18"/>
                <w:lang w:eastAsia="es-SV"/>
              </w:rPr>
              <w:t>4</w:t>
            </w:r>
          </w:p>
        </w:tc>
        <w:tc>
          <w:tcPr>
            <w:tcW w:w="1843" w:type="dxa"/>
            <w:shd w:val="clear" w:color="auto" w:fill="auto"/>
            <w:vAlign w:val="center"/>
          </w:tcPr>
          <w:p w14:paraId="5008F150" w14:textId="77777777" w:rsidR="00885969" w:rsidRPr="00560BBD" w:rsidRDefault="00885969" w:rsidP="00201E7E">
            <w:pPr>
              <w:spacing w:after="0" w:line="276" w:lineRule="auto"/>
              <w:jc w:val="both"/>
              <w:rPr>
                <w:rFonts w:ascii="Arial" w:hAnsi="Arial" w:cs="Arial"/>
                <w:sz w:val="18"/>
                <w:szCs w:val="18"/>
                <w:lang w:eastAsia="es-SV"/>
              </w:rPr>
            </w:pPr>
            <w:r w:rsidRPr="00560BBD">
              <w:rPr>
                <w:rFonts w:ascii="Arial" w:hAnsi="Arial" w:cs="Arial"/>
                <w:sz w:val="18"/>
                <w:szCs w:val="18"/>
                <w:lang w:eastAsia="es-SV"/>
              </w:rPr>
              <w:t>60162883-00000</w:t>
            </w:r>
          </w:p>
        </w:tc>
        <w:tc>
          <w:tcPr>
            <w:tcW w:w="1701" w:type="dxa"/>
            <w:shd w:val="clear" w:color="auto" w:fill="auto"/>
            <w:vAlign w:val="center"/>
          </w:tcPr>
          <w:p w14:paraId="021E6F4B" w14:textId="77777777" w:rsidR="00885969" w:rsidRPr="00560BBD" w:rsidRDefault="00885969" w:rsidP="00201E7E">
            <w:pPr>
              <w:spacing w:after="0" w:line="276" w:lineRule="auto"/>
              <w:ind w:right="317"/>
              <w:jc w:val="right"/>
              <w:rPr>
                <w:rFonts w:ascii="Arial" w:hAnsi="Arial" w:cs="Arial"/>
                <w:b/>
                <w:sz w:val="18"/>
                <w:szCs w:val="18"/>
                <w:lang w:eastAsia="es-SV"/>
              </w:rPr>
            </w:pPr>
            <w:r w:rsidRPr="00560BBD">
              <w:rPr>
                <w:rFonts w:ascii="Arial" w:hAnsi="Arial" w:cs="Arial"/>
                <w:b/>
                <w:sz w:val="18"/>
                <w:szCs w:val="18"/>
                <w:lang w:eastAsia="es-SV"/>
              </w:rPr>
              <w:t>2,198.83</w:t>
            </w:r>
          </w:p>
        </w:tc>
        <w:tc>
          <w:tcPr>
            <w:tcW w:w="1559" w:type="dxa"/>
            <w:vMerge/>
            <w:shd w:val="clear" w:color="auto" w:fill="auto"/>
            <w:vAlign w:val="center"/>
          </w:tcPr>
          <w:p w14:paraId="64A052EE" w14:textId="77777777" w:rsidR="00885969" w:rsidRPr="00E31584" w:rsidRDefault="00885969" w:rsidP="00201E7E">
            <w:pPr>
              <w:spacing w:after="0" w:line="276" w:lineRule="auto"/>
              <w:jc w:val="both"/>
              <w:rPr>
                <w:rFonts w:ascii="Arial" w:hAnsi="Arial" w:cs="Arial"/>
                <w:sz w:val="20"/>
                <w:szCs w:val="20"/>
                <w:lang w:eastAsia="es-SV"/>
              </w:rPr>
            </w:pPr>
          </w:p>
        </w:tc>
        <w:tc>
          <w:tcPr>
            <w:tcW w:w="1843" w:type="dxa"/>
            <w:vMerge/>
            <w:shd w:val="clear" w:color="auto" w:fill="auto"/>
            <w:vAlign w:val="center"/>
          </w:tcPr>
          <w:p w14:paraId="759A67A0" w14:textId="77777777" w:rsidR="00885969" w:rsidRPr="00E31584" w:rsidRDefault="00885969" w:rsidP="00201E7E">
            <w:pPr>
              <w:spacing w:after="0" w:line="276" w:lineRule="auto"/>
              <w:jc w:val="both"/>
              <w:rPr>
                <w:rFonts w:ascii="Arial" w:hAnsi="Arial" w:cs="Arial"/>
                <w:sz w:val="20"/>
                <w:szCs w:val="20"/>
                <w:lang w:eastAsia="es-SV"/>
              </w:rPr>
            </w:pPr>
          </w:p>
        </w:tc>
      </w:tr>
    </w:tbl>
    <w:p w14:paraId="20A827C0" w14:textId="77777777" w:rsidR="00885969" w:rsidRPr="00E31584" w:rsidRDefault="00885969" w:rsidP="00885969">
      <w:pPr>
        <w:spacing w:after="0" w:line="276" w:lineRule="auto"/>
        <w:ind w:left="567"/>
        <w:jc w:val="both"/>
        <w:rPr>
          <w:rFonts w:ascii="Arial" w:hAnsi="Arial" w:cs="Arial"/>
          <w:sz w:val="20"/>
          <w:szCs w:val="20"/>
        </w:rPr>
      </w:pPr>
    </w:p>
    <w:p w14:paraId="6E09ABF1" w14:textId="77777777" w:rsidR="00885969" w:rsidRPr="0056344E" w:rsidRDefault="00885969" w:rsidP="00885969">
      <w:pPr>
        <w:spacing w:before="100" w:beforeAutospacing="1" w:line="360" w:lineRule="auto"/>
        <w:jc w:val="both"/>
        <w:rPr>
          <w:rFonts w:ascii="Arial" w:hAnsi="Arial" w:cs="Arial"/>
          <w:sz w:val="20"/>
          <w:szCs w:val="20"/>
        </w:rPr>
      </w:pPr>
      <w:r w:rsidRPr="00E31584">
        <w:rPr>
          <w:rFonts w:ascii="Arial" w:hAnsi="Arial" w:cs="Arial"/>
          <w:sz w:val="20"/>
          <w:szCs w:val="20"/>
        </w:rPr>
        <w:t>Al mismo tiempo, se informa que la municipalidad NO fue notificada por el notario de la sociedad para la aprobación de dicha reunión de inmuebles,</w:t>
      </w:r>
      <w:r w:rsidRPr="001C4512">
        <w:rPr>
          <w:rFonts w:ascii="Arial" w:hAnsi="Arial" w:cs="Arial"/>
          <w:sz w:val="20"/>
          <w:szCs w:val="20"/>
        </w:rPr>
        <w:t xml:space="preserve"> por lo que carece de legitimidad. </w:t>
      </w:r>
      <w:r w:rsidRPr="00E31584">
        <w:rPr>
          <w:rFonts w:ascii="Arial" w:hAnsi="Arial" w:cs="Arial"/>
          <w:sz w:val="20"/>
          <w:szCs w:val="20"/>
        </w:rPr>
        <w:t xml:space="preserve">En dichas reuniones se han realizado los siguientes avances: I. </w:t>
      </w:r>
      <w:r w:rsidRPr="00E31584">
        <w:rPr>
          <w:rFonts w:ascii="Arial" w:eastAsia="Times New Roman" w:hAnsi="Arial" w:cs="Arial"/>
          <w:sz w:val="20"/>
          <w:szCs w:val="20"/>
          <w:lang w:eastAsia="es-SV"/>
        </w:rPr>
        <w:t xml:space="preserve">La Sra. Leticia Cristina Hernández nos hizo entrega de una copia de la Ubicación Catastral de la REVISION DE PERIMETRO (REUNIÓN). II. Existe discrepancia entre el área Reunida de 93, 986.13 M² y según plano aprobado por el VMVDU-MOP en 1997 el área es de 74, 279.43 M². III. Nos entregaron el martes 24 de noviembre de 2020 la escritura literal de la reunión. IV. Se revisa y se saca copia por parte del CNR de la escritura de </w:t>
      </w:r>
      <w:r w:rsidRPr="00E31584">
        <w:rPr>
          <w:rFonts w:ascii="Arial" w:eastAsia="Times New Roman" w:hAnsi="Arial" w:cs="Arial"/>
          <w:sz w:val="20"/>
          <w:szCs w:val="20"/>
          <w:lang w:eastAsia="es-SV"/>
        </w:rPr>
        <w:lastRenderedPageBreak/>
        <w:t xml:space="preserve">propiedad de la ESCUELA DE EMPRESAS para ver sus antecedentes registrales y corregir la Matricula, debido a que en dicha institución en sus antecedentes la tenía registrada a favor de la sociedad </w:t>
      </w:r>
      <w:r w:rsidRPr="00E31584">
        <w:rPr>
          <w:rFonts w:ascii="Arial" w:eastAsia="Times New Roman" w:hAnsi="Arial" w:cs="Arial"/>
          <w:sz w:val="20"/>
          <w:szCs w:val="20"/>
          <w:u w:val="single"/>
          <w:lang w:eastAsia="es-SV"/>
        </w:rPr>
        <w:t xml:space="preserve">INTER HOLIDAY REAL STATE, SA DE CV, </w:t>
      </w:r>
      <w:r w:rsidRPr="00E31584">
        <w:rPr>
          <w:rFonts w:ascii="Arial" w:eastAsia="Times New Roman" w:hAnsi="Arial" w:cs="Arial"/>
          <w:sz w:val="20"/>
          <w:szCs w:val="20"/>
          <w:lang w:eastAsia="es-SV"/>
        </w:rPr>
        <w:t xml:space="preserve">cuando esta es propiedad de la municipalidad. IV. Se revisa y se saca copia por parte del CNR de la escritura de propiedad del POLIDEPORTIVO para revisar sus antecedentes registrales y corregir la Matricula., con el objetivo de determinar qué área del inmueble en el que se encuentra el Polideportivo se encuentra a favor de la municipalidad, debido a que las bases catastrales de CNR no se encuentran actualizadas. V. </w:t>
      </w:r>
      <w:r w:rsidRPr="00E31584">
        <w:rPr>
          <w:rFonts w:ascii="Arial" w:hAnsi="Arial" w:cs="Arial"/>
          <w:sz w:val="20"/>
          <w:szCs w:val="20"/>
          <w:lang w:eastAsia="es-SV"/>
        </w:rPr>
        <w:t xml:space="preserve">El CNR se comprometió a presentar un primer Informe Catastral a la Alcaldía Municipal de Nejapa lo más pronto posible, previa inspección, con el objetivo de emitir posición oficial respecto al área exacta en la cual se encuentra El Polideportivo de Nejapa, y área en la cual se encuentra la Lotificación </w:t>
      </w:r>
      <w:proofErr w:type="spellStart"/>
      <w:r w:rsidRPr="00E31584">
        <w:rPr>
          <w:rFonts w:ascii="Arial" w:hAnsi="Arial" w:cs="Arial"/>
          <w:sz w:val="20"/>
          <w:szCs w:val="20"/>
          <w:lang w:eastAsia="es-SV"/>
        </w:rPr>
        <w:t>Macance</w:t>
      </w:r>
      <w:proofErr w:type="spellEnd"/>
      <w:r w:rsidRPr="00E31584">
        <w:rPr>
          <w:rFonts w:ascii="Arial" w:hAnsi="Arial" w:cs="Arial"/>
          <w:sz w:val="20"/>
          <w:szCs w:val="20"/>
          <w:lang w:eastAsia="es-SV"/>
        </w:rPr>
        <w:t xml:space="preserve">, según escrituras registradas. Informe que a la fecha no ha sido remitido a esta municipalidad. </w:t>
      </w:r>
      <w:r w:rsidRPr="00E31584">
        <w:rPr>
          <w:rFonts w:ascii="Arial" w:eastAsia="Times New Roman" w:hAnsi="Arial" w:cs="Arial"/>
          <w:sz w:val="20"/>
          <w:szCs w:val="20"/>
          <w:lang w:eastAsia="es-SV"/>
        </w:rPr>
        <w:t xml:space="preserve">Se enviaron oficios con fecha miércoles </w:t>
      </w:r>
      <w:r w:rsidRPr="00E31584">
        <w:rPr>
          <w:rFonts w:ascii="Arial" w:eastAsia="Times New Roman" w:hAnsi="Arial" w:cs="Arial"/>
          <w:b/>
          <w:sz w:val="20"/>
          <w:szCs w:val="20"/>
          <w:lang w:eastAsia="es-SV"/>
        </w:rPr>
        <w:t>14/10/2020</w:t>
      </w:r>
      <w:r w:rsidRPr="00E31584">
        <w:rPr>
          <w:rFonts w:ascii="Arial" w:eastAsia="Times New Roman" w:hAnsi="Arial" w:cs="Arial"/>
          <w:sz w:val="20"/>
          <w:szCs w:val="20"/>
          <w:lang w:eastAsia="es-SV"/>
        </w:rPr>
        <w:t xml:space="preserve"> solicitando a la OPAMSS, VMVDU-MOP información actualizada de los trámites de la referida sociedad a la fecha, manifestando lo siguiente: I. La </w:t>
      </w:r>
      <w:r w:rsidRPr="00E31584">
        <w:rPr>
          <w:rFonts w:ascii="Arial" w:eastAsia="Times New Roman" w:hAnsi="Arial" w:cs="Arial"/>
          <w:b/>
          <w:sz w:val="20"/>
          <w:szCs w:val="20"/>
          <w:lang w:eastAsia="es-SV"/>
        </w:rPr>
        <w:t>OPAMSS</w:t>
      </w:r>
      <w:r w:rsidRPr="00E31584">
        <w:rPr>
          <w:rFonts w:ascii="Arial" w:eastAsia="Times New Roman" w:hAnsi="Arial" w:cs="Arial"/>
          <w:sz w:val="20"/>
          <w:szCs w:val="20"/>
          <w:lang w:eastAsia="es-SV"/>
        </w:rPr>
        <w:t xml:space="preserve"> nos envió oficio con Ref. </w:t>
      </w:r>
      <w:proofErr w:type="spellStart"/>
      <w:r w:rsidRPr="00E31584">
        <w:rPr>
          <w:rFonts w:ascii="Arial" w:eastAsia="Times New Roman" w:hAnsi="Arial" w:cs="Arial"/>
          <w:sz w:val="20"/>
          <w:szCs w:val="20"/>
          <w:lang w:eastAsia="es-SV"/>
        </w:rPr>
        <w:t>N°</w:t>
      </w:r>
      <w:proofErr w:type="spellEnd"/>
      <w:r w:rsidRPr="00E31584">
        <w:rPr>
          <w:rFonts w:ascii="Arial" w:eastAsia="Times New Roman" w:hAnsi="Arial" w:cs="Arial"/>
          <w:sz w:val="20"/>
          <w:szCs w:val="20"/>
          <w:lang w:eastAsia="es-SV"/>
        </w:rPr>
        <w:t xml:space="preserve"> </w:t>
      </w:r>
      <w:r w:rsidRPr="00E31584">
        <w:rPr>
          <w:rFonts w:ascii="Arial" w:eastAsia="Times New Roman" w:hAnsi="Arial" w:cs="Arial"/>
          <w:b/>
          <w:sz w:val="20"/>
          <w:szCs w:val="20"/>
          <w:lang w:eastAsia="es-SV"/>
        </w:rPr>
        <w:t xml:space="preserve">CDU-102-20/DAU </w:t>
      </w:r>
      <w:r w:rsidRPr="00E31584">
        <w:rPr>
          <w:rFonts w:ascii="Arial" w:eastAsia="Times New Roman" w:hAnsi="Arial" w:cs="Arial"/>
          <w:sz w:val="20"/>
          <w:szCs w:val="20"/>
          <w:lang w:eastAsia="es-SV"/>
        </w:rPr>
        <w:t>de fecha</w:t>
      </w:r>
      <w:r w:rsidRPr="00E31584">
        <w:rPr>
          <w:rFonts w:ascii="Arial" w:eastAsia="Times New Roman" w:hAnsi="Arial" w:cs="Arial"/>
          <w:b/>
          <w:sz w:val="20"/>
          <w:szCs w:val="20"/>
          <w:lang w:eastAsia="es-SV"/>
        </w:rPr>
        <w:t xml:space="preserve"> 30/10/2020 </w:t>
      </w:r>
      <w:r w:rsidRPr="00E31584">
        <w:rPr>
          <w:rFonts w:ascii="Arial" w:eastAsia="Times New Roman" w:hAnsi="Arial" w:cs="Arial"/>
          <w:sz w:val="20"/>
          <w:szCs w:val="20"/>
          <w:lang w:eastAsia="es-SV"/>
        </w:rPr>
        <w:t xml:space="preserve">en donde nos manifiestan que el único trámite registrado en su base de datos de ingresos y salidas de expedientes, es el trámite de LINEA DE CONSTRUCCION resuelta con el </w:t>
      </w:r>
      <w:proofErr w:type="spellStart"/>
      <w:r w:rsidRPr="00E31584">
        <w:rPr>
          <w:rFonts w:ascii="Arial" w:eastAsia="Times New Roman" w:hAnsi="Arial" w:cs="Arial"/>
          <w:sz w:val="20"/>
          <w:szCs w:val="20"/>
          <w:lang w:eastAsia="es-SV"/>
        </w:rPr>
        <w:t>N°</w:t>
      </w:r>
      <w:proofErr w:type="spellEnd"/>
      <w:r w:rsidRPr="00E31584">
        <w:rPr>
          <w:rFonts w:ascii="Arial" w:eastAsia="Times New Roman" w:hAnsi="Arial" w:cs="Arial"/>
          <w:sz w:val="20"/>
          <w:szCs w:val="20"/>
          <w:lang w:eastAsia="es-SV"/>
        </w:rPr>
        <w:t xml:space="preserve"> 0590-1996 el cual siendo uno de los trámites previos, no autoriza ejecutar obra, ya que se refiere a la de los derechos de vía de una parcela, con relación al Sistema Vial. La cual tenía un plazo de un año. II. El </w:t>
      </w:r>
      <w:r w:rsidRPr="00E31584">
        <w:rPr>
          <w:rFonts w:ascii="Arial" w:eastAsia="Times New Roman" w:hAnsi="Arial" w:cs="Arial"/>
          <w:b/>
          <w:sz w:val="20"/>
          <w:szCs w:val="20"/>
          <w:lang w:eastAsia="es-SV"/>
        </w:rPr>
        <w:t>VMVDU-MOP</w:t>
      </w:r>
      <w:r w:rsidRPr="00E31584">
        <w:rPr>
          <w:rFonts w:ascii="Arial" w:eastAsia="Times New Roman" w:hAnsi="Arial" w:cs="Arial"/>
          <w:sz w:val="20"/>
          <w:szCs w:val="20"/>
          <w:lang w:eastAsia="es-SV"/>
        </w:rPr>
        <w:t xml:space="preserve"> hoy MINISTERIO DE VIVIENDA nos envió oficio con Ref. </w:t>
      </w:r>
      <w:r w:rsidRPr="00E31584">
        <w:rPr>
          <w:rFonts w:ascii="Arial" w:eastAsia="Times New Roman" w:hAnsi="Arial" w:cs="Arial"/>
          <w:b/>
          <w:sz w:val="20"/>
          <w:szCs w:val="20"/>
          <w:lang w:eastAsia="es-SV"/>
        </w:rPr>
        <w:t>N°MV-DT-UTP-219-29/10/20</w:t>
      </w:r>
      <w:r w:rsidRPr="00E31584">
        <w:rPr>
          <w:rFonts w:ascii="Arial" w:eastAsia="Times New Roman" w:hAnsi="Arial" w:cs="Arial"/>
          <w:sz w:val="20"/>
          <w:szCs w:val="20"/>
          <w:lang w:eastAsia="es-SV"/>
        </w:rPr>
        <w:t xml:space="preserve"> de fecha </w:t>
      </w:r>
      <w:r w:rsidRPr="00E31584">
        <w:rPr>
          <w:rFonts w:ascii="Arial" w:eastAsia="Times New Roman" w:hAnsi="Arial" w:cs="Arial"/>
          <w:b/>
          <w:sz w:val="20"/>
          <w:szCs w:val="20"/>
          <w:lang w:eastAsia="es-SV"/>
        </w:rPr>
        <w:t xml:space="preserve">29/10/2020 </w:t>
      </w:r>
      <w:r w:rsidRPr="00E31584">
        <w:rPr>
          <w:rFonts w:ascii="Arial" w:eastAsia="Times New Roman" w:hAnsi="Arial" w:cs="Arial"/>
          <w:sz w:val="20"/>
          <w:szCs w:val="20"/>
          <w:lang w:eastAsia="es-SV"/>
        </w:rPr>
        <w:t xml:space="preserve">en donde nos manifiestan que el único trámite realizado es el plano aprobado por el VMVDU-MOP de Legalización de Parcelación, expediente </w:t>
      </w:r>
      <w:proofErr w:type="spellStart"/>
      <w:r w:rsidRPr="00E31584">
        <w:rPr>
          <w:rFonts w:ascii="Arial" w:eastAsia="Times New Roman" w:hAnsi="Arial" w:cs="Arial"/>
          <w:sz w:val="20"/>
          <w:szCs w:val="20"/>
          <w:lang w:eastAsia="es-SV"/>
        </w:rPr>
        <w:t>N°</w:t>
      </w:r>
      <w:proofErr w:type="spellEnd"/>
      <w:r w:rsidRPr="00E31584">
        <w:rPr>
          <w:rFonts w:ascii="Arial" w:eastAsia="Times New Roman" w:hAnsi="Arial" w:cs="Arial"/>
          <w:sz w:val="20"/>
          <w:szCs w:val="20"/>
          <w:lang w:eastAsia="es-SV"/>
        </w:rPr>
        <w:t xml:space="preserve"> 051-1997 de fecha 08/Agosto/1997 y revalidado con expediente </w:t>
      </w:r>
      <w:proofErr w:type="spellStart"/>
      <w:r w:rsidRPr="00E31584">
        <w:rPr>
          <w:rFonts w:ascii="Arial" w:eastAsia="Times New Roman" w:hAnsi="Arial" w:cs="Arial"/>
          <w:sz w:val="20"/>
          <w:szCs w:val="20"/>
          <w:lang w:eastAsia="es-SV"/>
        </w:rPr>
        <w:t>N°</w:t>
      </w:r>
      <w:proofErr w:type="spellEnd"/>
      <w:r w:rsidRPr="00E31584">
        <w:rPr>
          <w:rFonts w:ascii="Arial" w:eastAsia="Times New Roman" w:hAnsi="Arial" w:cs="Arial"/>
          <w:sz w:val="20"/>
          <w:szCs w:val="20"/>
          <w:lang w:eastAsia="es-SV"/>
        </w:rPr>
        <w:t xml:space="preserve"> 474-1998 de fecha 24/Septiembre/1998, del proyecto: PARCELACION HABITACIONAL MACANCE, del cual se remite copia en formato Digital</w:t>
      </w:r>
      <w:r w:rsidRPr="00E31584">
        <w:rPr>
          <w:rFonts w:ascii="Arial" w:hAnsi="Arial" w:cs="Arial"/>
          <w:b/>
          <w:color w:val="000000"/>
          <w:sz w:val="20"/>
          <w:szCs w:val="20"/>
          <w:lang w:eastAsia="es-SV"/>
        </w:rPr>
        <w:t xml:space="preserve">. Plano que tenía vigencia por el plazo de un año.  </w:t>
      </w:r>
      <w:r w:rsidRPr="00E31584">
        <w:rPr>
          <w:rFonts w:ascii="Arial" w:eastAsia="Times New Roman" w:hAnsi="Arial" w:cs="Arial"/>
          <w:sz w:val="20"/>
          <w:szCs w:val="20"/>
          <w:lang w:eastAsia="es-SV"/>
        </w:rPr>
        <w:t>Los pobladores de la lotificación MACANCE, han puesto reiteradas quejas a esta alcaldía, por la situación jurídica de la NO legalización de sus lotes de propiedad que corresponde solventarla al</w:t>
      </w:r>
      <w:r w:rsidRPr="00E31584">
        <w:rPr>
          <w:rFonts w:ascii="Arial" w:hAnsi="Arial" w:cs="Arial"/>
          <w:sz w:val="20"/>
          <w:szCs w:val="20"/>
          <w:lang w:eastAsia="es-SV"/>
        </w:rPr>
        <w:t xml:space="preserve"> representante legal de INTER HOLIDAY REAL STATE, SA DE CV desde 1996. </w:t>
      </w:r>
      <w:r w:rsidRPr="00E31584">
        <w:rPr>
          <w:rFonts w:ascii="Arial" w:eastAsia="Times New Roman" w:hAnsi="Arial" w:cs="Arial"/>
          <w:sz w:val="20"/>
          <w:szCs w:val="20"/>
          <w:lang w:eastAsia="es-SV"/>
        </w:rPr>
        <w:t xml:space="preserve">El día viernes 8 de enero 2021 se realizó inspección de campo para la correcta ubicación de las 5 Zonas Verdes de parte del CNR, Técnico de Catastro Sr. Guillermo Méndez, Cel.: </w:t>
      </w:r>
      <w:r w:rsidRPr="00E31584">
        <w:rPr>
          <w:rFonts w:ascii="Arial" w:eastAsia="Times New Roman" w:hAnsi="Arial" w:cs="Arial"/>
          <w:b/>
          <w:sz w:val="20"/>
          <w:szCs w:val="20"/>
          <w:lang w:eastAsia="es-SV"/>
        </w:rPr>
        <w:t>7071-6260</w:t>
      </w:r>
      <w:r w:rsidRPr="00E31584">
        <w:rPr>
          <w:rFonts w:ascii="Arial" w:eastAsia="Times New Roman" w:hAnsi="Arial" w:cs="Arial"/>
          <w:sz w:val="20"/>
          <w:szCs w:val="20"/>
          <w:lang w:eastAsia="es-SV"/>
        </w:rPr>
        <w:t xml:space="preserve"> en la cual se constató que solo la Zona Verde 1 y 2 son congruentes con el plano original aprobado por el </w:t>
      </w:r>
      <w:r w:rsidRPr="00E31584">
        <w:rPr>
          <w:rFonts w:ascii="Arial" w:eastAsia="Times New Roman" w:hAnsi="Arial" w:cs="Arial"/>
          <w:b/>
          <w:sz w:val="20"/>
          <w:szCs w:val="20"/>
          <w:lang w:eastAsia="es-SV"/>
        </w:rPr>
        <w:t>MOP-VMVDU</w:t>
      </w:r>
      <w:r w:rsidRPr="00E31584">
        <w:rPr>
          <w:rFonts w:ascii="Arial" w:eastAsia="Times New Roman" w:hAnsi="Arial" w:cs="Arial"/>
          <w:sz w:val="20"/>
          <w:szCs w:val="20"/>
          <w:lang w:eastAsia="es-SV"/>
        </w:rPr>
        <w:t xml:space="preserve">., en lo que respeta a la ubicación y propietario. No </w:t>
      </w:r>
      <w:proofErr w:type="gramStart"/>
      <w:r w:rsidRPr="00E31584">
        <w:rPr>
          <w:rFonts w:ascii="Arial" w:eastAsia="Times New Roman" w:hAnsi="Arial" w:cs="Arial"/>
          <w:sz w:val="20"/>
          <w:szCs w:val="20"/>
          <w:lang w:eastAsia="es-SV"/>
        </w:rPr>
        <w:t>obstante</w:t>
      </w:r>
      <w:proofErr w:type="gramEnd"/>
      <w:r w:rsidRPr="00E31584">
        <w:rPr>
          <w:rFonts w:ascii="Arial" w:eastAsia="Times New Roman" w:hAnsi="Arial" w:cs="Arial"/>
          <w:sz w:val="20"/>
          <w:szCs w:val="20"/>
          <w:lang w:eastAsia="es-SV"/>
        </w:rPr>
        <w:t xml:space="preserve"> se constató que la Zona Verde 1 originalmente tenía un área de </w:t>
      </w:r>
      <w:r w:rsidRPr="00E31584">
        <w:rPr>
          <w:rFonts w:ascii="Arial" w:hAnsi="Arial" w:cs="Arial"/>
          <w:b/>
          <w:sz w:val="20"/>
          <w:szCs w:val="20"/>
          <w:lang w:eastAsia="es-SV"/>
        </w:rPr>
        <w:t xml:space="preserve">2,280.25 M2 </w:t>
      </w:r>
      <w:r w:rsidRPr="00E31584">
        <w:rPr>
          <w:rFonts w:ascii="Arial" w:hAnsi="Arial" w:cs="Arial"/>
          <w:sz w:val="20"/>
          <w:szCs w:val="20"/>
          <w:lang w:eastAsia="es-SV"/>
        </w:rPr>
        <w:t>Sector</w:t>
      </w:r>
      <w:r w:rsidRPr="00E31584">
        <w:rPr>
          <w:rFonts w:ascii="Arial" w:hAnsi="Arial" w:cs="Arial"/>
          <w:b/>
          <w:sz w:val="20"/>
          <w:szCs w:val="20"/>
          <w:lang w:eastAsia="es-SV"/>
        </w:rPr>
        <w:t xml:space="preserve"> 0609U08, </w:t>
      </w:r>
      <w:r w:rsidRPr="00E31584">
        <w:rPr>
          <w:rFonts w:ascii="Arial" w:hAnsi="Arial" w:cs="Arial"/>
          <w:sz w:val="20"/>
          <w:szCs w:val="20"/>
          <w:lang w:eastAsia="es-SV"/>
        </w:rPr>
        <w:t>Parcela</w:t>
      </w:r>
      <w:r w:rsidRPr="00E31584">
        <w:rPr>
          <w:rFonts w:ascii="Arial" w:hAnsi="Arial" w:cs="Arial"/>
          <w:b/>
          <w:sz w:val="20"/>
          <w:szCs w:val="20"/>
          <w:lang w:eastAsia="es-SV"/>
        </w:rPr>
        <w:t xml:space="preserve"> 520, </w:t>
      </w:r>
      <w:r w:rsidRPr="00E31584">
        <w:rPr>
          <w:rFonts w:ascii="Arial" w:hAnsi="Arial" w:cs="Arial"/>
          <w:sz w:val="20"/>
          <w:szCs w:val="20"/>
          <w:lang w:eastAsia="es-SV"/>
        </w:rPr>
        <w:t>Propietario:</w:t>
      </w:r>
      <w:r w:rsidRPr="00E31584">
        <w:rPr>
          <w:rFonts w:ascii="Arial" w:hAnsi="Arial" w:cs="Arial"/>
          <w:b/>
          <w:sz w:val="20"/>
          <w:szCs w:val="20"/>
          <w:lang w:eastAsia="es-SV"/>
        </w:rPr>
        <w:t xml:space="preserve"> INTER HOLY, S.A. DE C.V., y actualmente </w:t>
      </w:r>
      <w:r w:rsidRPr="00E31584">
        <w:rPr>
          <w:rFonts w:ascii="Arial" w:hAnsi="Arial" w:cs="Arial"/>
          <w:sz w:val="20"/>
          <w:szCs w:val="20"/>
          <w:lang w:eastAsia="es-SV"/>
        </w:rPr>
        <w:t>ha sido modificada</w:t>
      </w:r>
      <w:r w:rsidRPr="00E31584">
        <w:rPr>
          <w:rFonts w:ascii="Arial" w:hAnsi="Arial" w:cs="Arial"/>
          <w:b/>
          <w:sz w:val="20"/>
          <w:szCs w:val="20"/>
          <w:lang w:eastAsia="es-SV"/>
        </w:rPr>
        <w:t xml:space="preserve"> ya que según Catastro de CNR, dicha zona posee un área de 4,712.8492 M2, </w:t>
      </w:r>
      <w:r w:rsidRPr="00E31584">
        <w:rPr>
          <w:rFonts w:ascii="Arial" w:hAnsi="Arial" w:cs="Arial"/>
          <w:bCs/>
          <w:sz w:val="20"/>
          <w:szCs w:val="20"/>
          <w:lang w:eastAsia="es-SV"/>
        </w:rPr>
        <w:t>esto debido a una reunión de inmuebles</w:t>
      </w:r>
      <w:r w:rsidRPr="00E31584">
        <w:rPr>
          <w:rFonts w:ascii="Arial" w:hAnsi="Arial" w:cs="Arial"/>
          <w:b/>
          <w:sz w:val="20"/>
          <w:szCs w:val="20"/>
          <w:lang w:eastAsia="es-SV"/>
        </w:rPr>
        <w:t xml:space="preserve"> realizada por el propietario, incluyendo dicha reunión </w:t>
      </w:r>
      <w:r w:rsidRPr="00E31584">
        <w:rPr>
          <w:rFonts w:ascii="Arial" w:hAnsi="Arial" w:cs="Arial"/>
          <w:sz w:val="20"/>
          <w:szCs w:val="20"/>
          <w:lang w:eastAsia="es-SV"/>
        </w:rPr>
        <w:t>las siguientes porciones que se encuentran</w:t>
      </w:r>
      <w:r w:rsidRPr="00E31584">
        <w:rPr>
          <w:rFonts w:ascii="Arial" w:eastAsia="Times New Roman" w:hAnsi="Arial" w:cs="Arial"/>
          <w:sz w:val="20"/>
          <w:szCs w:val="20"/>
          <w:lang w:eastAsia="es-SV"/>
        </w:rPr>
        <w:t xml:space="preserve"> dentro del polideportivo de Nejapa el rancho y su respectivo parqueo.  Diligencia que fue aprobada </w:t>
      </w:r>
      <w:r w:rsidRPr="00E31584">
        <w:rPr>
          <w:rFonts w:ascii="Arial" w:hAnsi="Arial" w:cs="Arial"/>
          <w:sz w:val="20"/>
          <w:szCs w:val="20"/>
          <w:lang w:eastAsia="es-SV"/>
        </w:rPr>
        <w:t xml:space="preserve">por el CNR el </w:t>
      </w:r>
      <w:r w:rsidRPr="00E31584">
        <w:rPr>
          <w:rFonts w:ascii="Arial" w:hAnsi="Arial" w:cs="Arial"/>
          <w:b/>
          <w:sz w:val="20"/>
          <w:szCs w:val="20"/>
          <w:lang w:eastAsia="es-SV"/>
        </w:rPr>
        <w:t>02/03/2020</w:t>
      </w:r>
      <w:r w:rsidRPr="00E31584">
        <w:rPr>
          <w:rFonts w:ascii="Arial" w:hAnsi="Arial" w:cs="Arial"/>
          <w:sz w:val="20"/>
          <w:szCs w:val="20"/>
          <w:lang w:eastAsia="es-SV"/>
        </w:rPr>
        <w:t xml:space="preserve"> de 4 porciones, y el de la parcela 520 matrículas 60560570-00000. Todo lo anterior se Informa con el propósito de actualizar la situación legal de dichas zonas verdes y para su debido seguimiento.” </w:t>
      </w:r>
      <w:r w:rsidRPr="00E31584">
        <w:rPr>
          <w:rFonts w:ascii="Arial" w:eastAsia="Times New Roman" w:hAnsi="Arial" w:cs="Arial"/>
          <w:b/>
          <w:bCs/>
          <w:sz w:val="20"/>
          <w:szCs w:val="20"/>
          <w:u w:val="single"/>
          <w:lang w:val="es-ES" w:eastAsia="es-ES"/>
        </w:rPr>
        <w:t xml:space="preserve">Legislación Aplicable. </w:t>
      </w:r>
      <w:r w:rsidRPr="00E31584">
        <w:rPr>
          <w:rFonts w:ascii="Arial" w:hAnsi="Arial" w:cs="Arial"/>
          <w:bCs/>
          <w:sz w:val="20"/>
          <w:szCs w:val="20"/>
          <w:lang w:val="es-ES"/>
        </w:rPr>
        <w:t xml:space="preserve">Artículo 80 de la Ley de Procedimientos </w:t>
      </w:r>
      <w:r w:rsidRPr="00E31584">
        <w:rPr>
          <w:rFonts w:ascii="Arial" w:hAnsi="Arial" w:cs="Arial"/>
          <w:bCs/>
          <w:sz w:val="20"/>
          <w:szCs w:val="20"/>
          <w:lang w:val="es-ES"/>
        </w:rPr>
        <w:lastRenderedPageBreak/>
        <w:t>Administrativos: “</w:t>
      </w:r>
      <w:r w:rsidRPr="00E31584">
        <w:rPr>
          <w:rFonts w:ascii="Arial" w:hAnsi="Arial" w:cs="Arial"/>
          <w:bCs/>
          <w:i/>
          <w:iCs/>
          <w:sz w:val="20"/>
          <w:szCs w:val="20"/>
          <w:lang w:val="es-ES"/>
        </w:rPr>
        <w:t>Los términos y plazos del procedimiento administrativo son obligatorios y perentorios para la Administración y para los particulares</w:t>
      </w:r>
      <w:r w:rsidRPr="00E31584">
        <w:rPr>
          <w:rFonts w:ascii="Arial" w:hAnsi="Arial" w:cs="Arial"/>
          <w:bCs/>
          <w:sz w:val="20"/>
          <w:szCs w:val="20"/>
          <w:lang w:val="es-ES"/>
        </w:rPr>
        <w:t>.” Artículo 81 de la Ley de Procedimientos Administrativos: “</w:t>
      </w:r>
      <w:r w:rsidRPr="00E31584">
        <w:rPr>
          <w:rFonts w:ascii="Arial" w:hAnsi="Arial" w:cs="Arial"/>
          <w:bCs/>
          <w:i/>
          <w:iCs/>
          <w:sz w:val="20"/>
          <w:szCs w:val="20"/>
          <w:lang w:val="es-ES"/>
        </w:rPr>
        <w:t>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w:t>
      </w:r>
      <w:r w:rsidRPr="00E31584">
        <w:rPr>
          <w:rFonts w:ascii="Arial" w:hAnsi="Arial" w:cs="Arial"/>
          <w:bCs/>
          <w:sz w:val="20"/>
          <w:szCs w:val="20"/>
          <w:lang w:val="es-ES"/>
        </w:rPr>
        <w:t>.” Artículo 82 de la Ley de Procedimientos Administrativos: “</w:t>
      </w:r>
      <w:r w:rsidRPr="00E31584">
        <w:rPr>
          <w:rFonts w:ascii="Arial" w:hAnsi="Arial" w:cs="Arial"/>
          <w:bCs/>
          <w:i/>
          <w:iCs/>
          <w:sz w:val="20"/>
          <w:szCs w:val="20"/>
          <w:lang w:val="es-ES"/>
        </w:rPr>
        <w:t>Si los plazos se señalan por días u horas, se computarán únicamente los días y horas hábiles</w:t>
      </w:r>
      <w:r w:rsidRPr="00E31584">
        <w:rPr>
          <w:rFonts w:ascii="Arial" w:hAnsi="Arial" w:cs="Arial"/>
          <w:bCs/>
          <w:sz w:val="20"/>
          <w:szCs w:val="20"/>
          <w:lang w:val="es-ES"/>
        </w:rPr>
        <w:t>.” Artículo 83 de la Ley de Procedimientos Administrativos: “</w:t>
      </w:r>
      <w:r w:rsidRPr="00E31584">
        <w:rPr>
          <w:rFonts w:ascii="Arial" w:hAnsi="Arial" w:cs="Arial"/>
          <w:bCs/>
          <w:i/>
          <w:iCs/>
          <w:sz w:val="20"/>
          <w:szCs w:val="20"/>
          <w:lang w:val="es-ES"/>
        </w:rPr>
        <w:t>La Administración podrá acordar de oficio o a petición del interesado una ampliación de los plazos establecidos en la Ley, la cual deberá ser motivada y no podrá exceder la mitad del tiempo establecido, siempre que las circunstancias lo exijan y con ello no se perjudiquen derechos de terceros, ni el interés público. Lo anterior no será aplicable al plazo previsto para concluir el procedimiento, ni al previsto para la interposición de recursos. Si fuera a instancia del interesado, la prórroga deberá solicitarse antes del vencimiento del plazo, debiendo expresarse los motivos en que se funda y proponer, en su caso, la prueba pertinente. Si se ordenase de oficio, la prórroga deberá acordarse antes del vencimiento del plazo. La resolución que ordene ampliar el plazo no admite recurso alguno.</w:t>
      </w:r>
      <w:r w:rsidRPr="00E31584">
        <w:rPr>
          <w:rFonts w:ascii="Arial" w:hAnsi="Arial" w:cs="Arial"/>
          <w:bCs/>
          <w:sz w:val="20"/>
          <w:szCs w:val="20"/>
          <w:lang w:val="es-ES"/>
        </w:rPr>
        <w:t xml:space="preserve">” Artículo 86 de la Ley de Procedimientos Administrativos: </w:t>
      </w:r>
      <w:r w:rsidRPr="00E31584">
        <w:rPr>
          <w:rFonts w:ascii="Arial" w:hAnsi="Arial" w:cs="Arial"/>
          <w:sz w:val="20"/>
          <w:szCs w:val="20"/>
        </w:rPr>
        <w:t>“</w:t>
      </w:r>
      <w:r w:rsidRPr="00E31584">
        <w:rPr>
          <w:rFonts w:ascii="Arial" w:hAnsi="Arial" w:cs="Arial"/>
          <w:i/>
          <w:iCs/>
          <w:sz w:val="20"/>
          <w:szCs w:val="20"/>
        </w:rPr>
        <w:t xml:space="preserve">La Administración deberá dictar los actos de procedimiento, en los siguientes plazos máximos: 1. Los de mero trámite, en cinco días; </w:t>
      </w:r>
      <w:r w:rsidRPr="00E31584">
        <w:rPr>
          <w:rFonts w:ascii="Arial" w:hAnsi="Arial" w:cs="Arial"/>
          <w:b/>
          <w:bCs/>
          <w:i/>
          <w:iCs/>
          <w:sz w:val="20"/>
          <w:szCs w:val="20"/>
        </w:rPr>
        <w:t>2. Los dictámenes, peritajes e informes técnicos similares, en veinte días después de solicitados, salvo que por su naturaleza se establezca de manera fundamentada la necesidad de ampliación, la cual no podrá exceder en todo caso de otros veinte días</w:t>
      </w:r>
      <w:r w:rsidRPr="00E31584">
        <w:rPr>
          <w:rFonts w:ascii="Arial" w:hAnsi="Arial" w:cs="Arial"/>
          <w:i/>
          <w:iCs/>
          <w:sz w:val="20"/>
          <w:szCs w:val="20"/>
        </w:rPr>
        <w:t xml:space="preserve">; y, 3. Los informes administrativos no técnicos, quince días después de solicitados. Artículo 89 de la Ley de Procedimientos Administrativos: “La Administración está obligada a dictar resolución expresa en todos los procedimientos y a notificarla, cualquiera que sea su forma de iniciación. El procedimiento administrativo deberá concluirse por acto o resolución final en el plazo máximo de nueve meses posteriores a su iniciación, haya sido ésta de oficio o a petición del interesado, salvo lo establecido en Leyes Especiales. Tratándose de solicitudes en las que la Administración deba resolver la petición, sin más trámite que la presentación del escrito que la contiene, el plazo máximo para resolver será de veinte días. El incumplimiento de los plazos establecidos en esta Disposición dará lugar a las responsabilidades previstas en la Ley.” </w:t>
      </w:r>
      <w:r w:rsidRPr="00E31584">
        <w:rPr>
          <w:rFonts w:ascii="Arial" w:eastAsia="Times New Roman" w:hAnsi="Arial" w:cs="Arial"/>
          <w:b/>
          <w:bCs/>
          <w:sz w:val="20"/>
          <w:szCs w:val="20"/>
          <w:u w:val="single"/>
          <w:lang w:val="es-ES" w:eastAsia="es-ES"/>
        </w:rPr>
        <w:t>Recomendable:</w:t>
      </w:r>
      <w:r w:rsidRPr="00E31584">
        <w:rPr>
          <w:rFonts w:ascii="Arial" w:eastAsia="Times New Roman" w:hAnsi="Arial" w:cs="Arial"/>
          <w:b/>
          <w:bCs/>
          <w:sz w:val="20"/>
          <w:szCs w:val="20"/>
          <w:lang w:val="es-ES" w:eastAsia="es-ES"/>
        </w:rPr>
        <w:t xml:space="preserve"> </w:t>
      </w:r>
      <w:r w:rsidRPr="00E31584">
        <w:rPr>
          <w:rFonts w:ascii="Arial" w:eastAsia="Times New Roman" w:hAnsi="Arial" w:cs="Arial"/>
          <w:sz w:val="20"/>
          <w:szCs w:val="20"/>
          <w:lang w:val="es-ES" w:eastAsia="es-ES"/>
        </w:rPr>
        <w:t xml:space="preserve">Habiendo revisado el informe emitido por el arquitecto Luis Arturo Rivera Alemán, y considerando que: a) Que </w:t>
      </w:r>
      <w:r w:rsidRPr="00E31584">
        <w:rPr>
          <w:rFonts w:ascii="Arial" w:eastAsia="Times New Roman" w:hAnsi="Arial" w:cs="Arial"/>
          <w:i/>
          <w:iCs/>
          <w:sz w:val="20"/>
          <w:szCs w:val="20"/>
          <w:lang w:eastAsia="es-ES"/>
        </w:rPr>
        <w:t xml:space="preserve">al licenciado Paul </w:t>
      </w:r>
      <w:proofErr w:type="spellStart"/>
      <w:r w:rsidRPr="00E31584">
        <w:rPr>
          <w:rFonts w:ascii="Arial" w:eastAsia="Times New Roman" w:hAnsi="Arial" w:cs="Arial"/>
          <w:i/>
          <w:iCs/>
          <w:sz w:val="20"/>
          <w:szCs w:val="20"/>
          <w:lang w:eastAsia="es-ES"/>
        </w:rPr>
        <w:t>Andre</w:t>
      </w:r>
      <w:proofErr w:type="spellEnd"/>
      <w:r w:rsidRPr="00E31584">
        <w:rPr>
          <w:rFonts w:ascii="Arial" w:eastAsia="Times New Roman" w:hAnsi="Arial" w:cs="Arial"/>
          <w:i/>
          <w:iCs/>
          <w:sz w:val="20"/>
          <w:szCs w:val="20"/>
          <w:lang w:eastAsia="es-ES"/>
        </w:rPr>
        <w:t xml:space="preserve"> Castellanos </w:t>
      </w:r>
      <w:proofErr w:type="spellStart"/>
      <w:r w:rsidRPr="00E31584">
        <w:rPr>
          <w:rFonts w:ascii="Arial" w:eastAsia="Times New Roman" w:hAnsi="Arial" w:cs="Arial"/>
          <w:i/>
          <w:iCs/>
          <w:sz w:val="20"/>
          <w:szCs w:val="20"/>
          <w:lang w:eastAsia="es-ES"/>
        </w:rPr>
        <w:t>Schurmann</w:t>
      </w:r>
      <w:proofErr w:type="spellEnd"/>
      <w:r w:rsidRPr="00E31584">
        <w:rPr>
          <w:rFonts w:ascii="Arial" w:eastAsia="Times New Roman" w:hAnsi="Arial" w:cs="Arial"/>
          <w:i/>
          <w:iCs/>
          <w:sz w:val="20"/>
          <w:szCs w:val="20"/>
          <w:lang w:eastAsia="es-ES"/>
        </w:rPr>
        <w:t xml:space="preserve">, en su calidad de apoderado de la sociedad INTER HOLIDAY REAL STATE, S.A. DE C.V., </w:t>
      </w:r>
      <w:r w:rsidRPr="00E31584">
        <w:rPr>
          <w:rFonts w:ascii="Arial" w:eastAsia="Times New Roman" w:hAnsi="Arial" w:cs="Arial"/>
          <w:sz w:val="20"/>
          <w:szCs w:val="20"/>
          <w:lang w:eastAsia="es-ES"/>
        </w:rPr>
        <w:t xml:space="preserve">a la fecha no ha presentado lo requerido </w:t>
      </w:r>
      <w:r w:rsidRPr="00E31584">
        <w:rPr>
          <w:rFonts w:ascii="Arial" w:hAnsi="Arial" w:cs="Arial"/>
          <w:color w:val="000000"/>
          <w:sz w:val="20"/>
          <w:szCs w:val="20"/>
          <w:lang w:eastAsia="es-ES_tradnl"/>
        </w:rPr>
        <w:t xml:space="preserve">mediante Acuerdo municipal número </w:t>
      </w:r>
      <w:r w:rsidRPr="00E31584">
        <w:rPr>
          <w:rFonts w:ascii="Arial" w:hAnsi="Arial" w:cs="Arial"/>
          <w:b/>
          <w:bCs/>
          <w:color w:val="000000"/>
          <w:sz w:val="20"/>
          <w:szCs w:val="20"/>
          <w:lang w:eastAsia="es-ES_tradnl"/>
        </w:rPr>
        <w:t xml:space="preserve">CINCO </w:t>
      </w:r>
      <w:r w:rsidRPr="00E31584">
        <w:rPr>
          <w:rFonts w:ascii="Arial" w:hAnsi="Arial" w:cs="Arial"/>
          <w:color w:val="000000"/>
          <w:sz w:val="20"/>
          <w:szCs w:val="20"/>
          <w:lang w:eastAsia="es-ES_tradnl"/>
        </w:rPr>
        <w:t xml:space="preserve">de Acta número </w:t>
      </w:r>
      <w:r w:rsidRPr="00E31584">
        <w:rPr>
          <w:rFonts w:ascii="Arial" w:hAnsi="Arial" w:cs="Arial"/>
          <w:b/>
          <w:bCs/>
          <w:color w:val="000000"/>
          <w:sz w:val="20"/>
          <w:szCs w:val="20"/>
          <w:lang w:eastAsia="es-ES_tradnl"/>
        </w:rPr>
        <w:t>VEINTIOCHO</w:t>
      </w:r>
      <w:r w:rsidRPr="00E31584">
        <w:rPr>
          <w:rFonts w:ascii="Arial" w:hAnsi="Arial" w:cs="Arial"/>
          <w:color w:val="000000"/>
          <w:sz w:val="20"/>
          <w:szCs w:val="20"/>
          <w:lang w:eastAsia="es-ES_tradnl"/>
        </w:rPr>
        <w:t xml:space="preserve"> de la Vigésima Tercera Sesión Ordinaria celebrada por el Concejo Municipal, el día uno de diciembre del año dos mil veinte, es decir el</w:t>
      </w:r>
      <w:r w:rsidRPr="00E31584">
        <w:rPr>
          <w:rFonts w:ascii="Arial" w:hAnsi="Arial" w:cs="Arial"/>
          <w:i/>
          <w:iCs/>
          <w:sz w:val="20"/>
          <w:szCs w:val="20"/>
        </w:rPr>
        <w:t xml:space="preserve"> Levantamiento topográfico firmado por un profesional responsable y autorizado por el CNR o por el VMVDU-MOP en formato digital DWG, de la Lotificación MACANCE”, b) Que el plazo para presentar lo requerido en el literal anterior venció el día 07 de enero del corriente año, c) </w:t>
      </w:r>
      <w:r w:rsidRPr="00E31584">
        <w:rPr>
          <w:rFonts w:ascii="Arial" w:eastAsia="Times New Roman" w:hAnsi="Arial" w:cs="Arial"/>
          <w:sz w:val="20"/>
          <w:szCs w:val="20"/>
          <w:lang w:val="es-ES" w:eastAsia="es-ES"/>
        </w:rPr>
        <w:t xml:space="preserve">Que el CNR, respecto a la Lotificación </w:t>
      </w:r>
      <w:proofErr w:type="spellStart"/>
      <w:r w:rsidRPr="00E31584">
        <w:rPr>
          <w:rFonts w:ascii="Arial" w:eastAsia="Times New Roman" w:hAnsi="Arial" w:cs="Arial"/>
          <w:sz w:val="20"/>
          <w:szCs w:val="20"/>
          <w:lang w:val="es-ES" w:eastAsia="es-ES"/>
        </w:rPr>
        <w:t>Macance</w:t>
      </w:r>
      <w:proofErr w:type="spellEnd"/>
      <w:r w:rsidRPr="00E31584">
        <w:rPr>
          <w:rFonts w:ascii="Arial" w:eastAsia="Times New Roman" w:hAnsi="Arial" w:cs="Arial"/>
          <w:sz w:val="20"/>
          <w:szCs w:val="20"/>
          <w:lang w:val="es-ES" w:eastAsia="es-ES"/>
        </w:rPr>
        <w:t xml:space="preserve">, no ha remitido a esta municipalidad </w:t>
      </w:r>
      <w:r w:rsidRPr="00E31584">
        <w:rPr>
          <w:rFonts w:ascii="Arial" w:eastAsia="Times New Roman" w:hAnsi="Arial" w:cs="Arial"/>
          <w:sz w:val="20"/>
          <w:szCs w:val="20"/>
          <w:lang w:eastAsia="es-ES"/>
        </w:rPr>
        <w:t xml:space="preserve">Informe </w:t>
      </w:r>
      <w:r w:rsidRPr="00E31584">
        <w:rPr>
          <w:rFonts w:ascii="Arial" w:eastAsia="Times New Roman" w:hAnsi="Arial" w:cs="Arial"/>
          <w:sz w:val="20"/>
          <w:szCs w:val="20"/>
          <w:lang w:eastAsia="es-ES"/>
        </w:rPr>
        <w:lastRenderedPageBreak/>
        <w:t xml:space="preserve">Catastral de áreas inscritas en dicha institución a favor de la municipalidad y de la sociedad </w:t>
      </w:r>
      <w:r w:rsidRPr="00E31584">
        <w:rPr>
          <w:rFonts w:ascii="Arial" w:eastAsia="Times New Roman" w:hAnsi="Arial" w:cs="Arial"/>
          <w:i/>
          <w:iCs/>
          <w:sz w:val="20"/>
          <w:szCs w:val="20"/>
          <w:lang w:eastAsia="es-ES"/>
        </w:rPr>
        <w:t xml:space="preserve">INTER HOLIDAY REAL STATE, S.A. DE C.V., d) </w:t>
      </w:r>
      <w:r w:rsidRPr="00E31584">
        <w:rPr>
          <w:rFonts w:ascii="Arial" w:hAnsi="Arial" w:cs="Arial"/>
          <w:sz w:val="20"/>
          <w:szCs w:val="20"/>
        </w:rPr>
        <w:t xml:space="preserve">Que las Descripciones Técnicas de las zonas verdes de la Lotificación </w:t>
      </w:r>
      <w:proofErr w:type="spellStart"/>
      <w:r w:rsidRPr="00E31584">
        <w:rPr>
          <w:rFonts w:ascii="Arial" w:hAnsi="Arial" w:cs="Arial"/>
          <w:sz w:val="20"/>
          <w:szCs w:val="20"/>
        </w:rPr>
        <w:t>Macance</w:t>
      </w:r>
      <w:proofErr w:type="spellEnd"/>
      <w:r w:rsidRPr="00E31584">
        <w:rPr>
          <w:rFonts w:ascii="Arial" w:hAnsi="Arial" w:cs="Arial"/>
          <w:sz w:val="20"/>
          <w:szCs w:val="20"/>
        </w:rPr>
        <w:t xml:space="preserve">, que pretenden donar a la municipalidad, enviadas por el licenciado </w:t>
      </w:r>
      <w:r w:rsidRPr="00E31584">
        <w:rPr>
          <w:rFonts w:ascii="Arial" w:eastAsia="Times New Roman" w:hAnsi="Arial" w:cs="Arial"/>
          <w:sz w:val="20"/>
          <w:szCs w:val="20"/>
          <w:lang w:eastAsia="es-ES"/>
        </w:rPr>
        <w:t xml:space="preserve">Paul </w:t>
      </w:r>
      <w:proofErr w:type="spellStart"/>
      <w:r w:rsidRPr="00E31584">
        <w:rPr>
          <w:rFonts w:ascii="Arial" w:eastAsia="Times New Roman" w:hAnsi="Arial" w:cs="Arial"/>
          <w:sz w:val="20"/>
          <w:szCs w:val="20"/>
          <w:lang w:eastAsia="es-ES"/>
        </w:rPr>
        <w:t>Andre</w:t>
      </w:r>
      <w:proofErr w:type="spellEnd"/>
      <w:r w:rsidRPr="00E31584">
        <w:rPr>
          <w:rFonts w:ascii="Arial" w:eastAsia="Times New Roman" w:hAnsi="Arial" w:cs="Arial"/>
          <w:sz w:val="20"/>
          <w:szCs w:val="20"/>
          <w:lang w:eastAsia="es-ES"/>
        </w:rPr>
        <w:t xml:space="preserve"> Castellanos </w:t>
      </w:r>
      <w:proofErr w:type="spellStart"/>
      <w:r w:rsidRPr="00E31584">
        <w:rPr>
          <w:rFonts w:ascii="Arial" w:eastAsia="Times New Roman" w:hAnsi="Arial" w:cs="Arial"/>
          <w:sz w:val="20"/>
          <w:szCs w:val="20"/>
          <w:lang w:eastAsia="es-ES"/>
        </w:rPr>
        <w:t>Schurmann</w:t>
      </w:r>
      <w:proofErr w:type="spellEnd"/>
      <w:r w:rsidRPr="00E31584">
        <w:rPr>
          <w:rFonts w:ascii="Arial" w:eastAsia="Times New Roman" w:hAnsi="Arial" w:cs="Arial"/>
          <w:sz w:val="20"/>
          <w:szCs w:val="20"/>
          <w:lang w:eastAsia="es-ES"/>
        </w:rPr>
        <w:t xml:space="preserve">, Apoderado de la sociedad </w:t>
      </w:r>
      <w:r w:rsidRPr="00E31584">
        <w:rPr>
          <w:rFonts w:ascii="Arial" w:eastAsia="Times New Roman" w:hAnsi="Arial" w:cs="Arial"/>
          <w:i/>
          <w:iCs/>
          <w:sz w:val="20"/>
          <w:szCs w:val="20"/>
          <w:lang w:eastAsia="es-ES"/>
        </w:rPr>
        <w:t xml:space="preserve">INTER HOLIDAY REAL STATE, S.A. DE C.V., </w:t>
      </w:r>
      <w:r w:rsidRPr="00E31584">
        <w:rPr>
          <w:rFonts w:ascii="Arial" w:eastAsia="Times New Roman" w:hAnsi="Arial" w:cs="Arial"/>
          <w:sz w:val="20"/>
          <w:szCs w:val="20"/>
          <w:lang w:eastAsia="es-ES"/>
        </w:rPr>
        <w:t xml:space="preserve">mediante escrito de fecha 05 de octubre del año recién pasado, </w:t>
      </w:r>
      <w:r w:rsidRPr="00E31584">
        <w:rPr>
          <w:rFonts w:ascii="Arial" w:eastAsia="Times New Roman" w:hAnsi="Arial" w:cs="Arial"/>
          <w:b/>
          <w:sz w:val="20"/>
          <w:szCs w:val="20"/>
          <w:lang w:eastAsia="es-ES"/>
        </w:rPr>
        <w:t>no coinciden</w:t>
      </w:r>
      <w:r w:rsidRPr="00E31584">
        <w:rPr>
          <w:rFonts w:ascii="Arial" w:eastAsia="Times New Roman" w:hAnsi="Arial" w:cs="Arial"/>
          <w:sz w:val="20"/>
          <w:szCs w:val="20"/>
          <w:lang w:eastAsia="es-ES"/>
        </w:rPr>
        <w:t xml:space="preserve"> con las zonas verdes contempladas en el plano original aprobado por el </w:t>
      </w:r>
      <w:r w:rsidRPr="00E31584">
        <w:rPr>
          <w:rFonts w:ascii="Arial" w:eastAsia="Times New Roman" w:hAnsi="Arial" w:cs="Arial"/>
          <w:b/>
          <w:sz w:val="20"/>
          <w:szCs w:val="20"/>
        </w:rPr>
        <w:t xml:space="preserve">VMVDU-MOP, </w:t>
      </w:r>
      <w:r w:rsidRPr="00E31584">
        <w:rPr>
          <w:rFonts w:ascii="Arial" w:eastAsia="Times New Roman" w:hAnsi="Arial" w:cs="Arial"/>
          <w:bCs/>
          <w:sz w:val="20"/>
          <w:szCs w:val="20"/>
        </w:rPr>
        <w:t>en el año</w:t>
      </w:r>
      <w:r w:rsidRPr="00E31584">
        <w:rPr>
          <w:rFonts w:ascii="Arial" w:eastAsia="Times New Roman" w:hAnsi="Arial" w:cs="Arial"/>
          <w:b/>
          <w:sz w:val="20"/>
          <w:szCs w:val="20"/>
        </w:rPr>
        <w:t xml:space="preserve"> </w:t>
      </w:r>
      <w:r w:rsidRPr="00E31584">
        <w:rPr>
          <w:rFonts w:ascii="Arial" w:eastAsia="Times New Roman" w:hAnsi="Arial" w:cs="Arial"/>
          <w:bCs/>
          <w:sz w:val="20"/>
          <w:szCs w:val="20"/>
        </w:rPr>
        <w:t xml:space="preserve">1998, plano que tenía una validez de 01 año, e) Que según levantamiento topográfico realizado por la municipalidad a través del profesional contratado para ese efecto, las descripciones técnicas propuestas difieren de las zonas verdes encontradas en campo, estas diferencias se refieren a áreas y ubicaciones, f) Que según reunión de inmueble realizada por la sociedad </w:t>
      </w:r>
      <w:r w:rsidRPr="00E31584">
        <w:rPr>
          <w:rFonts w:ascii="Arial" w:eastAsia="Times New Roman" w:hAnsi="Arial" w:cs="Arial"/>
          <w:i/>
          <w:iCs/>
          <w:sz w:val="20"/>
          <w:szCs w:val="20"/>
          <w:lang w:eastAsia="es-ES"/>
        </w:rPr>
        <w:t xml:space="preserve">INTER HOLIDAY REAL STATE, S.A. DE C.V., y </w:t>
      </w:r>
      <w:r w:rsidRPr="00E31584">
        <w:rPr>
          <w:rFonts w:ascii="Arial" w:eastAsia="Times New Roman" w:hAnsi="Arial" w:cs="Arial"/>
          <w:bCs/>
          <w:sz w:val="20"/>
          <w:szCs w:val="20"/>
        </w:rPr>
        <w:t xml:space="preserve">presentada a CNR el área del inmueble general en el que se encuentra la Lotificación </w:t>
      </w:r>
      <w:proofErr w:type="spellStart"/>
      <w:r w:rsidRPr="00E31584">
        <w:rPr>
          <w:rFonts w:ascii="Arial" w:eastAsia="Times New Roman" w:hAnsi="Arial" w:cs="Arial"/>
          <w:bCs/>
          <w:sz w:val="20"/>
          <w:szCs w:val="20"/>
        </w:rPr>
        <w:t>Macance</w:t>
      </w:r>
      <w:proofErr w:type="spellEnd"/>
      <w:r w:rsidRPr="00E31584">
        <w:rPr>
          <w:rFonts w:ascii="Arial" w:eastAsia="Times New Roman" w:hAnsi="Arial" w:cs="Arial"/>
          <w:bCs/>
          <w:sz w:val="20"/>
          <w:szCs w:val="20"/>
        </w:rPr>
        <w:t xml:space="preserve"> es mayor al área aprobada en el plano del </w:t>
      </w:r>
      <w:r w:rsidRPr="00E31584">
        <w:rPr>
          <w:rFonts w:ascii="Arial" w:eastAsia="Times New Roman" w:hAnsi="Arial" w:cs="Arial"/>
          <w:b/>
          <w:sz w:val="20"/>
          <w:szCs w:val="20"/>
        </w:rPr>
        <w:t xml:space="preserve">VMVDU-MOP, </w:t>
      </w:r>
      <w:r w:rsidRPr="00E31584">
        <w:rPr>
          <w:rFonts w:ascii="Arial" w:eastAsia="Times New Roman" w:hAnsi="Arial" w:cs="Arial"/>
          <w:bCs/>
          <w:sz w:val="20"/>
          <w:szCs w:val="20"/>
        </w:rPr>
        <w:t>incluyendo dentro de dicha</w:t>
      </w:r>
      <w:r w:rsidRPr="00E31584">
        <w:rPr>
          <w:rFonts w:ascii="Arial" w:hAnsi="Arial" w:cs="Arial"/>
          <w:b/>
          <w:sz w:val="20"/>
          <w:szCs w:val="20"/>
        </w:rPr>
        <w:t xml:space="preserve"> reunión </w:t>
      </w:r>
      <w:r w:rsidRPr="00E31584">
        <w:rPr>
          <w:rFonts w:ascii="Arial" w:hAnsi="Arial" w:cs="Arial"/>
          <w:sz w:val="20"/>
          <w:szCs w:val="20"/>
        </w:rPr>
        <w:t>las siguientes porciones que se encuentran</w:t>
      </w:r>
      <w:r w:rsidRPr="00E31584">
        <w:rPr>
          <w:rFonts w:ascii="Arial" w:eastAsia="Times New Roman" w:hAnsi="Arial" w:cs="Arial"/>
          <w:sz w:val="20"/>
          <w:szCs w:val="20"/>
        </w:rPr>
        <w:t xml:space="preserve"> dentro del polideportivo de Nejapa el rancho y su respectivo parqueo, </w:t>
      </w:r>
      <w:r w:rsidRPr="00E31584">
        <w:rPr>
          <w:rFonts w:ascii="Arial" w:eastAsia="Times New Roman" w:hAnsi="Arial" w:cs="Arial"/>
          <w:b/>
          <w:sz w:val="20"/>
          <w:szCs w:val="20"/>
        </w:rPr>
        <w:t>situación que no puede pasarse por inadvertida, pues, se estaría afectando bienes municipales, en caso de aprobarse</w:t>
      </w:r>
      <w:r w:rsidRPr="00E31584">
        <w:rPr>
          <w:rFonts w:ascii="Arial" w:eastAsia="Times New Roman" w:hAnsi="Arial" w:cs="Arial"/>
          <w:sz w:val="20"/>
          <w:szCs w:val="20"/>
        </w:rPr>
        <w:t>, g)</w:t>
      </w:r>
      <w:r w:rsidRPr="00E31584">
        <w:rPr>
          <w:rFonts w:ascii="Arial" w:eastAsia="Times New Roman" w:hAnsi="Arial" w:cs="Arial"/>
          <w:b/>
          <w:sz w:val="20"/>
          <w:szCs w:val="20"/>
        </w:rPr>
        <w:t xml:space="preserve"> </w:t>
      </w:r>
      <w:r w:rsidRPr="00E31584">
        <w:rPr>
          <w:rFonts w:ascii="Arial" w:eastAsia="Times New Roman" w:hAnsi="Arial" w:cs="Arial"/>
          <w:bCs/>
          <w:sz w:val="20"/>
          <w:szCs w:val="20"/>
        </w:rPr>
        <w:t xml:space="preserve">Que la zona verde número UNO, que pretenden donar a la municipalidad tiene una diferencia en área y morfología del inmueble a donar, además en la inspección se observó que se está ejecutando una construcción no autorizada por ésta Municipalidad, situación que también debe ser aclarada por el representante legal o su Apoderado de la Sociedad en comento, h)  Que según inspección realizada por esta municipalidad y delegado de CNR Técnico Guillermo Méndez, en las zonas verdes que pretenden donarse por parte de la sociedad relacionada, se encuentran </w:t>
      </w:r>
      <w:r w:rsidRPr="00E31584">
        <w:rPr>
          <w:rFonts w:ascii="Arial" w:eastAsia="Times New Roman" w:hAnsi="Arial" w:cs="Arial"/>
          <w:b/>
          <w:bCs/>
          <w:sz w:val="20"/>
          <w:szCs w:val="20"/>
        </w:rPr>
        <w:t>viviendas ya construidas</w:t>
      </w:r>
      <w:r w:rsidRPr="00E31584">
        <w:rPr>
          <w:rFonts w:ascii="Arial" w:eastAsia="Times New Roman" w:hAnsi="Arial" w:cs="Arial"/>
          <w:bCs/>
          <w:sz w:val="20"/>
          <w:szCs w:val="20"/>
        </w:rPr>
        <w:t xml:space="preserve">, manifestando sus propietarios habérselas comprado al dueño de la lotificación, esta circunstancia se da en las zonas verdes </w:t>
      </w:r>
      <w:r w:rsidRPr="00E31584">
        <w:rPr>
          <w:rFonts w:ascii="Arial" w:eastAsia="Times New Roman" w:hAnsi="Arial" w:cs="Arial"/>
          <w:b/>
          <w:bCs/>
          <w:sz w:val="20"/>
          <w:szCs w:val="20"/>
        </w:rPr>
        <w:t>3 y 5</w:t>
      </w:r>
      <w:r w:rsidRPr="00E31584">
        <w:rPr>
          <w:rFonts w:ascii="Arial" w:eastAsia="Times New Roman" w:hAnsi="Arial" w:cs="Arial"/>
          <w:bCs/>
          <w:sz w:val="20"/>
          <w:szCs w:val="20"/>
        </w:rPr>
        <w:t xml:space="preserve"> que pretende donar la Sociedad </w:t>
      </w:r>
      <w:r w:rsidRPr="00E31584">
        <w:rPr>
          <w:rFonts w:ascii="Arial" w:eastAsia="Times New Roman" w:hAnsi="Arial" w:cs="Arial"/>
          <w:i/>
          <w:iCs/>
          <w:sz w:val="20"/>
          <w:szCs w:val="20"/>
          <w:lang w:eastAsia="es-ES"/>
        </w:rPr>
        <w:t>INTER HOLIDAY REAL STATE, S.A. DE C.V.</w:t>
      </w:r>
      <w:r w:rsidRPr="00E31584">
        <w:rPr>
          <w:rFonts w:ascii="Arial" w:eastAsia="Times New Roman" w:hAnsi="Arial" w:cs="Arial"/>
          <w:bCs/>
          <w:sz w:val="20"/>
          <w:szCs w:val="20"/>
        </w:rPr>
        <w:t xml:space="preserve">; lo cual también debe ser aclarado por dicha Sociedad, pues, en las referidas zonas no debería haber construcciones ni habitantes, i) Asimismo en la zona verde número 4, que pretenden donar, esta aparece a nombre del señor </w:t>
      </w:r>
      <w:r w:rsidRPr="00E31584">
        <w:rPr>
          <w:rFonts w:ascii="Arial" w:hAnsi="Arial" w:cs="Arial"/>
          <w:b/>
          <w:sz w:val="20"/>
          <w:szCs w:val="20"/>
        </w:rPr>
        <w:t xml:space="preserve">FRANCISCO SATURNINO PAREDES MENJIVAR, </w:t>
      </w:r>
      <w:r w:rsidRPr="00E31584">
        <w:rPr>
          <w:rFonts w:ascii="Arial" w:hAnsi="Arial" w:cs="Arial"/>
          <w:sz w:val="20"/>
          <w:szCs w:val="20"/>
        </w:rPr>
        <w:t xml:space="preserve">situación que debe ser aclarada por la Sociedad donante, ya que de ser así, se estaría usurpando zona verde y al mismo tiempo afectando patrimonio del supuesto propietario </w:t>
      </w:r>
      <w:r w:rsidRPr="00E31584">
        <w:rPr>
          <w:rFonts w:ascii="Arial" w:hAnsi="Arial" w:cs="Arial"/>
          <w:b/>
          <w:sz w:val="20"/>
          <w:szCs w:val="20"/>
        </w:rPr>
        <w:t xml:space="preserve">Paredes </w:t>
      </w:r>
      <w:proofErr w:type="spellStart"/>
      <w:r w:rsidRPr="00E31584">
        <w:rPr>
          <w:rFonts w:ascii="Arial" w:hAnsi="Arial" w:cs="Arial"/>
          <w:b/>
          <w:sz w:val="20"/>
          <w:szCs w:val="20"/>
        </w:rPr>
        <w:t>Menjivar</w:t>
      </w:r>
      <w:proofErr w:type="spellEnd"/>
      <w:r w:rsidRPr="00E31584">
        <w:rPr>
          <w:rFonts w:ascii="Arial" w:hAnsi="Arial" w:cs="Arial"/>
          <w:b/>
          <w:sz w:val="20"/>
          <w:szCs w:val="20"/>
        </w:rPr>
        <w:t xml:space="preserve">. </w:t>
      </w:r>
      <w:r w:rsidRPr="00E31584">
        <w:rPr>
          <w:rFonts w:ascii="Arial" w:eastAsia="Times New Roman" w:hAnsi="Arial" w:cs="Arial"/>
          <w:bCs/>
          <w:sz w:val="20"/>
          <w:szCs w:val="20"/>
        </w:rPr>
        <w:t xml:space="preserve">Por lo manifestado anteriormente y siendo necesario que previo a resolver a la solicitud de donación de las cinco zonas verdes realizadas por la sociedad </w:t>
      </w:r>
      <w:r w:rsidRPr="00E31584">
        <w:rPr>
          <w:rFonts w:ascii="Arial" w:eastAsia="Times New Roman" w:hAnsi="Arial" w:cs="Arial"/>
          <w:i/>
          <w:iCs/>
          <w:sz w:val="20"/>
          <w:szCs w:val="20"/>
          <w:lang w:eastAsia="es-ES"/>
        </w:rPr>
        <w:t xml:space="preserve">INTER HOLIDAY REAL STATE, S.A. DE C.V., </w:t>
      </w:r>
      <w:proofErr w:type="gramStart"/>
      <w:r w:rsidRPr="00E31584">
        <w:rPr>
          <w:rFonts w:ascii="Arial" w:eastAsia="Times New Roman" w:hAnsi="Arial" w:cs="Arial"/>
          <w:bCs/>
          <w:sz w:val="20"/>
          <w:szCs w:val="20"/>
        </w:rPr>
        <w:t>ése</w:t>
      </w:r>
      <w:proofErr w:type="gramEnd"/>
      <w:r w:rsidRPr="00E31584">
        <w:rPr>
          <w:rFonts w:ascii="Arial" w:eastAsia="Times New Roman" w:hAnsi="Arial" w:cs="Arial"/>
          <w:bCs/>
          <w:sz w:val="20"/>
          <w:szCs w:val="20"/>
        </w:rPr>
        <w:t xml:space="preserve"> Concejo Municipal, necesita tener una claridad del estado real de la Lotificación </w:t>
      </w:r>
      <w:proofErr w:type="spellStart"/>
      <w:r w:rsidRPr="00E31584">
        <w:rPr>
          <w:rFonts w:ascii="Arial" w:eastAsia="Times New Roman" w:hAnsi="Arial" w:cs="Arial"/>
          <w:bCs/>
          <w:sz w:val="20"/>
          <w:szCs w:val="20"/>
        </w:rPr>
        <w:t>Macance</w:t>
      </w:r>
      <w:proofErr w:type="spellEnd"/>
      <w:r w:rsidRPr="00E31584">
        <w:rPr>
          <w:rFonts w:ascii="Arial" w:eastAsia="Times New Roman" w:hAnsi="Arial" w:cs="Arial"/>
          <w:bCs/>
          <w:sz w:val="20"/>
          <w:szCs w:val="20"/>
        </w:rPr>
        <w:t xml:space="preserve"> así como de las zonas verdes que pretenden donársele al Municipio. Este Concejo Municipal habiendo escuchado el informe presentado por el Asesor Legal, Licenciado Sandoval Miranda, informes técnicos y base legal citada, </w:t>
      </w:r>
      <w:r w:rsidRPr="00E31584">
        <w:rPr>
          <w:rFonts w:ascii="Arial" w:eastAsia="Times New Roman" w:hAnsi="Arial" w:cs="Arial"/>
          <w:b/>
          <w:bCs/>
          <w:sz w:val="20"/>
          <w:szCs w:val="20"/>
        </w:rPr>
        <w:t>ACUERDA: a</w:t>
      </w:r>
      <w:r w:rsidRPr="00E31584">
        <w:rPr>
          <w:rFonts w:ascii="Arial" w:hAnsi="Arial" w:cs="Arial"/>
          <w:b/>
          <w:bCs/>
          <w:color w:val="000000"/>
          <w:sz w:val="20"/>
          <w:szCs w:val="20"/>
          <w:lang w:eastAsia="es-ES_tradnl"/>
        </w:rPr>
        <w:t>)</w:t>
      </w:r>
      <w:r w:rsidRPr="00E31584">
        <w:rPr>
          <w:rFonts w:ascii="Arial" w:hAnsi="Arial" w:cs="Arial"/>
          <w:color w:val="000000"/>
          <w:sz w:val="20"/>
          <w:szCs w:val="20"/>
          <w:lang w:eastAsia="es-ES_tradnl"/>
        </w:rPr>
        <w:t xml:space="preserve"> Prevenir por tercera vez al </w:t>
      </w:r>
      <w:r w:rsidRPr="00E31584">
        <w:rPr>
          <w:rFonts w:ascii="Arial" w:hAnsi="Arial" w:cs="Arial"/>
          <w:sz w:val="20"/>
          <w:szCs w:val="20"/>
        </w:rPr>
        <w:t xml:space="preserve">licenciado Paul </w:t>
      </w:r>
      <w:proofErr w:type="spellStart"/>
      <w:r w:rsidRPr="00E31584">
        <w:rPr>
          <w:rFonts w:ascii="Arial" w:hAnsi="Arial" w:cs="Arial"/>
          <w:sz w:val="20"/>
          <w:szCs w:val="20"/>
        </w:rPr>
        <w:t>Andre</w:t>
      </w:r>
      <w:proofErr w:type="spellEnd"/>
      <w:r w:rsidRPr="00E31584">
        <w:rPr>
          <w:rFonts w:ascii="Arial" w:hAnsi="Arial" w:cs="Arial"/>
          <w:sz w:val="20"/>
          <w:szCs w:val="20"/>
        </w:rPr>
        <w:t xml:space="preserve"> Castellanos </w:t>
      </w:r>
      <w:proofErr w:type="spellStart"/>
      <w:r w:rsidRPr="00E31584">
        <w:rPr>
          <w:rFonts w:ascii="Arial" w:hAnsi="Arial" w:cs="Arial"/>
          <w:sz w:val="20"/>
          <w:szCs w:val="20"/>
        </w:rPr>
        <w:t>Schurmann</w:t>
      </w:r>
      <w:proofErr w:type="spellEnd"/>
      <w:r w:rsidRPr="00E31584">
        <w:rPr>
          <w:rFonts w:ascii="Arial" w:hAnsi="Arial" w:cs="Arial"/>
          <w:sz w:val="20"/>
          <w:szCs w:val="20"/>
        </w:rPr>
        <w:t xml:space="preserve">, en su calidad de apoderado de la sociedad INTER HOLIDAY REAL STATE, S.A. DE C.V., presente en el plazo de DIEZ DIAS HABILES, contados a partir del día siguiente de notificado el presente acuerdo, el Levantamiento topográfico firmado por un profesional responsable en formato digital DWG, actualizado de la Lotificación </w:t>
      </w:r>
      <w:proofErr w:type="spellStart"/>
      <w:r w:rsidRPr="00E31584">
        <w:rPr>
          <w:rFonts w:ascii="Arial" w:hAnsi="Arial" w:cs="Arial"/>
          <w:sz w:val="20"/>
          <w:szCs w:val="20"/>
        </w:rPr>
        <w:t>Macance</w:t>
      </w:r>
      <w:proofErr w:type="spellEnd"/>
      <w:r w:rsidRPr="00E31584">
        <w:rPr>
          <w:rFonts w:ascii="Arial" w:hAnsi="Arial" w:cs="Arial"/>
          <w:sz w:val="20"/>
          <w:szCs w:val="20"/>
        </w:rPr>
        <w:t xml:space="preserve">, debiendo establecer en dicho levantamiento las respectivas </w:t>
      </w:r>
      <w:r w:rsidRPr="00E31584">
        <w:rPr>
          <w:rFonts w:ascii="Arial" w:hAnsi="Arial" w:cs="Arial"/>
          <w:sz w:val="20"/>
          <w:szCs w:val="20"/>
        </w:rPr>
        <w:lastRenderedPageBreak/>
        <w:t xml:space="preserve">zonas verdes que pretenden donar a esta municipalidad; asimismo que aclare las inconsistencias reportadas por los técnicos en lo referente a las construcciones de viviendas existentes en dichas zonas verdes y en las que manifiestan sus propietarios haberlas adquirido o comprado a la Sociedad </w:t>
      </w:r>
      <w:r w:rsidRPr="00E31584">
        <w:rPr>
          <w:rFonts w:ascii="Arial" w:eastAsia="Times New Roman" w:hAnsi="Arial" w:cs="Arial"/>
          <w:i/>
          <w:iCs/>
          <w:sz w:val="20"/>
          <w:szCs w:val="20"/>
          <w:lang w:eastAsia="es-ES"/>
        </w:rPr>
        <w:t>INTER HOLIDAY REAL STATE, S.A. DE C.V.</w:t>
      </w:r>
      <w:r w:rsidRPr="00E31584">
        <w:rPr>
          <w:rFonts w:ascii="Arial" w:hAnsi="Arial" w:cs="Arial"/>
          <w:sz w:val="20"/>
          <w:szCs w:val="20"/>
        </w:rPr>
        <w:t xml:space="preserve">, </w:t>
      </w:r>
      <w:r w:rsidRPr="00E31584">
        <w:rPr>
          <w:rFonts w:ascii="Arial" w:hAnsi="Arial" w:cs="Arial"/>
          <w:b/>
          <w:sz w:val="20"/>
          <w:szCs w:val="20"/>
        </w:rPr>
        <w:t xml:space="preserve">b) </w:t>
      </w:r>
      <w:r w:rsidRPr="00E31584">
        <w:rPr>
          <w:rFonts w:ascii="Arial" w:hAnsi="Arial" w:cs="Arial"/>
          <w:sz w:val="20"/>
          <w:szCs w:val="20"/>
        </w:rPr>
        <w:t xml:space="preserve">Girar instrucciones a la Unidad Jurídica, para que verifique la situación real de la reunión de inmuebles, que menciona el arquitecto Luis Arturo Rivera Alemán, en su dictamen técnico y de considerarlo pertinente se faculta al Apoderado de éste Concejo para que presente la oposición respecto al plano aprobado por el CNR, en virtud de las discrepancias jurídicas reportadas, </w:t>
      </w:r>
      <w:r w:rsidRPr="00E31584">
        <w:rPr>
          <w:rFonts w:ascii="Arial" w:hAnsi="Arial" w:cs="Arial"/>
          <w:b/>
          <w:bCs/>
          <w:sz w:val="20"/>
          <w:szCs w:val="20"/>
        </w:rPr>
        <w:t xml:space="preserve">c) </w:t>
      </w:r>
      <w:r w:rsidRPr="00E31584">
        <w:rPr>
          <w:rFonts w:ascii="Arial" w:hAnsi="Arial" w:cs="Arial"/>
          <w:sz w:val="20"/>
          <w:szCs w:val="20"/>
        </w:rPr>
        <w:t>Girar instrucciones al</w:t>
      </w:r>
      <w:r w:rsidRPr="00E31584">
        <w:rPr>
          <w:rFonts w:ascii="Arial" w:hAnsi="Arial" w:cs="Arial"/>
          <w:bCs/>
          <w:sz w:val="20"/>
          <w:szCs w:val="20"/>
        </w:rPr>
        <w:t xml:space="preserve"> arquitecto Luis Arturo Rivera Alemán, Encargado de Ordenamiento y Desarrollo Territorial, de esta municipalidad, para que coordine con el CNR la entrega del </w:t>
      </w:r>
      <w:r w:rsidRPr="00E31584">
        <w:rPr>
          <w:rFonts w:ascii="Arial" w:hAnsi="Arial" w:cs="Arial"/>
          <w:sz w:val="20"/>
          <w:szCs w:val="20"/>
        </w:rPr>
        <w:t xml:space="preserve">Informe Catastral de la Lotificación </w:t>
      </w:r>
      <w:proofErr w:type="spellStart"/>
      <w:r w:rsidRPr="00E31584">
        <w:rPr>
          <w:rFonts w:ascii="Arial" w:hAnsi="Arial" w:cs="Arial"/>
          <w:sz w:val="20"/>
          <w:szCs w:val="20"/>
        </w:rPr>
        <w:t>Macance</w:t>
      </w:r>
      <w:proofErr w:type="spellEnd"/>
      <w:r w:rsidRPr="00E31584">
        <w:rPr>
          <w:rFonts w:ascii="Arial" w:hAnsi="Arial" w:cs="Arial"/>
          <w:sz w:val="20"/>
          <w:szCs w:val="20"/>
        </w:rPr>
        <w:t xml:space="preserve">. </w:t>
      </w:r>
      <w:r w:rsidRPr="00E31584">
        <w:rPr>
          <w:rFonts w:ascii="Arial" w:hAnsi="Arial" w:cs="Arial"/>
          <w:b/>
          <w:sz w:val="20"/>
          <w:szCs w:val="20"/>
          <w:u w:val="single"/>
        </w:rPr>
        <w:t xml:space="preserve"> Votación Unánime.</w:t>
      </w:r>
      <w:r w:rsidRPr="00E31584">
        <w:rPr>
          <w:rFonts w:ascii="Arial" w:hAnsi="Arial" w:cs="Arial"/>
          <w:sz w:val="20"/>
          <w:szCs w:val="20"/>
        </w:rPr>
        <w:t xml:space="preserve"> Certifíquese y Notifíquese. “””””””””,</w:t>
      </w:r>
      <w:r>
        <w:rPr>
          <w:rFonts w:ascii="Arial" w:hAnsi="Arial" w:cs="Arial"/>
          <w:sz w:val="20"/>
          <w:szCs w:val="20"/>
        </w:rPr>
        <w:t xml:space="preserve"> </w:t>
      </w:r>
      <w:r w:rsidRPr="00E31584">
        <w:rPr>
          <w:rFonts w:ascii="Arial" w:hAnsi="Arial" w:cs="Arial"/>
          <w:b/>
          <w:bCs/>
          <w:sz w:val="20"/>
          <w:szCs w:val="20"/>
          <w:shd w:val="clear" w:color="auto" w:fill="FFFFFF"/>
        </w:rPr>
        <w:t xml:space="preserve">ACUERDO NUMERO CINCO:  </w:t>
      </w:r>
      <w:r w:rsidRPr="00E31584">
        <w:rPr>
          <w:rFonts w:ascii="Arial" w:hAnsi="Arial" w:cs="Arial"/>
          <w:sz w:val="20"/>
          <w:szCs w:val="20"/>
          <w:shd w:val="clear" w:color="auto" w:fill="FFFFFF"/>
        </w:rPr>
        <w:t xml:space="preserve">El Concejo Municipal en atención a informe presentado por el Licenciado </w:t>
      </w:r>
      <w:proofErr w:type="spellStart"/>
      <w:r w:rsidRPr="00E31584">
        <w:rPr>
          <w:rFonts w:ascii="Arial" w:hAnsi="Arial" w:cs="Arial"/>
          <w:sz w:val="20"/>
          <w:szCs w:val="20"/>
          <w:shd w:val="clear" w:color="auto" w:fill="FFFFFF"/>
        </w:rPr>
        <w:t>Hector</w:t>
      </w:r>
      <w:proofErr w:type="spellEnd"/>
      <w:r w:rsidRPr="00E31584">
        <w:rPr>
          <w:rFonts w:ascii="Arial" w:hAnsi="Arial" w:cs="Arial"/>
          <w:sz w:val="20"/>
          <w:szCs w:val="20"/>
          <w:shd w:val="clear" w:color="auto" w:fill="FFFFFF"/>
        </w:rPr>
        <w:t xml:space="preserve"> Mauricio Sandoval Miranda, mediante el cual expone: </w:t>
      </w:r>
      <w:r w:rsidRPr="00E31584">
        <w:rPr>
          <w:rFonts w:ascii="Arial" w:eastAsia="Times New Roman" w:hAnsi="Arial" w:cs="Arial"/>
          <w:b/>
          <w:sz w:val="20"/>
          <w:szCs w:val="20"/>
          <w:lang w:val="es-PE" w:eastAsia="es-ES"/>
        </w:rPr>
        <w:t xml:space="preserve">I. </w:t>
      </w:r>
      <w:r w:rsidRPr="00E31584">
        <w:rPr>
          <w:rFonts w:ascii="Arial" w:hAnsi="Arial" w:cs="Arial"/>
          <w:color w:val="333333"/>
          <w:sz w:val="20"/>
          <w:szCs w:val="20"/>
          <w:shd w:val="clear" w:color="auto" w:fill="FFFFFF"/>
        </w:rPr>
        <w:t xml:space="preserve">Que con fecha 25 de septiembre del año 2020, se celebró Convenio de Cooperación entre la Municipalidad de Nejapa y la Asociación de Desarrollo Comunal “Nuevo Ferrocarril” (ACNF) Municipio de Nejapa, departamento de San Salvador, para un período del 25 de septiembre del año 2020 hasta el 31 de diciembre del año 2020, Convenio el cual a la fecha se encuentra fenecido. </w:t>
      </w:r>
      <w:r w:rsidRPr="00E31584">
        <w:rPr>
          <w:rFonts w:ascii="Arial" w:hAnsi="Arial" w:cs="Arial"/>
          <w:b/>
          <w:color w:val="333333"/>
          <w:sz w:val="20"/>
          <w:szCs w:val="20"/>
          <w:shd w:val="clear" w:color="auto" w:fill="FFFFFF"/>
        </w:rPr>
        <w:t>II.</w:t>
      </w:r>
      <w:r w:rsidRPr="00E31584">
        <w:rPr>
          <w:rFonts w:ascii="Arial" w:hAnsi="Arial" w:cs="Arial"/>
          <w:color w:val="333333"/>
          <w:sz w:val="20"/>
          <w:szCs w:val="20"/>
          <w:shd w:val="clear" w:color="auto" w:fill="FFFFFF"/>
        </w:rPr>
        <w:t xml:space="preserve"> Que según nota de fecha 2 de diciembre de 2020, recibida en esta unidad con fecha 8 de diciembre de 2020, enviada por los integrantes de la Asociación de Desarrollo Comunal “Nuevo Ferrocarril” (ACNF) Municipio de Nejapa, departamento de San Salvador, la cual literalmente dice: Ing. Adolfo Barrios y su Honorable Concejo Municipal, Presente: Reciban un saludo en nombre de la Asociación de Desarrollo Comunal Nuevo Ferrocarril, Cantón El Salitre, Nejapa, San Salvador. Esperando así que todas sus proyecciones les estén resultando de la mejor manera, agradeciendo además todo el apoyo que hemos recibido cuando así se los hemos solicitado. En esta ocasión queremos expresarle nuestros agradecimientos en el caso del apoyo que al Centro de Alcance se le ha otorgado debido a la pandemia que hemos afrontado este año, de esta misma manera solicitamos la prórroga del convenio para poder ser subsidiados el próximo 2021, de la totalidad de los costos de energía eléctrica y agua potable por consumo de estas instalaciones. Queremos dejar en manifiesto que este aporte nos ha venido a solventar una deuda que se nos hubiera montado en gran magnitud, debido a que los ingresos del CDA no hubiesen sido favorables. Es por esa razón que les solicitamos a todo este colectivo de que de formas unánime acuerden que nuestro CDA para este próximo año pueda seguir siendo subsidiado de la misma manera. Cabe mencionar que con ello estaríamos dando una apertura mucho más eficiente y considerada hacia la población de nuestra comunidad, ayudando de la misma manera que lo poco de recursos económicos que ingresan por algunos servicios que acá se brindan puedan ser utilizados para auto sostenimiento mismo. Esperamos puedan socializar bien esta solicitud y puedan llegar a un acuerdo favorable para el desarrollo de nuestra comunidad, en el trabajo específico de la Prevención de la Violencia a favor de la Niñez, Adolescencia y Juventud. Sin más que agregar por el momento y agradecidos por la atención prestada, nos suscribimos; Atentamente.” Y </w:t>
      </w:r>
      <w:proofErr w:type="gramStart"/>
      <w:r w:rsidRPr="00E31584">
        <w:rPr>
          <w:rFonts w:ascii="Arial" w:hAnsi="Arial" w:cs="Arial"/>
          <w:color w:val="333333"/>
          <w:sz w:val="20"/>
          <w:szCs w:val="20"/>
          <w:shd w:val="clear" w:color="auto" w:fill="FFFFFF"/>
        </w:rPr>
        <w:t>Que</w:t>
      </w:r>
      <w:proofErr w:type="gramEnd"/>
      <w:r w:rsidRPr="00E31584">
        <w:rPr>
          <w:rFonts w:ascii="Arial" w:hAnsi="Arial" w:cs="Arial"/>
          <w:color w:val="333333"/>
          <w:sz w:val="20"/>
          <w:szCs w:val="20"/>
          <w:shd w:val="clear" w:color="auto" w:fill="FFFFFF"/>
        </w:rPr>
        <w:t xml:space="preserve"> por las razones anteriores, se remite proyecto del Convenio que deberá ser </w:t>
      </w:r>
      <w:r w:rsidRPr="00E31584">
        <w:rPr>
          <w:rFonts w:ascii="Arial" w:hAnsi="Arial" w:cs="Arial"/>
          <w:color w:val="333333"/>
          <w:sz w:val="20"/>
          <w:szCs w:val="20"/>
          <w:shd w:val="clear" w:color="auto" w:fill="FFFFFF"/>
        </w:rPr>
        <w:lastRenderedPageBreak/>
        <w:t xml:space="preserve">suscrito entre la Municipalidad de Nejapa y la Asociación de Desarrollo Comunal “Nuevo Ferrocarril” (ACNF)del Municipio de Nejapa, departamento de San Salvador, para su debida aprobación, modificación u observaciones, si así fuera el caso; dicho Convenio estará sujeto a las </w:t>
      </w:r>
      <w:proofErr w:type="spellStart"/>
      <w:r w:rsidRPr="00E31584">
        <w:rPr>
          <w:rFonts w:ascii="Arial" w:hAnsi="Arial" w:cs="Arial"/>
          <w:color w:val="333333"/>
          <w:sz w:val="20"/>
          <w:szCs w:val="20"/>
          <w:shd w:val="clear" w:color="auto" w:fill="FFFFFF"/>
        </w:rPr>
        <w:t>clausulas</w:t>
      </w:r>
      <w:proofErr w:type="spellEnd"/>
      <w:r w:rsidRPr="00E31584">
        <w:rPr>
          <w:rFonts w:ascii="Arial" w:hAnsi="Arial" w:cs="Arial"/>
          <w:color w:val="333333"/>
          <w:sz w:val="20"/>
          <w:szCs w:val="20"/>
          <w:shd w:val="clear" w:color="auto" w:fill="FFFFFF"/>
        </w:rPr>
        <w:t xml:space="preserve"> siguientes: </w:t>
      </w:r>
      <w:r w:rsidRPr="00E31584">
        <w:rPr>
          <w:rFonts w:ascii="Arial" w:hAnsi="Arial" w:cs="Arial"/>
          <w:b/>
          <w:sz w:val="20"/>
          <w:szCs w:val="20"/>
        </w:rPr>
        <w:t xml:space="preserve">I. OBJETIVO. </w:t>
      </w:r>
      <w:r w:rsidRPr="00E31584">
        <w:rPr>
          <w:rFonts w:ascii="Arial" w:hAnsi="Arial" w:cs="Arial"/>
          <w:sz w:val="20"/>
          <w:szCs w:val="20"/>
        </w:rPr>
        <w:t>El objetivo del presente Convenio consiste en establecer las aportaciones que “</w:t>
      </w:r>
      <w:r w:rsidRPr="00E31584">
        <w:rPr>
          <w:rFonts w:ascii="Arial" w:hAnsi="Arial" w:cs="Arial"/>
          <w:b/>
          <w:sz w:val="20"/>
          <w:szCs w:val="20"/>
        </w:rPr>
        <w:t>La municipalidad”</w:t>
      </w:r>
      <w:r w:rsidRPr="00E31584">
        <w:rPr>
          <w:rFonts w:ascii="Arial" w:hAnsi="Arial" w:cs="Arial"/>
          <w:sz w:val="20"/>
          <w:szCs w:val="20"/>
        </w:rPr>
        <w:t xml:space="preserve"> y </w:t>
      </w:r>
      <w:r w:rsidRPr="00E31584">
        <w:rPr>
          <w:rFonts w:ascii="Arial" w:hAnsi="Arial" w:cs="Arial"/>
          <w:b/>
          <w:sz w:val="20"/>
          <w:szCs w:val="20"/>
        </w:rPr>
        <w:t>“La Asociación”,</w:t>
      </w:r>
      <w:r w:rsidRPr="00E31584">
        <w:rPr>
          <w:rFonts w:ascii="Arial" w:hAnsi="Arial" w:cs="Arial"/>
          <w:sz w:val="20"/>
          <w:szCs w:val="20"/>
        </w:rPr>
        <w:t xml:space="preserve"> efectuarán para mantener el Centro de Alcance de la Comunidad Nuevo Ferrocarril con los cuales se pretende mejorar la calidad de vida de los jóvenes, a través de los diferentes proyectos a realizarse. </w:t>
      </w:r>
      <w:r w:rsidRPr="00E31584">
        <w:rPr>
          <w:rFonts w:ascii="Arial" w:hAnsi="Arial" w:cs="Arial"/>
          <w:b/>
          <w:sz w:val="20"/>
          <w:szCs w:val="20"/>
        </w:rPr>
        <w:t xml:space="preserve">II. ENTIDADES RESPONSABLES. </w:t>
      </w:r>
      <w:r w:rsidRPr="00E31584">
        <w:rPr>
          <w:rFonts w:ascii="Arial" w:hAnsi="Arial" w:cs="Arial"/>
          <w:sz w:val="20"/>
          <w:szCs w:val="20"/>
        </w:rPr>
        <w:t xml:space="preserve">Las entidades responsables de la ejecución del presente Convenio serán, el Gobierno Municipal de Nejapa, departamento de San Salvador y la Asociación de Desarrollo Comunal Nuevo Ferrocarril (ACNF) Municipio de Nejapa, departamento de San Salvador, a través de sus delegados. </w:t>
      </w:r>
      <w:r w:rsidRPr="00E31584">
        <w:rPr>
          <w:rFonts w:ascii="Arial" w:hAnsi="Arial" w:cs="Arial"/>
          <w:b/>
          <w:sz w:val="20"/>
          <w:szCs w:val="20"/>
        </w:rPr>
        <w:t xml:space="preserve">III. PLAZO DEL CONVENIO. </w:t>
      </w:r>
      <w:r w:rsidRPr="00E31584">
        <w:rPr>
          <w:rFonts w:ascii="Arial" w:hAnsi="Arial" w:cs="Arial"/>
          <w:sz w:val="20"/>
          <w:szCs w:val="20"/>
        </w:rPr>
        <w:t xml:space="preserve">El presente Convenio estará vigente a partir de la fecha de su suscripción hasta el día treinta y uno de diciembre del año dos mil veintiuno. Dicho período podrá ser prorrogado por mutuo acuerdo de las partes, manifestándolo por escrito, para lo cual deberá suscribirse el acta respectiva de prorroga en la cual se detallen las actividades relacionadas al objeto del presente Convenio. En caso de no prorrogarse el presente Convenio, las partes podrán suscribir uno nuevo de conformidad a la visión de trabajo y cooperación entre partes. </w:t>
      </w:r>
      <w:r w:rsidRPr="00E31584">
        <w:rPr>
          <w:rFonts w:ascii="Arial" w:hAnsi="Arial" w:cs="Arial"/>
          <w:b/>
          <w:sz w:val="20"/>
          <w:szCs w:val="20"/>
        </w:rPr>
        <w:t xml:space="preserve">IV. APORTACIONES DE LAS PARTES INTERVINIENTES. </w:t>
      </w:r>
      <w:r w:rsidRPr="00E31584">
        <w:rPr>
          <w:rFonts w:ascii="Arial" w:hAnsi="Arial" w:cs="Arial"/>
          <w:sz w:val="20"/>
          <w:szCs w:val="20"/>
        </w:rPr>
        <w:t xml:space="preserve">Con el propósito de dar efectivo cumplimiento al objeto del presente Convenio, las partes se Comprometen a realizar las actividades siguientes: </w:t>
      </w:r>
      <w:r w:rsidRPr="00E31584">
        <w:rPr>
          <w:rFonts w:ascii="Arial" w:hAnsi="Arial" w:cs="Arial"/>
          <w:b/>
          <w:sz w:val="20"/>
          <w:szCs w:val="20"/>
        </w:rPr>
        <w:t xml:space="preserve">Por “La Municipalidad”: 1. </w:t>
      </w:r>
      <w:r w:rsidRPr="00E31584">
        <w:rPr>
          <w:rFonts w:ascii="Arial" w:hAnsi="Arial" w:cs="Arial"/>
          <w:sz w:val="20"/>
          <w:szCs w:val="20"/>
        </w:rPr>
        <w:t>Realizar proyectos en pro de los jóvenes que asisten al Centro de Alcance de la Comunidad Nuevo Ferrocarril.</w:t>
      </w:r>
      <w:r w:rsidRPr="00E31584">
        <w:rPr>
          <w:rFonts w:ascii="Arial" w:hAnsi="Arial" w:cs="Arial"/>
          <w:b/>
          <w:sz w:val="20"/>
          <w:szCs w:val="20"/>
        </w:rPr>
        <w:t xml:space="preserve"> 2. </w:t>
      </w:r>
      <w:r w:rsidRPr="00E31584">
        <w:rPr>
          <w:rFonts w:ascii="Arial" w:hAnsi="Arial" w:cs="Arial"/>
          <w:sz w:val="20"/>
          <w:szCs w:val="20"/>
        </w:rPr>
        <w:t xml:space="preserve">Realizar el pago de los servicios básicos de Energía Eléctrica y de Agua Potable que se genera en el Centro de Alcance de la Comunidad Nuevo Ferrocarril, a efecto que dicho local este en óptimas condiciones para ser utilizado en los proyectos que se impulsen en pro de la comunidad y especialmente de los jóvenes del lugar. 3. Mantener un empleado de la municipalidad que estará a cargo y coordinando dicho Centro de Alcance en todas las actividades que deban realizarse. </w:t>
      </w:r>
      <w:r w:rsidRPr="00E31584">
        <w:rPr>
          <w:rFonts w:ascii="Arial" w:hAnsi="Arial" w:cs="Arial"/>
          <w:b/>
          <w:sz w:val="20"/>
          <w:szCs w:val="20"/>
        </w:rPr>
        <w:t xml:space="preserve">Por “La Asociación”: 1. </w:t>
      </w:r>
      <w:r w:rsidRPr="00E31584">
        <w:rPr>
          <w:rFonts w:ascii="Arial" w:hAnsi="Arial" w:cs="Arial"/>
          <w:sz w:val="20"/>
          <w:szCs w:val="20"/>
        </w:rPr>
        <w:t>Proporcionar lote de Computadoras con sus respectivos muebles y sillas para uso de los habitantes que lo visitan</w:t>
      </w:r>
      <w:r w:rsidRPr="00E31584">
        <w:rPr>
          <w:rFonts w:ascii="Arial" w:hAnsi="Arial" w:cs="Arial"/>
          <w:b/>
          <w:caps/>
          <w:sz w:val="20"/>
          <w:szCs w:val="20"/>
        </w:rPr>
        <w:t xml:space="preserve">. 2. </w:t>
      </w:r>
      <w:r w:rsidRPr="00E31584">
        <w:rPr>
          <w:rFonts w:ascii="Arial" w:hAnsi="Arial" w:cs="Arial"/>
          <w:color w:val="000000"/>
          <w:sz w:val="20"/>
          <w:szCs w:val="20"/>
        </w:rPr>
        <w:t xml:space="preserve">Proporcionar el Internet para el lote de computadoras asignadas al Centro de Alcance de la Comunidad Nuevo Ferrocarril. 3. Proporcionar espacio físico para el funcionamiento del Centro de Alcance. 4. Establecer un cobro básico que esté al alcance de los habitantes de la Comunidad Nuevo Ferrocarril, el cual servirá para mantenimiento de las instalaciones y equipos entre otros. </w:t>
      </w:r>
      <w:r w:rsidRPr="00E31584">
        <w:rPr>
          <w:rFonts w:ascii="Arial" w:hAnsi="Arial" w:cs="Arial"/>
          <w:b/>
          <w:sz w:val="20"/>
          <w:szCs w:val="20"/>
        </w:rPr>
        <w:t>V</w:t>
      </w:r>
      <w:r w:rsidRPr="00E31584">
        <w:rPr>
          <w:rFonts w:ascii="Arial" w:hAnsi="Arial" w:cs="Arial"/>
          <w:sz w:val="20"/>
          <w:szCs w:val="20"/>
        </w:rPr>
        <w:t>.</w:t>
      </w:r>
      <w:r w:rsidRPr="00E31584">
        <w:rPr>
          <w:rFonts w:ascii="Arial" w:hAnsi="Arial" w:cs="Arial"/>
          <w:b/>
          <w:sz w:val="20"/>
          <w:szCs w:val="20"/>
        </w:rPr>
        <w:t xml:space="preserve"> COMPROMISO COMÚN A LAS PARTES FIRMANTES</w:t>
      </w:r>
      <w:r w:rsidRPr="00E31584">
        <w:rPr>
          <w:rFonts w:ascii="Arial" w:hAnsi="Arial" w:cs="Arial"/>
          <w:sz w:val="20"/>
          <w:szCs w:val="20"/>
        </w:rPr>
        <w:t xml:space="preserve">: 1. Realizar todas las acciones tendientes para que se cumpla el presente convenio y se logren los beneficios a la comunidad acordados entre las partes, sin que esto vulnere algún derecho de los mismos. </w:t>
      </w:r>
      <w:r w:rsidRPr="00E31584">
        <w:rPr>
          <w:rFonts w:ascii="Arial" w:hAnsi="Arial" w:cs="Arial"/>
          <w:b/>
          <w:sz w:val="20"/>
          <w:szCs w:val="20"/>
        </w:rPr>
        <w:t xml:space="preserve">VI. SEGUIMIENTO DEL CONVENIO: ENLACES. </w:t>
      </w:r>
      <w:r w:rsidRPr="00E31584">
        <w:rPr>
          <w:rFonts w:ascii="Arial" w:hAnsi="Arial" w:cs="Arial"/>
          <w:sz w:val="20"/>
          <w:szCs w:val="20"/>
        </w:rPr>
        <w:t xml:space="preserve">LAS PARTES FIRMANTES, acordamos nombrar enlaces para dar seguimiento a los acuerdos de este Convenio a los siguientes, </w:t>
      </w:r>
      <w:r w:rsidRPr="00E31584">
        <w:rPr>
          <w:rFonts w:ascii="Arial" w:hAnsi="Arial" w:cs="Arial"/>
          <w:b/>
          <w:sz w:val="20"/>
          <w:szCs w:val="20"/>
        </w:rPr>
        <w:t>POR PARTE DE LA MUNICIPALIDAD</w:t>
      </w:r>
      <w:r w:rsidRPr="00E31584">
        <w:rPr>
          <w:rFonts w:ascii="Arial" w:hAnsi="Arial" w:cs="Arial"/>
          <w:sz w:val="20"/>
          <w:szCs w:val="20"/>
        </w:rPr>
        <w:t xml:space="preserve">: al señor Francisco Alberto Marroquín Coto, Coordinador de la Unidad Municipal de la Niñez, Adolescencia y Juventud, y en ausencia de éste lo será la persona que lo sustituya en el cargo de </w:t>
      </w:r>
      <w:proofErr w:type="gramStart"/>
      <w:r w:rsidRPr="00E31584">
        <w:rPr>
          <w:rFonts w:ascii="Arial" w:hAnsi="Arial" w:cs="Arial"/>
          <w:sz w:val="20"/>
          <w:szCs w:val="20"/>
        </w:rPr>
        <w:t>Jefe</w:t>
      </w:r>
      <w:proofErr w:type="gramEnd"/>
      <w:r w:rsidRPr="00E31584">
        <w:rPr>
          <w:rFonts w:ascii="Arial" w:hAnsi="Arial" w:cs="Arial"/>
          <w:sz w:val="20"/>
          <w:szCs w:val="20"/>
        </w:rPr>
        <w:t xml:space="preserve"> de dicha Unidad, </w:t>
      </w:r>
      <w:r w:rsidRPr="00E31584">
        <w:rPr>
          <w:rFonts w:ascii="Arial" w:hAnsi="Arial" w:cs="Arial"/>
          <w:b/>
          <w:sz w:val="20"/>
          <w:szCs w:val="20"/>
        </w:rPr>
        <w:t>POR PARTE DE LA ASOCIACION</w:t>
      </w:r>
      <w:r w:rsidRPr="00E31584">
        <w:rPr>
          <w:rFonts w:ascii="Arial" w:hAnsi="Arial" w:cs="Arial"/>
          <w:sz w:val="20"/>
          <w:szCs w:val="20"/>
        </w:rPr>
        <w:t>:</w:t>
      </w:r>
      <w:r w:rsidRPr="00E31584">
        <w:rPr>
          <w:rFonts w:ascii="Arial" w:hAnsi="Arial" w:cs="Arial"/>
          <w:b/>
          <w:sz w:val="20"/>
          <w:szCs w:val="20"/>
        </w:rPr>
        <w:t xml:space="preserve"> </w:t>
      </w:r>
      <w:r w:rsidRPr="00E31584">
        <w:rPr>
          <w:rFonts w:ascii="Arial" w:hAnsi="Arial" w:cs="Arial"/>
          <w:sz w:val="20"/>
          <w:szCs w:val="20"/>
        </w:rPr>
        <w:t>el señor Santana Julio Navarro González, o el que éste en funciones en ausencia de éste</w:t>
      </w:r>
      <w:r w:rsidRPr="00E31584">
        <w:rPr>
          <w:rFonts w:ascii="Arial" w:hAnsi="Arial" w:cs="Arial"/>
          <w:b/>
          <w:sz w:val="20"/>
          <w:szCs w:val="20"/>
        </w:rPr>
        <w:t xml:space="preserve">. VII. OTROS </w:t>
      </w:r>
      <w:r w:rsidRPr="00E31584">
        <w:rPr>
          <w:rFonts w:ascii="Arial" w:hAnsi="Arial" w:cs="Arial"/>
          <w:b/>
          <w:sz w:val="20"/>
          <w:szCs w:val="20"/>
        </w:rPr>
        <w:lastRenderedPageBreak/>
        <w:t xml:space="preserve">ACUERDOS. </w:t>
      </w:r>
      <w:r w:rsidRPr="00E31584">
        <w:rPr>
          <w:rFonts w:ascii="Arial" w:hAnsi="Arial" w:cs="Arial"/>
          <w:sz w:val="20"/>
          <w:szCs w:val="20"/>
        </w:rPr>
        <w:t xml:space="preserve">La municipalidad y la Asociación podrán coordinar nuevos proyectos que lleven beneficio a los jóvenes pertenecientes al Centro de Alcance Nuevo Ferrocarril, dentro de los objetivos de este Convenio, los cuales deberán ser aprobados por el Concejo Municipal previo estudio de los representantes y debiendo ser ejecutados siguiendo los </w:t>
      </w:r>
      <w:proofErr w:type="gramStart"/>
      <w:r w:rsidRPr="00E31584">
        <w:rPr>
          <w:rFonts w:ascii="Arial" w:hAnsi="Arial" w:cs="Arial"/>
          <w:sz w:val="20"/>
          <w:szCs w:val="20"/>
        </w:rPr>
        <w:t>procedimientos establecido</w:t>
      </w:r>
      <w:proofErr w:type="gramEnd"/>
      <w:r w:rsidRPr="00E31584">
        <w:rPr>
          <w:rFonts w:ascii="Arial" w:hAnsi="Arial" w:cs="Arial"/>
          <w:sz w:val="20"/>
          <w:szCs w:val="20"/>
        </w:rPr>
        <w:t xml:space="preserve"> en la ley. </w:t>
      </w:r>
      <w:r w:rsidRPr="00E31584">
        <w:rPr>
          <w:rFonts w:ascii="Arial" w:hAnsi="Arial" w:cs="Arial"/>
          <w:b/>
          <w:bCs/>
          <w:sz w:val="20"/>
          <w:szCs w:val="20"/>
        </w:rPr>
        <w:t xml:space="preserve">VIII. CAUSALES DE TERMINACION DEL CONVENIO. </w:t>
      </w:r>
      <w:r w:rsidRPr="00E31584">
        <w:rPr>
          <w:rFonts w:ascii="Arial" w:hAnsi="Arial" w:cs="Arial"/>
          <w:sz w:val="20"/>
          <w:szCs w:val="20"/>
        </w:rPr>
        <w:t xml:space="preserve">El presente convenio podrá dejarse sin efecto: a) Por mutuo acuerdo entre “LAS PARTES” mediante comunicación escrita dirigida a otra de “LAS PARTES” sin que esto afecte las actividades pendientes o en curso; b) por vencimiento del plazo convenido o sus prorrogas si las hubiere; c) Por incumplimiento de las obligaciones descritas en el presente convenio; d) Por caso fortuito o fuerza mayor que impidan la continuidad del mismo. </w:t>
      </w:r>
      <w:r w:rsidRPr="00E31584">
        <w:rPr>
          <w:rFonts w:ascii="Arial" w:hAnsi="Arial" w:cs="Arial"/>
          <w:b/>
          <w:sz w:val="20"/>
          <w:szCs w:val="20"/>
        </w:rPr>
        <w:t>IX.</w:t>
      </w:r>
      <w:r w:rsidRPr="00E31584">
        <w:rPr>
          <w:rFonts w:ascii="Arial" w:hAnsi="Arial" w:cs="Arial"/>
          <w:sz w:val="20"/>
          <w:szCs w:val="20"/>
        </w:rPr>
        <w:t xml:space="preserve"> </w:t>
      </w:r>
      <w:r w:rsidRPr="00E31584">
        <w:rPr>
          <w:rFonts w:ascii="Arial" w:hAnsi="Arial" w:cs="Arial"/>
          <w:b/>
          <w:sz w:val="20"/>
          <w:szCs w:val="20"/>
        </w:rPr>
        <w:t xml:space="preserve">PRINCIPIO DE BUENA FE. </w:t>
      </w:r>
      <w:r w:rsidRPr="00E31584">
        <w:rPr>
          <w:rFonts w:ascii="Arial" w:hAnsi="Arial" w:cs="Arial"/>
          <w:sz w:val="20"/>
          <w:szCs w:val="20"/>
        </w:rPr>
        <w:t xml:space="preserve">Las partes declaran que el presente Convenio se celebra sobre principios de buena fe, teniendo como origen el interés de cumplir por cada una de ellas con sus objetivos, razón por la cual deberá estar presente en caso de cualquier desavenencia o discordia, el ánimo de solventarlos al más breve plazo y de la mejor manera y en caso que lo anterior no sea posible, a pesar de la buena voluntad de las partes, se dará por terminado el presente acuerdo. Toda controversia e interpretación que se derive del mismo, respecto a su operación, formalización o cumplimiento, será resuelta de común acuerdo. </w:t>
      </w:r>
      <w:r w:rsidRPr="00E31584">
        <w:rPr>
          <w:rFonts w:ascii="Arial" w:hAnsi="Arial" w:cs="Arial"/>
          <w:b/>
          <w:sz w:val="20"/>
          <w:szCs w:val="20"/>
        </w:rPr>
        <w:t>X.</w:t>
      </w:r>
      <w:r w:rsidRPr="00E31584">
        <w:rPr>
          <w:rFonts w:ascii="Arial" w:hAnsi="Arial" w:cs="Arial"/>
          <w:sz w:val="20"/>
          <w:szCs w:val="20"/>
        </w:rPr>
        <w:t xml:space="preserve"> </w:t>
      </w:r>
      <w:r w:rsidRPr="00E31584">
        <w:rPr>
          <w:rFonts w:ascii="Arial" w:hAnsi="Arial" w:cs="Arial"/>
          <w:b/>
          <w:bCs/>
          <w:sz w:val="20"/>
          <w:szCs w:val="20"/>
        </w:rPr>
        <w:t xml:space="preserve">DOMICILIO Y NOTIFICACIONES. </w:t>
      </w:r>
      <w:r w:rsidRPr="00E31584">
        <w:rPr>
          <w:rFonts w:ascii="Arial" w:hAnsi="Arial" w:cs="Arial"/>
          <w:sz w:val="20"/>
          <w:szCs w:val="20"/>
        </w:rPr>
        <w:t xml:space="preserve">Para los efectos legales del presente Convenio, las partes señalan como domicilio especial el de la ciudad de San Salvador a cuyos tribunales se sujetan. Así mismo señalan como lugar para oír notificaciones o cualquier propuesta de cambio o resolución correspondiente al presente Convenio, las siguientes direcciones: </w:t>
      </w:r>
      <w:r w:rsidRPr="00E31584">
        <w:rPr>
          <w:rFonts w:ascii="Arial" w:hAnsi="Arial" w:cs="Arial"/>
          <w:sz w:val="20"/>
          <w:szCs w:val="20"/>
          <w:u w:val="single"/>
        </w:rPr>
        <w:t>Por La municipalidad:</w:t>
      </w:r>
      <w:r w:rsidRPr="00E31584">
        <w:rPr>
          <w:rFonts w:ascii="Arial" w:hAnsi="Arial" w:cs="Arial"/>
          <w:sz w:val="20"/>
          <w:szCs w:val="20"/>
        </w:rPr>
        <w:t xml:space="preserve"> Alcaldía Municipal de Nejapa, Barrio El Centro número UNO, Nejapa, San Salvador, y teléfono: veintidós treinta y nueve - setenta y cuatro quince; </w:t>
      </w:r>
      <w:r w:rsidRPr="00E31584">
        <w:rPr>
          <w:rFonts w:ascii="Arial" w:hAnsi="Arial" w:cs="Arial"/>
          <w:sz w:val="20"/>
          <w:szCs w:val="20"/>
          <w:u w:val="single"/>
        </w:rPr>
        <w:t>por La Asociación</w:t>
      </w:r>
      <w:r w:rsidRPr="00E31584">
        <w:rPr>
          <w:rFonts w:ascii="Arial" w:hAnsi="Arial" w:cs="Arial"/>
          <w:sz w:val="20"/>
          <w:szCs w:val="20"/>
        </w:rPr>
        <w:t xml:space="preserve">: </w:t>
      </w:r>
      <w:r w:rsidRPr="00E31584">
        <w:rPr>
          <w:rFonts w:ascii="Arial" w:hAnsi="Arial" w:cs="Arial"/>
          <w:color w:val="000000"/>
          <w:sz w:val="20"/>
          <w:szCs w:val="20"/>
        </w:rPr>
        <w:t xml:space="preserve">Comunidad Nuevo Ferrocarril, Pasaje S, número diecisiete, jurisdicción de Nejapa. </w:t>
      </w:r>
      <w:r w:rsidRPr="00E31584">
        <w:rPr>
          <w:rFonts w:ascii="Arial" w:hAnsi="Arial" w:cs="Arial"/>
          <w:b/>
          <w:sz w:val="20"/>
          <w:szCs w:val="20"/>
        </w:rPr>
        <w:t xml:space="preserve">XI. DISPOSICION FINAL. </w:t>
      </w:r>
      <w:r w:rsidRPr="00E31584">
        <w:rPr>
          <w:rFonts w:ascii="Arial" w:hAnsi="Arial" w:cs="Arial"/>
          <w:sz w:val="20"/>
          <w:szCs w:val="20"/>
        </w:rPr>
        <w:t xml:space="preserve">Las partes habiendo leído íntegramente cada una de las disposiciones del presente Convenio y enterados de su contenido, objeto, valor y demás efectos, aceptamos, ratificamos y firmamos el presente Convenio en dos ejemplares originales de igual valor y contenido, el cual quedará en custodia de cada una de las partes firmantes, en la ciudad de Nejapa, Departamento de San Salvador, a los _______ </w:t>
      </w:r>
      <w:r w:rsidRPr="00E31584">
        <w:rPr>
          <w:rFonts w:ascii="Arial" w:hAnsi="Arial" w:cs="Arial"/>
          <w:bCs/>
          <w:sz w:val="20"/>
          <w:szCs w:val="20"/>
        </w:rPr>
        <w:t xml:space="preserve">días del mes de _____ del año dos mil _____. </w:t>
      </w:r>
      <w:r w:rsidRPr="00E31584">
        <w:rPr>
          <w:rFonts w:ascii="Arial" w:hAnsi="Arial" w:cs="Arial"/>
          <w:b/>
          <w:color w:val="333333"/>
          <w:sz w:val="20"/>
          <w:szCs w:val="20"/>
          <w:shd w:val="clear" w:color="auto" w:fill="FFFFFF"/>
        </w:rPr>
        <w:t xml:space="preserve">LEGISLACIÓN APLICABLE. </w:t>
      </w:r>
      <w:r w:rsidRPr="00E31584">
        <w:rPr>
          <w:rFonts w:ascii="Arial" w:hAnsi="Arial" w:cs="Arial"/>
          <w:color w:val="333333"/>
          <w:sz w:val="20"/>
          <w:szCs w:val="20"/>
          <w:shd w:val="clear" w:color="auto" w:fill="FFFFFF"/>
        </w:rPr>
        <w:t xml:space="preserve">Que el </w:t>
      </w:r>
      <w:r w:rsidRPr="00E31584">
        <w:rPr>
          <w:rFonts w:ascii="Arial" w:hAnsi="Arial" w:cs="Arial"/>
          <w:sz w:val="20"/>
          <w:szCs w:val="20"/>
        </w:rPr>
        <w:t xml:space="preserve">Art. 11 del Código Municipal, el cual establece: “Los Municipios podrán asociarse para mejorar, defender y proyectar sus intereses o concretar entre ellos </w:t>
      </w:r>
      <w:r w:rsidRPr="00E31584">
        <w:rPr>
          <w:rFonts w:ascii="Arial" w:hAnsi="Arial" w:cs="Arial"/>
          <w:b/>
          <w:sz w:val="20"/>
          <w:szCs w:val="20"/>
        </w:rPr>
        <w:t>convenios</w:t>
      </w:r>
      <w:r w:rsidRPr="00E31584">
        <w:rPr>
          <w:rFonts w:ascii="Arial" w:hAnsi="Arial" w:cs="Arial"/>
          <w:sz w:val="20"/>
          <w:szCs w:val="20"/>
        </w:rPr>
        <w:t xml:space="preserve"> cooperativos a fin de colaborar en la realización de obras o prestación de servicios que sean de interés común para dos o más municipios” </w:t>
      </w:r>
      <w:r w:rsidRPr="00E31584">
        <w:rPr>
          <w:rFonts w:ascii="Arial" w:hAnsi="Arial" w:cs="Arial"/>
          <w:color w:val="333333"/>
          <w:sz w:val="20"/>
          <w:szCs w:val="20"/>
          <w:shd w:val="clear" w:color="auto" w:fill="FFFFFF"/>
        </w:rPr>
        <w:t xml:space="preserve">Articulo 30 numeral 8 del Código Municipal, señala que son facultades del Concejo: Aprobar los contratos administrativos y de interés local cuya celebración convenga al municipio.” Articulo 30 numeral 11 del Código Municipal, establece: “Emitir los acuerdos de cooperación con otros municipios o instituciones. Este Concejo Municipal de conformidad al recomendable presentado por el Asesor Legal, Licenciado Sandoval Miranda y base legal citada, </w:t>
      </w:r>
      <w:r w:rsidRPr="00E31584">
        <w:rPr>
          <w:rFonts w:ascii="Arial" w:hAnsi="Arial" w:cs="Arial"/>
          <w:b/>
          <w:color w:val="333333"/>
          <w:sz w:val="20"/>
          <w:szCs w:val="20"/>
          <w:shd w:val="clear" w:color="auto" w:fill="FFFFFF"/>
        </w:rPr>
        <w:t>ACUERDA: a)</w:t>
      </w:r>
      <w:r w:rsidRPr="00E31584">
        <w:rPr>
          <w:rFonts w:ascii="Arial" w:hAnsi="Arial" w:cs="Arial"/>
          <w:color w:val="333333"/>
          <w:sz w:val="20"/>
          <w:szCs w:val="20"/>
          <w:shd w:val="clear" w:color="auto" w:fill="FFFFFF"/>
        </w:rPr>
        <w:t xml:space="preserve"> Autorizar la suscripción y firma del “CONVENIO DE COOPERACIÓN ENTRE LA MUNICIPALIDAD DE NEJAPA Y LA ASOCIACION DE DESARROLLO COMUNAL “NUEVO FERROCARRIL” (ACNF) MUNICIPIO DE NEJAPA, DEPARTAMENTO DE SAN SALVADOR”. Todo </w:t>
      </w:r>
      <w:r w:rsidRPr="00E31584">
        <w:rPr>
          <w:rFonts w:ascii="Arial" w:hAnsi="Arial" w:cs="Arial"/>
          <w:color w:val="333333"/>
          <w:sz w:val="20"/>
          <w:szCs w:val="20"/>
          <w:shd w:val="clear" w:color="auto" w:fill="FFFFFF"/>
        </w:rPr>
        <w:lastRenderedPageBreak/>
        <w:t xml:space="preserve">en los términos anteriormente relacionados, </w:t>
      </w:r>
      <w:r w:rsidRPr="00E31584">
        <w:rPr>
          <w:rFonts w:ascii="Arial" w:hAnsi="Arial" w:cs="Arial"/>
          <w:b/>
          <w:color w:val="333333"/>
          <w:sz w:val="20"/>
          <w:szCs w:val="20"/>
          <w:shd w:val="clear" w:color="auto" w:fill="FFFFFF"/>
        </w:rPr>
        <w:t>b) Autorizar</w:t>
      </w:r>
      <w:r w:rsidRPr="00E31584">
        <w:rPr>
          <w:rFonts w:ascii="Arial" w:hAnsi="Arial" w:cs="Arial"/>
          <w:color w:val="333333"/>
          <w:sz w:val="20"/>
          <w:szCs w:val="20"/>
          <w:shd w:val="clear" w:color="auto" w:fill="FFFFFF"/>
        </w:rPr>
        <w:t xml:space="preserve"> al Ingeniero Adolfo Rivas Barrios, Alcalde Municipal, para la suscripción y firma del relacionado Convenio, </w:t>
      </w:r>
      <w:r w:rsidRPr="00E31584">
        <w:rPr>
          <w:rFonts w:ascii="Arial" w:hAnsi="Arial" w:cs="Arial"/>
          <w:b/>
          <w:color w:val="333333"/>
          <w:sz w:val="20"/>
          <w:szCs w:val="20"/>
          <w:shd w:val="clear" w:color="auto" w:fill="FFFFFF"/>
        </w:rPr>
        <w:t>c)</w:t>
      </w:r>
      <w:r w:rsidRPr="00E31584">
        <w:rPr>
          <w:rFonts w:ascii="Arial" w:hAnsi="Arial" w:cs="Arial"/>
          <w:color w:val="333333"/>
          <w:sz w:val="20"/>
          <w:szCs w:val="20"/>
          <w:shd w:val="clear" w:color="auto" w:fill="FFFFFF"/>
        </w:rPr>
        <w:t xml:space="preserve"> Para fines de seguimiento y ejecución del Convenio, se designa al señor </w:t>
      </w:r>
      <w:r w:rsidRPr="00E31584">
        <w:rPr>
          <w:rFonts w:ascii="Arial" w:hAnsi="Arial" w:cs="Arial"/>
          <w:sz w:val="20"/>
          <w:szCs w:val="20"/>
        </w:rPr>
        <w:t>Francisco Alberto Marroquín Coto, Coordinador de la Unidad Municipal de la Niñez, Adolescencia y Juventud,</w:t>
      </w:r>
      <w:r w:rsidRPr="00E31584">
        <w:rPr>
          <w:rFonts w:ascii="Arial" w:hAnsi="Arial" w:cs="Arial"/>
          <w:color w:val="333333"/>
          <w:sz w:val="20"/>
          <w:szCs w:val="20"/>
          <w:shd w:val="clear" w:color="auto" w:fill="FFFFFF"/>
        </w:rPr>
        <w:t xml:space="preserve"> o quien haga sus veces; y a la Unidad Jurídica para su elaboración.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sidRPr="00E31584">
        <w:rPr>
          <w:rFonts w:ascii="Arial" w:hAnsi="Arial" w:cs="Arial"/>
          <w:b/>
          <w:sz w:val="20"/>
          <w:szCs w:val="20"/>
        </w:rPr>
        <w:t xml:space="preserve"> b)</w:t>
      </w:r>
      <w:r w:rsidRPr="00E31584">
        <w:rPr>
          <w:rFonts w:ascii="Arial" w:hAnsi="Arial" w:cs="Arial"/>
          <w:sz w:val="20"/>
          <w:szCs w:val="20"/>
        </w:rPr>
        <w:t xml:space="preserve"> </w:t>
      </w:r>
      <w:r w:rsidRPr="00E31584">
        <w:rPr>
          <w:rFonts w:ascii="Arial" w:hAnsi="Arial" w:cs="Arial"/>
          <w:b/>
          <w:sz w:val="20"/>
          <w:szCs w:val="20"/>
          <w:u w:val="single"/>
        </w:rPr>
        <w:t xml:space="preserve">Solicitud presentada por el Licenciado </w:t>
      </w:r>
      <w:proofErr w:type="spellStart"/>
      <w:r w:rsidRPr="00E31584">
        <w:rPr>
          <w:rFonts w:ascii="Arial" w:hAnsi="Arial" w:cs="Arial"/>
          <w:b/>
          <w:sz w:val="20"/>
          <w:szCs w:val="20"/>
          <w:u w:val="single"/>
        </w:rPr>
        <w:t>Felix</w:t>
      </w:r>
      <w:proofErr w:type="spellEnd"/>
      <w:r w:rsidRPr="00E31584">
        <w:rPr>
          <w:rFonts w:ascii="Arial" w:hAnsi="Arial" w:cs="Arial"/>
          <w:b/>
          <w:sz w:val="20"/>
          <w:szCs w:val="20"/>
          <w:u w:val="single"/>
        </w:rPr>
        <w:t xml:space="preserve"> Alfredo Medina Cerna, Gerente General, Aprobación de Fondos Circulantes 2021:</w:t>
      </w:r>
      <w:r w:rsidRPr="00E31584">
        <w:rPr>
          <w:rFonts w:ascii="Arial" w:hAnsi="Arial" w:cs="Arial"/>
          <w:sz w:val="20"/>
          <w:szCs w:val="20"/>
        </w:rPr>
        <w:t xml:space="preserve"> Leída por la suscrita la solicitud presentada y discutida la misma se toman los acuerdos siguientes: </w:t>
      </w:r>
      <w:r w:rsidRPr="00E31584">
        <w:rPr>
          <w:rFonts w:ascii="Arial" w:hAnsi="Arial" w:cs="Arial"/>
          <w:b/>
          <w:bCs/>
          <w:sz w:val="20"/>
          <w:szCs w:val="20"/>
          <w:shd w:val="clear" w:color="auto" w:fill="FFFFFF"/>
        </w:rPr>
        <w:t xml:space="preserve">ACUERDO NUMERO SEIS: </w:t>
      </w:r>
      <w:r w:rsidRPr="00E31584">
        <w:rPr>
          <w:rFonts w:ascii="Arial" w:hAnsi="Arial" w:cs="Arial"/>
          <w:sz w:val="20"/>
          <w:szCs w:val="20"/>
        </w:rPr>
        <w:t xml:space="preserve">En atención a requerimiento presentado por el Gerente General, Licenciado </w:t>
      </w:r>
      <w:proofErr w:type="spellStart"/>
      <w:r w:rsidRPr="00E31584">
        <w:rPr>
          <w:rFonts w:ascii="Arial" w:hAnsi="Arial" w:cs="Arial"/>
          <w:sz w:val="20"/>
          <w:szCs w:val="20"/>
        </w:rPr>
        <w:t>Felix</w:t>
      </w:r>
      <w:proofErr w:type="spellEnd"/>
      <w:r w:rsidRPr="00E31584">
        <w:rPr>
          <w:rFonts w:ascii="Arial" w:hAnsi="Arial" w:cs="Arial"/>
          <w:sz w:val="20"/>
          <w:szCs w:val="20"/>
        </w:rPr>
        <w:t xml:space="preserve"> Alfredo Medina Cerna, por medio de la cual solicita se autorice el desembolso inicial del Fondo Circulante de la Municipalidad por un monto de TRES MIL QUINIENTOS DOLARES DE LOS ESTADOS UNIDOS DE AMERICA ($3,500.00) y sus reintegros para el ejercicio fiscal dos mil veintiuno, tal como lo establece el Instructivo de Manejo de Fondo Circulante aprobado por este Concejo, así mismo solicita se nombre el/la funcionario que custodiará y manejará dicho fondo. Este Concejo Municipal, CONSIDERANDO: </w:t>
      </w:r>
      <w:r w:rsidRPr="00E31584">
        <w:rPr>
          <w:rFonts w:ascii="Arial" w:hAnsi="Arial" w:cs="Arial"/>
          <w:b/>
          <w:sz w:val="20"/>
          <w:szCs w:val="20"/>
        </w:rPr>
        <w:t xml:space="preserve">I. </w:t>
      </w:r>
      <w:r w:rsidRPr="00E31584">
        <w:rPr>
          <w:rFonts w:ascii="Arial" w:hAnsi="Arial" w:cs="Arial"/>
          <w:sz w:val="20"/>
          <w:szCs w:val="20"/>
        </w:rPr>
        <w:t xml:space="preserve">Que el artículo 93 del Código Municipal establece “Para atender gastos de menor cuantía o de carácter urgente se podrán crear fondos circulantes cuyo monto y procedimiento se establecerán en el presupuesto municipal. </w:t>
      </w:r>
      <w:r w:rsidRPr="00E31584">
        <w:rPr>
          <w:rFonts w:ascii="Arial" w:hAnsi="Arial" w:cs="Arial"/>
          <w:b/>
          <w:sz w:val="20"/>
          <w:szCs w:val="20"/>
        </w:rPr>
        <w:t>II.</w:t>
      </w:r>
      <w:r w:rsidRPr="00E31584">
        <w:rPr>
          <w:rFonts w:ascii="Arial" w:hAnsi="Arial" w:cs="Arial"/>
          <w:sz w:val="20"/>
          <w:szCs w:val="20"/>
        </w:rPr>
        <w:t xml:space="preserve"> Que de conformidad a las Normas Técnicas de Control Interno Especificas aplicable al Municipio de Nejapa, establece que el Concejo Municipal podrán crear fondos circulantes de monto fijo, de conformidad a lo establecido en el Instructivo de Manejo de Fondo Circulante. Por tanto </w:t>
      </w:r>
      <w:r w:rsidRPr="00E31584">
        <w:rPr>
          <w:rFonts w:ascii="Arial" w:hAnsi="Arial" w:cs="Arial"/>
          <w:b/>
          <w:sz w:val="20"/>
          <w:szCs w:val="20"/>
        </w:rPr>
        <w:t>ACUERDA: a)</w:t>
      </w:r>
      <w:r w:rsidRPr="00E31584">
        <w:rPr>
          <w:rFonts w:ascii="Arial" w:hAnsi="Arial" w:cs="Arial"/>
          <w:sz w:val="20"/>
          <w:szCs w:val="20"/>
        </w:rPr>
        <w:t xml:space="preserve"> Autorizar el desembolso inicial del Fondo Circulante de la Municipalidad por el monto de </w:t>
      </w:r>
      <w:r w:rsidRPr="00E31584">
        <w:rPr>
          <w:rFonts w:ascii="Arial" w:hAnsi="Arial" w:cs="Arial"/>
          <w:b/>
          <w:sz w:val="20"/>
          <w:szCs w:val="20"/>
        </w:rPr>
        <w:t>TRES MIL QUINIENTOS DOLARES DE LOS ESTADOS UNIDOS DE AMERICA ($3,500.00),</w:t>
      </w:r>
      <w:r w:rsidRPr="00E31584">
        <w:rPr>
          <w:rFonts w:ascii="Arial" w:hAnsi="Arial" w:cs="Arial"/>
          <w:sz w:val="20"/>
          <w:szCs w:val="20"/>
        </w:rPr>
        <w:t xml:space="preserve"> del Fondo Municipal, para atender gastos de menor cuantía o de carácter urgente de acuerdo a lo establecido en el Instructivo de Manejo del Fondo Circulante y las Disposiciones Generales del Presupuesto Municipal, </w:t>
      </w:r>
      <w:r w:rsidRPr="00E31584">
        <w:rPr>
          <w:rFonts w:ascii="Arial" w:hAnsi="Arial" w:cs="Arial"/>
          <w:b/>
          <w:sz w:val="20"/>
          <w:szCs w:val="20"/>
        </w:rPr>
        <w:t>b)</w:t>
      </w:r>
      <w:r w:rsidRPr="00E31584">
        <w:rPr>
          <w:rFonts w:ascii="Arial" w:hAnsi="Arial" w:cs="Arial"/>
          <w:sz w:val="20"/>
          <w:szCs w:val="20"/>
        </w:rPr>
        <w:t xml:space="preserve"> Nombrar a la Licenciada Xiomara Alexandra </w:t>
      </w:r>
      <w:proofErr w:type="spellStart"/>
      <w:r w:rsidRPr="00E31584">
        <w:rPr>
          <w:rFonts w:ascii="Arial" w:hAnsi="Arial" w:cs="Arial"/>
          <w:sz w:val="20"/>
          <w:szCs w:val="20"/>
        </w:rPr>
        <w:t>Nerio</w:t>
      </w:r>
      <w:proofErr w:type="spellEnd"/>
      <w:r w:rsidRPr="00E31584">
        <w:rPr>
          <w:rFonts w:ascii="Arial" w:hAnsi="Arial" w:cs="Arial"/>
          <w:sz w:val="20"/>
          <w:szCs w:val="20"/>
        </w:rPr>
        <w:t xml:space="preserve"> Torres, Recepcionista y Asistente de la Gerencia General, con carácter ad-honorem, para que custodie y maneje el Fondo Circulante de esta Municipalidad, </w:t>
      </w:r>
      <w:r w:rsidRPr="00E31584">
        <w:rPr>
          <w:rFonts w:ascii="Arial" w:hAnsi="Arial" w:cs="Arial"/>
          <w:b/>
          <w:sz w:val="20"/>
          <w:szCs w:val="20"/>
        </w:rPr>
        <w:t>c)</w:t>
      </w:r>
      <w:r w:rsidRPr="00E31584">
        <w:rPr>
          <w:rFonts w:ascii="Arial" w:hAnsi="Arial" w:cs="Arial"/>
          <w:sz w:val="20"/>
          <w:szCs w:val="20"/>
        </w:rPr>
        <w:t xml:space="preserve"> Instrúyase a la Tesorera Municipal erogue dicho desembolso del Fondo Municipal y al Jefe de la Unidad de Adquisiciones y Contrataciones de esta Municipalidad para que realice el trámite de la fianza de fidelidad con cargo a la Municipalidad. </w:t>
      </w:r>
      <w:r w:rsidRPr="00E31584">
        <w:rPr>
          <w:rFonts w:ascii="Arial" w:hAnsi="Arial" w:cs="Arial"/>
          <w:b/>
          <w:sz w:val="20"/>
          <w:szCs w:val="20"/>
          <w:u w:val="single"/>
        </w:rPr>
        <w:t>Votación Unánime.</w:t>
      </w:r>
      <w:r w:rsidRPr="00E31584">
        <w:rPr>
          <w:rFonts w:ascii="Arial" w:hAnsi="Arial" w:cs="Arial"/>
          <w:sz w:val="20"/>
          <w:szCs w:val="20"/>
        </w:rPr>
        <w:t xml:space="preserve"> Comuníquese. “””””””””,</w:t>
      </w:r>
      <w:r>
        <w:rPr>
          <w:rFonts w:ascii="Arial" w:hAnsi="Arial" w:cs="Arial"/>
          <w:sz w:val="20"/>
          <w:szCs w:val="20"/>
        </w:rPr>
        <w:t xml:space="preserve"> </w:t>
      </w:r>
      <w:r w:rsidRPr="00E31584">
        <w:rPr>
          <w:rFonts w:ascii="Arial" w:hAnsi="Arial" w:cs="Arial"/>
          <w:b/>
          <w:bCs/>
          <w:sz w:val="20"/>
          <w:szCs w:val="20"/>
          <w:shd w:val="clear" w:color="auto" w:fill="FFFFFF"/>
        </w:rPr>
        <w:t xml:space="preserve">ACUERDO NUMERO SIETE: </w:t>
      </w:r>
      <w:r w:rsidRPr="00E31584">
        <w:rPr>
          <w:rFonts w:ascii="Arial" w:hAnsi="Arial" w:cs="Arial"/>
          <w:sz w:val="20"/>
          <w:szCs w:val="20"/>
        </w:rPr>
        <w:t xml:space="preserve">En atención a requerimiento presentado por el Gerente General, Licenciado </w:t>
      </w:r>
      <w:proofErr w:type="spellStart"/>
      <w:r w:rsidRPr="00E31584">
        <w:rPr>
          <w:rFonts w:ascii="Arial" w:hAnsi="Arial" w:cs="Arial"/>
          <w:sz w:val="20"/>
          <w:szCs w:val="20"/>
        </w:rPr>
        <w:t>Felix</w:t>
      </w:r>
      <w:proofErr w:type="spellEnd"/>
      <w:r w:rsidRPr="00E31584">
        <w:rPr>
          <w:rFonts w:ascii="Arial" w:hAnsi="Arial" w:cs="Arial"/>
          <w:sz w:val="20"/>
          <w:szCs w:val="20"/>
        </w:rPr>
        <w:t xml:space="preserve"> Alfredo Medina Cerna, por medio de la cual solicita se autorice el desembolso inicial del Fondo de Caja Chica  para el Polideportivo Vitoria Gasteiz, por un monto de UN MIL QUINIENTOS DOLARES DE LOS ESTADOS UNIDOS DE AMERICA ($1,500.00), para el ejercicio fiscal del año dos mil veintiuno, tal como lo establece la Ordenanza de Organización y Funcionamiento del Complejo Deportivo Vitoria Gasteiz y Hostal y Restaurante Los Ranchos, en el Municipio de Nejapa, departamento de San Salvador, así mismo solicita se nombre el/la funcionario que custodiará y manejará dicho Fondo de Caja Chica. Este Concejo Municipal, CONSIDERANDO: </w:t>
      </w:r>
      <w:r w:rsidRPr="00E31584">
        <w:rPr>
          <w:rFonts w:ascii="Arial" w:hAnsi="Arial" w:cs="Arial"/>
          <w:b/>
          <w:sz w:val="20"/>
          <w:szCs w:val="20"/>
        </w:rPr>
        <w:t xml:space="preserve">I. </w:t>
      </w:r>
      <w:r w:rsidRPr="00E31584">
        <w:rPr>
          <w:rFonts w:ascii="Arial" w:hAnsi="Arial" w:cs="Arial"/>
          <w:sz w:val="20"/>
          <w:szCs w:val="20"/>
        </w:rPr>
        <w:t xml:space="preserve">Que el artículo 93 del Código Municipal establece “Para atender gastos de menor cuantía o de carácter urgente se podrán crear fondos circulantes cuyo monto y procedimiento se establecerán en </w:t>
      </w:r>
      <w:r w:rsidRPr="00E31584">
        <w:rPr>
          <w:rFonts w:ascii="Arial" w:hAnsi="Arial" w:cs="Arial"/>
          <w:sz w:val="20"/>
          <w:szCs w:val="20"/>
        </w:rPr>
        <w:lastRenderedPageBreak/>
        <w:t xml:space="preserve">el presupuesto municipal. </w:t>
      </w:r>
      <w:r w:rsidRPr="00E31584">
        <w:rPr>
          <w:rFonts w:ascii="Arial" w:hAnsi="Arial" w:cs="Arial"/>
          <w:b/>
          <w:sz w:val="20"/>
          <w:szCs w:val="20"/>
        </w:rPr>
        <w:t>II.</w:t>
      </w:r>
      <w:r w:rsidRPr="00E31584">
        <w:rPr>
          <w:rFonts w:ascii="Arial" w:hAnsi="Arial" w:cs="Arial"/>
          <w:sz w:val="20"/>
          <w:szCs w:val="20"/>
        </w:rPr>
        <w:t xml:space="preserve"> Que de conformidad a lo establecido en el artículo 31 de la Ordenanza de Organización y Funcionamiento del Complejo Deportivo Vitoria Gasteiz y Hostal y Restaurante Los Ranchos, en el Municipio de Nejapa, departamento de San Salvador, que establece: “El control Interno Financiero, comprende el plan de organización, procedimientos y registros concernientes a la custodia de los recursos financieros, la verificación de la exactitud, confiabilidad, veracidad y oportunos registros e informes financieros, el cual deberá ejecutarse de conformidad a las siguientes actividades (…)  De las compras y Gastos (…) Se manejará una caja chica, para los gastos y/o compras de emergencia (compras del mercado), el monto será de acuerdo a evaluación de las necesidades y este debe ser autorizado por el Concejo Municipal,  Por tanto </w:t>
      </w:r>
      <w:r w:rsidRPr="00E31584">
        <w:rPr>
          <w:rFonts w:ascii="Arial" w:hAnsi="Arial" w:cs="Arial"/>
          <w:b/>
          <w:sz w:val="20"/>
          <w:szCs w:val="20"/>
        </w:rPr>
        <w:t>ACUERDA: a)</w:t>
      </w:r>
      <w:r w:rsidRPr="00E31584">
        <w:rPr>
          <w:rFonts w:ascii="Arial" w:hAnsi="Arial" w:cs="Arial"/>
          <w:sz w:val="20"/>
          <w:szCs w:val="20"/>
        </w:rPr>
        <w:t xml:space="preserve"> Autorizar el desembolso inicial del Fondo de la Caja Chica del Polideportivo Vitoria Gasteiz por el monto de </w:t>
      </w:r>
      <w:r w:rsidRPr="00E31584">
        <w:rPr>
          <w:rFonts w:ascii="Arial" w:hAnsi="Arial" w:cs="Arial"/>
          <w:b/>
          <w:sz w:val="20"/>
          <w:szCs w:val="20"/>
        </w:rPr>
        <w:t>UN MIL QUINIENTOS DOLARES DE LOS ESTADOS UNIDOS DE AMERICA ($1,500.00),</w:t>
      </w:r>
      <w:r w:rsidRPr="00E31584">
        <w:rPr>
          <w:rFonts w:ascii="Arial" w:hAnsi="Arial" w:cs="Arial"/>
          <w:sz w:val="20"/>
          <w:szCs w:val="20"/>
        </w:rPr>
        <w:t xml:space="preserve"> para atender gastos de menor cuantía o de carácter urgente de acuerdo a lo establecido en la Ordenanza de Organización y Funcionamiento del Complejo Deportivo Vitoria Gasteiz y Hostal y Restaurante Los Ranchos, en el Municipio de Nejapa, departamento de San Salvador, </w:t>
      </w:r>
      <w:r w:rsidRPr="00E31584">
        <w:rPr>
          <w:rFonts w:ascii="Arial" w:hAnsi="Arial" w:cs="Arial"/>
          <w:b/>
          <w:sz w:val="20"/>
          <w:szCs w:val="20"/>
        </w:rPr>
        <w:t>b)</w:t>
      </w:r>
      <w:r w:rsidRPr="00E31584">
        <w:rPr>
          <w:rFonts w:ascii="Arial" w:hAnsi="Arial" w:cs="Arial"/>
          <w:sz w:val="20"/>
          <w:szCs w:val="20"/>
        </w:rPr>
        <w:t xml:space="preserve"> Nombrar a la señora Johana Beatriz Henríquez Estrada, Auxiliar Administrativa del Polideportivo Vitoria Gasteiz y Hostal Los Ranchos, con carácter ad-honorem, para que custodie y maneje el Fondo de la Caja Chica, </w:t>
      </w:r>
      <w:r w:rsidRPr="00E31584">
        <w:rPr>
          <w:rFonts w:ascii="Arial" w:hAnsi="Arial" w:cs="Arial"/>
          <w:b/>
          <w:sz w:val="20"/>
          <w:szCs w:val="20"/>
        </w:rPr>
        <w:t>c)</w:t>
      </w:r>
      <w:r w:rsidRPr="00E31584">
        <w:rPr>
          <w:rFonts w:ascii="Arial" w:hAnsi="Arial" w:cs="Arial"/>
          <w:sz w:val="20"/>
          <w:szCs w:val="20"/>
        </w:rPr>
        <w:t xml:space="preserve"> Instrúyase a la Tesorera Municipal erogue dicho desembolso de la Cuenta del Polideportivo Vitoria Gasteiz, y a la Jefe de la Unidad de Adquisiciones y Contrataciones de esta Municipalidad para que realice el trámite de la fianza de fidelidad con cargo a la Municipalidad.  </w:t>
      </w:r>
      <w:r w:rsidRPr="00E31584">
        <w:rPr>
          <w:rFonts w:ascii="Arial" w:hAnsi="Arial" w:cs="Arial"/>
          <w:b/>
          <w:sz w:val="20"/>
          <w:szCs w:val="20"/>
          <w:u w:val="single"/>
        </w:rPr>
        <w:t>Votación Unánime.</w:t>
      </w:r>
      <w:r w:rsidRPr="00E31584">
        <w:rPr>
          <w:rFonts w:ascii="Arial" w:hAnsi="Arial" w:cs="Arial"/>
          <w:sz w:val="20"/>
          <w:szCs w:val="20"/>
        </w:rPr>
        <w:t xml:space="preserve"> Comuníquese. “”””””””,</w:t>
      </w:r>
      <w:r>
        <w:rPr>
          <w:rFonts w:ascii="Arial" w:hAnsi="Arial" w:cs="Arial"/>
          <w:sz w:val="20"/>
          <w:szCs w:val="20"/>
        </w:rPr>
        <w:t xml:space="preserve"> </w:t>
      </w:r>
      <w:r w:rsidRPr="00E31584">
        <w:rPr>
          <w:rFonts w:ascii="Arial" w:hAnsi="Arial" w:cs="Arial"/>
          <w:b/>
          <w:bCs/>
          <w:sz w:val="20"/>
          <w:szCs w:val="20"/>
          <w:shd w:val="clear" w:color="auto" w:fill="FFFFFF"/>
        </w:rPr>
        <w:t xml:space="preserve">ACUERDO NUMERO OCHO: </w:t>
      </w:r>
      <w:r w:rsidRPr="00E31584">
        <w:rPr>
          <w:rFonts w:ascii="Arial" w:hAnsi="Arial" w:cs="Arial"/>
          <w:sz w:val="20"/>
          <w:szCs w:val="20"/>
        </w:rPr>
        <w:t xml:space="preserve">En atención a requerimiento presentado por el Gerente General, Licenciado </w:t>
      </w:r>
      <w:proofErr w:type="spellStart"/>
      <w:r w:rsidRPr="00E31584">
        <w:rPr>
          <w:rFonts w:ascii="Arial" w:hAnsi="Arial" w:cs="Arial"/>
          <w:sz w:val="20"/>
          <w:szCs w:val="20"/>
        </w:rPr>
        <w:t>Felix</w:t>
      </w:r>
      <w:proofErr w:type="spellEnd"/>
      <w:r w:rsidRPr="00E31584">
        <w:rPr>
          <w:rFonts w:ascii="Arial" w:hAnsi="Arial" w:cs="Arial"/>
          <w:sz w:val="20"/>
          <w:szCs w:val="20"/>
        </w:rPr>
        <w:t xml:space="preserve"> Alfredo Medina Cerna, por medio de la cual solicita se autorice el desembolso inicial del Fondo de Caja Chica  para el Hostal Los Ranchos, por un monto de QUINIENTOS DOLARES DE LOS ESTADOS UNIDOS DE AMERICA ($500.00), para el ejercicio fiscal del año dos mil veintiuno, tal como lo establece la Ordenanza de Organización y Funcionamiento del Complejo Deportivo Vitoria Gasteiz y Hostal y Restaurante Los Ranchos, en el Municipio de Nejapa, departamento de San Salvador, así mismo solicita se nombre el/la funcionario que custodiará y manejará dicho Fondo de Caja Chica. Este Concejo Municipal, CONSIDERANDO: </w:t>
      </w:r>
      <w:r w:rsidRPr="00E31584">
        <w:rPr>
          <w:rFonts w:ascii="Arial" w:hAnsi="Arial" w:cs="Arial"/>
          <w:b/>
          <w:sz w:val="20"/>
          <w:szCs w:val="20"/>
        </w:rPr>
        <w:t xml:space="preserve">I. </w:t>
      </w:r>
      <w:r w:rsidRPr="00E31584">
        <w:rPr>
          <w:rFonts w:ascii="Arial" w:hAnsi="Arial" w:cs="Arial"/>
          <w:sz w:val="20"/>
          <w:szCs w:val="20"/>
        </w:rPr>
        <w:t xml:space="preserve">Que el artículo 93 del Código Municipal establece “Para atender gastos de menor cuantía o de carácter urgente se podrán crear fondos circulantes cuyo monto y procedimiento se establecerán en el presupuesto municipal. </w:t>
      </w:r>
      <w:r w:rsidRPr="00E31584">
        <w:rPr>
          <w:rFonts w:ascii="Arial" w:hAnsi="Arial" w:cs="Arial"/>
          <w:b/>
          <w:sz w:val="20"/>
          <w:szCs w:val="20"/>
        </w:rPr>
        <w:t>II.</w:t>
      </w:r>
      <w:r w:rsidRPr="00E31584">
        <w:rPr>
          <w:rFonts w:ascii="Arial" w:hAnsi="Arial" w:cs="Arial"/>
          <w:sz w:val="20"/>
          <w:szCs w:val="20"/>
        </w:rPr>
        <w:t xml:space="preserve"> Que de conformidad a lo establecido en el artículo 31 de la Ordenanza de Organización y Funcionamiento del Complejo Deportivo Vitoria Gasteiz y Hostal y Restaurante Los Ranchos, en el Municipio de Nejapa, departamento de San Salvador, que establece: “El control Interno Financiero, comprende el plan de organización, procedimientos y registros concernientes a la custodia de los recursos financieros, la verificación de la exactitud, confiabilidad, veracidad y oportunos registros e informes financieros, el cual deberá ejecutarse de conformidad a las siguientes actividades (…)  De las compras y Gastos (…) Se manejará una caja chica, para los gastos y/o compras de emergencia (compras del mercado), el monto será de acuerdo a evaluación de las necesidades y este debe ser autorizado por el Concejo Municipal. Siendo que regula la dirección, </w:t>
      </w:r>
      <w:r w:rsidRPr="00E31584">
        <w:rPr>
          <w:rFonts w:ascii="Arial" w:hAnsi="Arial" w:cs="Arial"/>
          <w:sz w:val="20"/>
          <w:szCs w:val="20"/>
        </w:rPr>
        <w:lastRenderedPageBreak/>
        <w:t xml:space="preserve">control, organización </w:t>
      </w:r>
      <w:proofErr w:type="gramStart"/>
      <w:r w:rsidRPr="00E31584">
        <w:rPr>
          <w:rFonts w:ascii="Arial" w:hAnsi="Arial" w:cs="Arial"/>
          <w:sz w:val="20"/>
          <w:szCs w:val="20"/>
        </w:rPr>
        <w:t>y  funcionamiento</w:t>
      </w:r>
      <w:proofErr w:type="gramEnd"/>
      <w:r w:rsidRPr="00E31584">
        <w:rPr>
          <w:rFonts w:ascii="Arial" w:hAnsi="Arial" w:cs="Arial"/>
          <w:sz w:val="20"/>
          <w:szCs w:val="20"/>
        </w:rPr>
        <w:t xml:space="preserve"> del complejo deportivo Vitoria Gasteiz </w:t>
      </w:r>
      <w:r w:rsidRPr="00E31584">
        <w:rPr>
          <w:rFonts w:ascii="Arial" w:hAnsi="Arial" w:cs="Arial"/>
          <w:b/>
          <w:sz w:val="20"/>
          <w:szCs w:val="20"/>
        </w:rPr>
        <w:t xml:space="preserve">y </w:t>
      </w:r>
      <w:r w:rsidRPr="00E31584">
        <w:rPr>
          <w:rFonts w:ascii="Arial" w:hAnsi="Arial" w:cs="Arial"/>
          <w:sz w:val="20"/>
          <w:szCs w:val="20"/>
        </w:rPr>
        <w:t xml:space="preserve">del Hostal Los Ranchos que son centros familiares, cada uno cuenta con su propio espacio físico y administración. Por tanto </w:t>
      </w:r>
      <w:r w:rsidRPr="00E31584">
        <w:rPr>
          <w:rFonts w:ascii="Arial" w:hAnsi="Arial" w:cs="Arial"/>
          <w:b/>
          <w:sz w:val="20"/>
          <w:szCs w:val="20"/>
        </w:rPr>
        <w:t>ACUERDA: a)</w:t>
      </w:r>
      <w:r w:rsidRPr="00E31584">
        <w:rPr>
          <w:rFonts w:ascii="Arial" w:hAnsi="Arial" w:cs="Arial"/>
          <w:sz w:val="20"/>
          <w:szCs w:val="20"/>
        </w:rPr>
        <w:t xml:space="preserve"> Autorizar el desembolso inicial del Fondo de la Caja Chica del Polideportivo Vitoria Gasteiz por el monto de </w:t>
      </w:r>
      <w:r w:rsidRPr="00E31584">
        <w:rPr>
          <w:rFonts w:ascii="Arial" w:hAnsi="Arial" w:cs="Arial"/>
          <w:b/>
          <w:sz w:val="20"/>
          <w:szCs w:val="20"/>
        </w:rPr>
        <w:t>QUINIENTOS DOLARES DE LOS ESTADOS UNIDOS DE AMERICA ($500.00),</w:t>
      </w:r>
      <w:r w:rsidRPr="00E31584">
        <w:rPr>
          <w:rFonts w:ascii="Arial" w:hAnsi="Arial" w:cs="Arial"/>
          <w:sz w:val="20"/>
          <w:szCs w:val="20"/>
        </w:rPr>
        <w:t xml:space="preserve"> para atender gastos de menor cuantía o de carácter urgente como materia prima y servicios diversos, </w:t>
      </w:r>
      <w:r w:rsidRPr="00E31584">
        <w:rPr>
          <w:rFonts w:ascii="Arial" w:hAnsi="Arial" w:cs="Arial"/>
          <w:b/>
          <w:sz w:val="20"/>
          <w:szCs w:val="20"/>
        </w:rPr>
        <w:t>b)</w:t>
      </w:r>
      <w:r w:rsidRPr="00E31584">
        <w:rPr>
          <w:rFonts w:ascii="Arial" w:hAnsi="Arial" w:cs="Arial"/>
          <w:sz w:val="20"/>
          <w:szCs w:val="20"/>
        </w:rPr>
        <w:t xml:space="preserve"> Nombrar al señor Luis Miguel Calles González, Encargado del Hostal Los Ranchos, con carácter ad-honorem, para que custodie y maneje el Fondo de la Caja Chica, </w:t>
      </w:r>
      <w:r w:rsidRPr="00E31584">
        <w:rPr>
          <w:rFonts w:ascii="Arial" w:hAnsi="Arial" w:cs="Arial"/>
          <w:b/>
          <w:sz w:val="20"/>
          <w:szCs w:val="20"/>
        </w:rPr>
        <w:t>c)</w:t>
      </w:r>
      <w:r w:rsidRPr="00E31584">
        <w:rPr>
          <w:rFonts w:ascii="Arial" w:hAnsi="Arial" w:cs="Arial"/>
          <w:sz w:val="20"/>
          <w:szCs w:val="20"/>
        </w:rPr>
        <w:t xml:space="preserve"> Instrúyase a la Tesorera Municipal erogue dicho desembolso de la Cuenta del Polideportivo Vitoria Gasteiz, y a la Jefe de la Unidad de Adquisiciones y Contrataciones de esta Municipalidad para que realice el trámite de la fianza de fidelidad con cargo a la Municipalidad.  </w:t>
      </w:r>
      <w:r w:rsidRPr="00E31584">
        <w:rPr>
          <w:rFonts w:ascii="Arial" w:hAnsi="Arial" w:cs="Arial"/>
          <w:b/>
          <w:sz w:val="20"/>
          <w:szCs w:val="20"/>
          <w:u w:val="single"/>
        </w:rPr>
        <w:t>Votación Unánime.</w:t>
      </w:r>
      <w:r w:rsidRPr="00E31584">
        <w:rPr>
          <w:rFonts w:ascii="Arial" w:hAnsi="Arial" w:cs="Arial"/>
          <w:sz w:val="20"/>
          <w:szCs w:val="20"/>
        </w:rPr>
        <w:t xml:space="preserve"> Comuníquese””””””””, </w:t>
      </w:r>
      <w:r w:rsidRPr="00E31584">
        <w:rPr>
          <w:rFonts w:ascii="Arial" w:hAnsi="Arial" w:cs="Arial"/>
          <w:b/>
          <w:sz w:val="20"/>
          <w:szCs w:val="20"/>
        </w:rPr>
        <w:t>c)</w:t>
      </w:r>
      <w:r w:rsidRPr="00E31584">
        <w:rPr>
          <w:rFonts w:ascii="Arial" w:hAnsi="Arial" w:cs="Arial"/>
          <w:sz w:val="20"/>
          <w:szCs w:val="20"/>
        </w:rPr>
        <w:t xml:space="preserve"> </w:t>
      </w:r>
      <w:r w:rsidRPr="00E31584">
        <w:rPr>
          <w:rFonts w:ascii="Arial" w:hAnsi="Arial" w:cs="Arial"/>
          <w:b/>
          <w:sz w:val="20"/>
          <w:szCs w:val="20"/>
          <w:u w:val="single"/>
        </w:rPr>
        <w:t xml:space="preserve">Solicitud presentada por la Licenciada Blanca María Nolasco </w:t>
      </w:r>
      <w:proofErr w:type="spellStart"/>
      <w:r w:rsidRPr="00E31584">
        <w:rPr>
          <w:rFonts w:ascii="Arial" w:hAnsi="Arial" w:cs="Arial"/>
          <w:b/>
          <w:sz w:val="20"/>
          <w:szCs w:val="20"/>
          <w:u w:val="single"/>
        </w:rPr>
        <w:t>Vasquez</w:t>
      </w:r>
      <w:proofErr w:type="spellEnd"/>
      <w:r w:rsidRPr="00E31584">
        <w:rPr>
          <w:rFonts w:ascii="Arial" w:hAnsi="Arial" w:cs="Arial"/>
          <w:b/>
          <w:sz w:val="20"/>
          <w:szCs w:val="20"/>
          <w:u w:val="single"/>
        </w:rPr>
        <w:t>, Tesorera Municipal, Autorización de préstamo de fondos, Compra de especies municipales diversas, cuotas gremiales, autorización para erogación de fondos de cambio para colecturía y tiangue:</w:t>
      </w:r>
      <w:r w:rsidRPr="00E31584">
        <w:rPr>
          <w:rFonts w:ascii="Arial" w:hAnsi="Arial" w:cs="Arial"/>
          <w:b/>
          <w:sz w:val="20"/>
          <w:szCs w:val="20"/>
        </w:rPr>
        <w:t xml:space="preserve"> </w:t>
      </w:r>
      <w:r w:rsidRPr="00E31584">
        <w:rPr>
          <w:rFonts w:ascii="Arial" w:hAnsi="Arial" w:cs="Arial"/>
          <w:sz w:val="20"/>
          <w:szCs w:val="20"/>
        </w:rPr>
        <w:t xml:space="preserve"> Leída por la suscrita las solicitudes presentadas y discutidas una a una se toman los acuerdos siguientes: </w:t>
      </w:r>
      <w:r w:rsidRPr="00E31584">
        <w:rPr>
          <w:rFonts w:ascii="Arial" w:hAnsi="Arial" w:cs="Arial"/>
          <w:b/>
          <w:bCs/>
          <w:sz w:val="20"/>
          <w:szCs w:val="20"/>
          <w:shd w:val="clear" w:color="auto" w:fill="FFFFFF"/>
        </w:rPr>
        <w:t xml:space="preserve">ACUERDO NUMERO NUEVE: </w:t>
      </w:r>
      <w:r w:rsidRPr="00E31584">
        <w:rPr>
          <w:rFonts w:ascii="Arial" w:hAnsi="Arial" w:cs="Arial"/>
          <w:sz w:val="20"/>
          <w:szCs w:val="20"/>
        </w:rPr>
        <w:t xml:space="preserve">Leída por la suscrita solicitud presentada por la Licenciada Blanca María Nolasco Velásquez, Tesorera Municipal, mediante la cual solicita autorizar préstamo de la cuenta bancaria “Fondo para emergencia y contribución económica del país por los efectos de la pandemia COVID-19” por la cantidad de $46,871.73, que corresponde al monto del contrato con la empresa DALCON S.A. DE C.V., por la ejecución del proyecto “Bacheo y recarpeteo de la Avenida Concepción Norte, desde la primera calle oriente hasta el Polideportivo Vitoria Gasteiz, del Municipio de Nejapa, ya que dicho proyecto se está financiamiento con fondos del Banco </w:t>
      </w:r>
      <w:proofErr w:type="spellStart"/>
      <w:r w:rsidRPr="00E31584">
        <w:rPr>
          <w:rFonts w:ascii="Arial" w:hAnsi="Arial" w:cs="Arial"/>
          <w:sz w:val="20"/>
          <w:szCs w:val="20"/>
        </w:rPr>
        <w:t>Promérica</w:t>
      </w:r>
      <w:proofErr w:type="spellEnd"/>
      <w:r w:rsidRPr="00E31584">
        <w:rPr>
          <w:rFonts w:ascii="Arial" w:hAnsi="Arial" w:cs="Arial"/>
          <w:sz w:val="20"/>
          <w:szCs w:val="20"/>
        </w:rPr>
        <w:t xml:space="preserve"> y éste aún no ha desembolsado la reorientación de fondos aprobado por el Concejo Municipal según Acuerdo número DIECISEIS, Acta VEINTISIETE de fecha 17 de noviembre del 2020. Este Concejo Municipal, habiendo escuchado la solicitud presentada y Considerando: </w:t>
      </w:r>
      <w:r w:rsidRPr="00E31584">
        <w:rPr>
          <w:rFonts w:ascii="Arial" w:hAnsi="Arial" w:cs="Arial"/>
          <w:b/>
          <w:sz w:val="20"/>
          <w:szCs w:val="20"/>
        </w:rPr>
        <w:t xml:space="preserve">I. </w:t>
      </w:r>
      <w:r w:rsidRPr="00E31584">
        <w:rPr>
          <w:rFonts w:ascii="Arial" w:hAnsi="Arial" w:cs="Arial"/>
          <w:sz w:val="20"/>
          <w:szCs w:val="20"/>
          <w:shd w:val="clear" w:color="auto" w:fill="FFFFFF"/>
        </w:rPr>
        <w:t xml:space="preserve">Que el artículo 203 de la Constitución de la Republica, establece que los Municipios son autónomos en lo económico, en lo técnico y en lo administrativo, y que se regirán por un Código Municipal, que establecerá los principios generales para su organización, funcionamiento y ejercicio de sus facultades autónomas. </w:t>
      </w:r>
      <w:r w:rsidRPr="00E31584">
        <w:rPr>
          <w:rFonts w:ascii="Arial" w:hAnsi="Arial" w:cs="Arial"/>
          <w:b/>
          <w:sz w:val="20"/>
          <w:szCs w:val="20"/>
          <w:shd w:val="clear" w:color="auto" w:fill="FFFFFF"/>
        </w:rPr>
        <w:t>II.</w:t>
      </w:r>
      <w:r w:rsidRPr="00E31584">
        <w:rPr>
          <w:rFonts w:ascii="Arial" w:hAnsi="Arial" w:cs="Arial"/>
          <w:sz w:val="20"/>
          <w:szCs w:val="20"/>
          <w:shd w:val="clear" w:color="auto" w:fill="FFFFFF"/>
        </w:rPr>
        <w:t xml:space="preserve"> Que el artículo 30 numeral 14, del Código Municipal, establece: Son facultades del Concejo: Velar por la buena marcha del gobierno, administración y servicios municipales. </w:t>
      </w:r>
      <w:r w:rsidRPr="00E31584">
        <w:rPr>
          <w:rFonts w:ascii="Arial" w:hAnsi="Arial" w:cs="Arial"/>
          <w:b/>
          <w:sz w:val="20"/>
          <w:szCs w:val="20"/>
          <w:shd w:val="clear" w:color="auto" w:fill="FFFFFF"/>
        </w:rPr>
        <w:t>III.</w:t>
      </w:r>
      <w:r w:rsidRPr="00E31584">
        <w:rPr>
          <w:rFonts w:ascii="Arial" w:hAnsi="Arial" w:cs="Arial"/>
          <w:sz w:val="20"/>
          <w:szCs w:val="20"/>
          <w:shd w:val="clear" w:color="auto" w:fill="FFFFFF"/>
        </w:rPr>
        <w:t xml:space="preserve"> Que con el objetivo de no entrar en incumplimiento de contrato en cuanto a los pagos de estimaciones con la Empresa Constructora DALCON S.A. DE C.V.,  y siendo que dicho fondo está en las cuentas municipales y solo se está esperando mero trámite, </w:t>
      </w:r>
      <w:r w:rsidRPr="00E31584">
        <w:rPr>
          <w:rFonts w:ascii="Arial" w:hAnsi="Arial" w:cs="Arial"/>
          <w:b/>
          <w:bCs/>
          <w:sz w:val="20"/>
          <w:szCs w:val="20"/>
          <w:lang w:val="es-PE"/>
        </w:rPr>
        <w:t xml:space="preserve">ACUERDA: </w:t>
      </w:r>
      <w:r w:rsidRPr="00E31584">
        <w:rPr>
          <w:rFonts w:ascii="Arial" w:hAnsi="Arial" w:cs="Arial"/>
          <w:bCs/>
          <w:sz w:val="20"/>
          <w:szCs w:val="20"/>
          <w:lang w:val="es-PE"/>
        </w:rPr>
        <w:t xml:space="preserve">Autorizar a la Tesorera Municipal </w:t>
      </w:r>
      <w:r w:rsidRPr="00E31584">
        <w:rPr>
          <w:rFonts w:ascii="Arial" w:hAnsi="Arial" w:cs="Arial"/>
          <w:sz w:val="20"/>
          <w:szCs w:val="20"/>
        </w:rPr>
        <w:t xml:space="preserve">transfiera la cantidad de </w:t>
      </w:r>
      <w:r w:rsidRPr="00E31584">
        <w:rPr>
          <w:rFonts w:ascii="Arial" w:hAnsi="Arial" w:cs="Arial"/>
          <w:b/>
          <w:sz w:val="20"/>
          <w:szCs w:val="20"/>
        </w:rPr>
        <w:t>CUARENTA Y SEIS MIL OCHOCIENTOS SETENTA Y UN DÓLAR CON SETENTA Y TRES CENTAVOS DE DÓLAR DE LOS ESTADOS UNIDOS DE AMERICA</w:t>
      </w:r>
      <w:r w:rsidRPr="00E31584">
        <w:rPr>
          <w:rFonts w:ascii="Arial" w:hAnsi="Arial" w:cs="Arial"/>
          <w:sz w:val="20"/>
          <w:szCs w:val="20"/>
        </w:rPr>
        <w:t xml:space="preserve"> ($46,871.73) en concepto de </w:t>
      </w:r>
      <w:r w:rsidRPr="00E31584">
        <w:rPr>
          <w:rFonts w:ascii="Arial" w:hAnsi="Arial" w:cs="Arial"/>
          <w:b/>
          <w:sz w:val="20"/>
          <w:szCs w:val="20"/>
        </w:rPr>
        <w:t>préstamo</w:t>
      </w:r>
      <w:r w:rsidRPr="00E31584">
        <w:rPr>
          <w:rFonts w:ascii="Arial" w:hAnsi="Arial" w:cs="Arial"/>
          <w:sz w:val="20"/>
          <w:szCs w:val="20"/>
        </w:rPr>
        <w:t xml:space="preserve"> de la cuenta bancaria “Fondos para emergencia y contribución económica del país por los efectos de la pandemia Covid-19” a la cuenta del “Bacheo y Recarpeteo de la Avenida Concepción Norte, desde la primera calle oriente hasta el polideportivo Vitoria Gasteiz del Municipio de Nejapa”;</w:t>
      </w:r>
      <w:r w:rsidRPr="00E31584">
        <w:rPr>
          <w:rFonts w:ascii="Arial" w:hAnsi="Arial" w:cs="Arial"/>
          <w:b/>
          <w:sz w:val="20"/>
          <w:szCs w:val="20"/>
        </w:rPr>
        <w:t xml:space="preserve"> </w:t>
      </w:r>
      <w:r w:rsidRPr="00E31584">
        <w:rPr>
          <w:rFonts w:ascii="Arial" w:hAnsi="Arial" w:cs="Arial"/>
          <w:sz w:val="20"/>
          <w:szCs w:val="20"/>
          <w:shd w:val="clear" w:color="auto" w:fill="FFFFFF"/>
        </w:rPr>
        <w:t xml:space="preserve">dichos fondos deberán ser reintegrados a la cuenta de </w:t>
      </w:r>
      <w:r w:rsidRPr="00E31584">
        <w:rPr>
          <w:rFonts w:ascii="Arial" w:hAnsi="Arial" w:cs="Arial"/>
          <w:sz w:val="20"/>
          <w:szCs w:val="20"/>
          <w:shd w:val="clear" w:color="auto" w:fill="FFFFFF"/>
        </w:rPr>
        <w:lastRenderedPageBreak/>
        <w:t xml:space="preserve">origen, una vez el Banco </w:t>
      </w:r>
      <w:proofErr w:type="spellStart"/>
      <w:r w:rsidRPr="00E31584">
        <w:rPr>
          <w:rFonts w:ascii="Arial" w:hAnsi="Arial" w:cs="Arial"/>
          <w:sz w:val="20"/>
          <w:szCs w:val="20"/>
          <w:shd w:val="clear" w:color="auto" w:fill="FFFFFF"/>
        </w:rPr>
        <w:t>Promérica</w:t>
      </w:r>
      <w:proofErr w:type="spellEnd"/>
      <w:r w:rsidRPr="00E31584">
        <w:rPr>
          <w:rFonts w:ascii="Arial" w:hAnsi="Arial" w:cs="Arial"/>
          <w:sz w:val="20"/>
          <w:szCs w:val="20"/>
          <w:shd w:val="clear" w:color="auto" w:fill="FFFFFF"/>
        </w:rPr>
        <w:t xml:space="preserve"> haya efectuado el proceso administrativo de reorientación de fondos aprobado.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Pr>
          <w:rFonts w:ascii="Arial" w:hAnsi="Arial" w:cs="Arial"/>
          <w:sz w:val="20"/>
          <w:szCs w:val="20"/>
        </w:rPr>
        <w:t xml:space="preserve"> </w:t>
      </w:r>
      <w:r w:rsidRPr="00E31584">
        <w:rPr>
          <w:rFonts w:ascii="Arial" w:hAnsi="Arial" w:cs="Arial"/>
          <w:b/>
          <w:bCs/>
          <w:sz w:val="20"/>
          <w:szCs w:val="20"/>
          <w:shd w:val="clear" w:color="auto" w:fill="FFFFFF"/>
        </w:rPr>
        <w:t xml:space="preserve">ACUERDO NUMERO DIEZ: </w:t>
      </w:r>
      <w:r w:rsidRPr="00E31584">
        <w:rPr>
          <w:rFonts w:ascii="Arial" w:hAnsi="Arial" w:cs="Arial"/>
          <w:sz w:val="20"/>
          <w:szCs w:val="20"/>
        </w:rPr>
        <w:t xml:space="preserve">Leída por la suscrita solicitud presentada por la Licenciada Blanca María Nolasco Velásquez, Tesorera Municipal, mediante la cual solicita se autorice préstamo de la cuenta bancaria “Fondos para emergencia y contribución económica del país por los efectos de la pandemia Covid-19” por la cantidad de $31,848.09, para realizar los pagos de AFP CONFIA, CRECER Y RENTA, correspondientes al mes de diciembre 2020, a efecto de no entrar en incumplimiento e incurrir en multas por falta de dicho pagos, ya que no contamos con liquidez en nuestras cuentas bancarias debido a pandemia COVID-19 y a la falta de ingresos del FODES de los meses junio, julio, agosto, septiembre, octubre y noviembre y diciembre, generando una disminución en el flujo de fondos previstos. Este Concejo Municipal, habiendo escuchado la solicitud presentada y Considerando: </w:t>
      </w:r>
      <w:r w:rsidRPr="00E31584">
        <w:rPr>
          <w:rFonts w:ascii="Arial" w:hAnsi="Arial" w:cs="Arial"/>
          <w:b/>
          <w:sz w:val="20"/>
          <w:szCs w:val="20"/>
        </w:rPr>
        <w:t xml:space="preserve">I. </w:t>
      </w:r>
      <w:r w:rsidRPr="00E31584">
        <w:rPr>
          <w:rFonts w:ascii="Arial" w:hAnsi="Arial" w:cs="Arial"/>
          <w:sz w:val="20"/>
          <w:szCs w:val="20"/>
          <w:shd w:val="clear" w:color="auto" w:fill="FFFFFF"/>
        </w:rPr>
        <w:t xml:space="preserve">Que el artículo 203 de la Constitución de la Republica, establece que los Municipios son autónomos en lo económico, en lo técnico y en lo administrativo, y que se regirán por un Código Municipal, que establecerá los principios generales para su organización, funcionamiento y ejercicio de sus facultades autónomas. </w:t>
      </w:r>
      <w:r w:rsidRPr="00E31584">
        <w:rPr>
          <w:rFonts w:ascii="Arial" w:hAnsi="Arial" w:cs="Arial"/>
          <w:b/>
          <w:sz w:val="20"/>
          <w:szCs w:val="20"/>
          <w:shd w:val="clear" w:color="auto" w:fill="FFFFFF"/>
        </w:rPr>
        <w:t>II.</w:t>
      </w:r>
      <w:r w:rsidRPr="00E31584">
        <w:rPr>
          <w:rFonts w:ascii="Arial" w:hAnsi="Arial" w:cs="Arial"/>
          <w:sz w:val="20"/>
          <w:szCs w:val="20"/>
          <w:shd w:val="clear" w:color="auto" w:fill="FFFFFF"/>
        </w:rPr>
        <w:t xml:space="preserve"> Que el artículo 30 numeral 14, del Código Municipal, establece: Son facultades del Concejo: Velar por la buena marcha del gobierno, administración y servicios municipales. </w:t>
      </w:r>
      <w:r w:rsidRPr="00E31584">
        <w:rPr>
          <w:rFonts w:ascii="Arial" w:hAnsi="Arial" w:cs="Arial"/>
          <w:b/>
          <w:sz w:val="20"/>
          <w:szCs w:val="20"/>
          <w:shd w:val="clear" w:color="auto" w:fill="FFFFFF"/>
        </w:rPr>
        <w:t>III.</w:t>
      </w:r>
      <w:r w:rsidRPr="00E31584">
        <w:rPr>
          <w:rFonts w:ascii="Arial" w:hAnsi="Arial" w:cs="Arial"/>
          <w:sz w:val="20"/>
          <w:szCs w:val="20"/>
          <w:shd w:val="clear" w:color="auto" w:fill="FFFFFF"/>
        </w:rPr>
        <w:t xml:space="preserve"> Que a la fecha desde el mes de junio no se recibe el </w:t>
      </w:r>
      <w:r w:rsidRPr="00E31584">
        <w:rPr>
          <w:rStyle w:val="Textoennegrita"/>
          <w:rFonts w:ascii="Arial" w:hAnsi="Arial" w:cs="Arial"/>
          <w:sz w:val="20"/>
          <w:szCs w:val="20"/>
          <w:shd w:val="clear" w:color="auto" w:fill="FFFFFF"/>
        </w:rPr>
        <w:t> Fondo para el Desarrollo Económico y Social para el Desarrollo de las Municipalidades (</w:t>
      </w:r>
      <w:r w:rsidRPr="00E31584">
        <w:rPr>
          <w:rFonts w:ascii="Arial" w:hAnsi="Arial" w:cs="Arial"/>
          <w:sz w:val="20"/>
          <w:szCs w:val="20"/>
          <w:shd w:val="clear" w:color="auto" w:fill="FFFFFF"/>
        </w:rPr>
        <w:t>FODES), dinero que sirve para pago de energía eléctrica, alumbrado público, recolección y disposición final de basura, carpetas sociales tales como Clínica Municipal, Prevención de Violencia, Unidad de la Mujer, Unidad del Adulto mayor, Unidad de Medio Ambiente, Unidad de Proyectos,  etc., y debido a la falta de pago de FODES todas estas carpetas se han venido financiando con el Fondo Municipal,  siendo insostenible la situación financiera en este momento, por lo que se considera viable la solicitud realizada por la Tesorera Municipal, por tanto</w:t>
      </w:r>
      <w:r w:rsidRPr="00E31584">
        <w:rPr>
          <w:rFonts w:ascii="Arial" w:hAnsi="Arial" w:cs="Arial"/>
          <w:sz w:val="20"/>
          <w:szCs w:val="20"/>
        </w:rPr>
        <w:t>,</w:t>
      </w:r>
      <w:r w:rsidRPr="00E31584">
        <w:rPr>
          <w:rFonts w:ascii="Arial" w:hAnsi="Arial" w:cs="Arial"/>
          <w:bCs/>
          <w:sz w:val="20"/>
          <w:szCs w:val="20"/>
          <w:lang w:val="es-PE"/>
        </w:rPr>
        <w:t xml:space="preserve"> </w:t>
      </w:r>
      <w:r w:rsidRPr="00E31584">
        <w:rPr>
          <w:rFonts w:ascii="Arial" w:hAnsi="Arial" w:cs="Arial"/>
          <w:b/>
          <w:bCs/>
          <w:sz w:val="20"/>
          <w:szCs w:val="20"/>
          <w:lang w:val="es-PE"/>
        </w:rPr>
        <w:t xml:space="preserve">ACUERDA: </w:t>
      </w:r>
      <w:r w:rsidRPr="00E31584">
        <w:rPr>
          <w:rFonts w:ascii="Arial" w:hAnsi="Arial" w:cs="Arial"/>
          <w:bCs/>
          <w:sz w:val="20"/>
          <w:szCs w:val="20"/>
          <w:lang w:val="es-PE"/>
        </w:rPr>
        <w:t xml:space="preserve">Autorizar a la Tesorera Municipal </w:t>
      </w:r>
      <w:r w:rsidRPr="00E31584">
        <w:rPr>
          <w:rFonts w:ascii="Arial" w:hAnsi="Arial" w:cs="Arial"/>
          <w:sz w:val="20"/>
          <w:szCs w:val="20"/>
        </w:rPr>
        <w:t xml:space="preserve">transfiera la cantidad de TREINTA Y UN MIL OCHOCIENTOS CUARENTA Y OCHO DOLARES CON CERO NUEVE CENTAVOS DE DÓLAR DE LOS ESTADOS UNIDOS DE AMERICA ($31,848.09), en concepto de </w:t>
      </w:r>
      <w:r w:rsidRPr="00E31584">
        <w:rPr>
          <w:rFonts w:ascii="Arial" w:hAnsi="Arial" w:cs="Arial"/>
          <w:b/>
          <w:sz w:val="20"/>
          <w:szCs w:val="20"/>
        </w:rPr>
        <w:t>préstamo</w:t>
      </w:r>
      <w:r w:rsidRPr="00E31584">
        <w:rPr>
          <w:rFonts w:ascii="Arial" w:hAnsi="Arial" w:cs="Arial"/>
          <w:sz w:val="20"/>
          <w:szCs w:val="20"/>
        </w:rPr>
        <w:t xml:space="preserve"> de la cuenta bancaria “</w:t>
      </w:r>
      <w:r w:rsidRPr="00E31584">
        <w:rPr>
          <w:rFonts w:ascii="Arial" w:hAnsi="Arial" w:cs="Arial"/>
          <w:b/>
          <w:sz w:val="20"/>
          <w:szCs w:val="20"/>
        </w:rPr>
        <w:t>Fondos para emergencia y contribución económica del país por los efectos de la pandemia Covid-19”</w:t>
      </w:r>
      <w:r w:rsidRPr="00E31584">
        <w:rPr>
          <w:rFonts w:ascii="Arial" w:hAnsi="Arial" w:cs="Arial"/>
          <w:sz w:val="20"/>
          <w:szCs w:val="20"/>
        </w:rPr>
        <w:t xml:space="preserve"> a las cuentas del </w:t>
      </w:r>
      <w:r w:rsidRPr="00E31584">
        <w:rPr>
          <w:rFonts w:ascii="Arial" w:hAnsi="Arial" w:cs="Arial"/>
          <w:b/>
          <w:sz w:val="20"/>
          <w:szCs w:val="20"/>
        </w:rPr>
        <w:t>“25% funcionamiento, 75% FODES y Fondo Municipal”</w:t>
      </w:r>
      <w:r w:rsidRPr="00E31584">
        <w:rPr>
          <w:rFonts w:ascii="Arial" w:hAnsi="Arial" w:cs="Arial"/>
          <w:sz w:val="20"/>
          <w:szCs w:val="20"/>
        </w:rPr>
        <w:t>, para realizar los pagos de AFP CONFIA, CRECER Y RENTA correspondiente año mes de diciembre 2020;</w:t>
      </w:r>
      <w:r w:rsidRPr="00E31584">
        <w:rPr>
          <w:rFonts w:ascii="Arial" w:hAnsi="Arial" w:cs="Arial"/>
          <w:b/>
          <w:sz w:val="20"/>
          <w:szCs w:val="20"/>
        </w:rPr>
        <w:t xml:space="preserve"> </w:t>
      </w:r>
      <w:r w:rsidRPr="00E31584">
        <w:rPr>
          <w:rFonts w:ascii="Arial" w:hAnsi="Arial" w:cs="Arial"/>
          <w:sz w:val="20"/>
          <w:szCs w:val="20"/>
          <w:shd w:val="clear" w:color="auto" w:fill="FFFFFF"/>
        </w:rPr>
        <w:t xml:space="preserve">dichos fondos deberán ser reintegrados a la cuenta de origen, una vez el Ministerio de Hacienda, efectué los desembolsos FODES, a la municipalidad.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sidRPr="00E31584">
        <w:rPr>
          <w:rFonts w:ascii="Arial" w:hAnsi="Arial" w:cs="Arial"/>
          <w:b/>
          <w:bCs/>
          <w:sz w:val="20"/>
          <w:szCs w:val="20"/>
          <w:shd w:val="clear" w:color="auto" w:fill="FFFFFF"/>
        </w:rPr>
        <w:t xml:space="preserve">ACUERDO NUMERO ONCE: </w:t>
      </w:r>
      <w:r w:rsidRPr="00E31584">
        <w:rPr>
          <w:rFonts w:ascii="Arial" w:hAnsi="Arial" w:cs="Arial"/>
          <w:sz w:val="20"/>
          <w:szCs w:val="20"/>
        </w:rPr>
        <w:t xml:space="preserve">El Concejo Municipal en uso de la autonomía Municipal que deviene de lo dispuesto por los artículos 30 No 4, 31 No 1 y 91 del Código Municipal, y el Decreto No 519 de fecha 13 de junio de 1990 publicado en el Diario oficial No 155, tomo 307 de fecha 27 de junio de 1990; </w:t>
      </w:r>
      <w:r w:rsidRPr="00E31584">
        <w:rPr>
          <w:rFonts w:ascii="Arial" w:hAnsi="Arial" w:cs="Arial"/>
          <w:b/>
          <w:sz w:val="20"/>
          <w:szCs w:val="20"/>
        </w:rPr>
        <w:t>ACUERDA:</w:t>
      </w:r>
      <w:r w:rsidRPr="00E31584">
        <w:rPr>
          <w:rFonts w:ascii="Arial" w:hAnsi="Arial" w:cs="Arial"/>
          <w:sz w:val="20"/>
          <w:szCs w:val="20"/>
        </w:rPr>
        <w:t xml:space="preserve"> Autorizar al TESORERO del INSTITUTO SALVADOREÑO DE DESARROLLO MUNICIPAL “ISDEM”, para que aplique los descuentos respectivos con cargo al FODES 25% destinado para sufragar GASTOS DE FUNCIONAMIENTO, con los cuales se harán los pagos de las ESPECIES MUNICIPALES que este Municipio demande </w:t>
      </w:r>
      <w:r w:rsidRPr="00E31584">
        <w:rPr>
          <w:rFonts w:ascii="Arial" w:hAnsi="Arial" w:cs="Arial"/>
          <w:sz w:val="20"/>
          <w:szCs w:val="20"/>
        </w:rPr>
        <w:lastRenderedPageBreak/>
        <w:t xml:space="preserve">del ISDEM durante el periodo comprendido del uno de enero hasta el treinta y uno de diciembre del año dos mil veintiuno, en caso de no emitir nuevo acuerdo oportunamente al vencimiento del periodo fiscal antes mencionado, se solicita que continúen los descuentos aludidos en un periodo adicional de treinta días calendario fatales al vencimiento del año fiscal, mientras se tramite nueva autorización.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Pr>
          <w:rFonts w:ascii="Arial" w:hAnsi="Arial" w:cs="Arial"/>
          <w:sz w:val="20"/>
          <w:szCs w:val="20"/>
        </w:rPr>
        <w:t>””””</w:t>
      </w:r>
      <w:r w:rsidRPr="00E31584">
        <w:rPr>
          <w:rFonts w:ascii="Arial" w:hAnsi="Arial" w:cs="Arial"/>
          <w:sz w:val="20"/>
          <w:szCs w:val="20"/>
        </w:rPr>
        <w:t>”,</w:t>
      </w:r>
      <w:r>
        <w:rPr>
          <w:rFonts w:ascii="Arial" w:hAnsi="Arial" w:cs="Arial"/>
          <w:sz w:val="20"/>
          <w:szCs w:val="20"/>
        </w:rPr>
        <w:t xml:space="preserve"> </w:t>
      </w:r>
      <w:r w:rsidRPr="00E31584">
        <w:rPr>
          <w:rFonts w:ascii="Arial" w:hAnsi="Arial" w:cs="Arial"/>
          <w:b/>
          <w:bCs/>
          <w:sz w:val="20"/>
          <w:szCs w:val="20"/>
          <w:shd w:val="clear" w:color="auto" w:fill="FFFFFF"/>
        </w:rPr>
        <w:t xml:space="preserve">ACUERDO NUMERO DOCE: </w:t>
      </w:r>
      <w:r w:rsidRPr="00E31584">
        <w:rPr>
          <w:rFonts w:ascii="Arial" w:hAnsi="Arial" w:cs="Arial"/>
          <w:sz w:val="20"/>
          <w:szCs w:val="20"/>
        </w:rPr>
        <w:t>El Concejo Municipal, en usos de sus facultades que le confiere el </w:t>
      </w:r>
      <w:r w:rsidRPr="00E31584">
        <w:rPr>
          <w:rFonts w:ascii="Arial" w:hAnsi="Arial" w:cs="Arial"/>
          <w:bCs/>
          <w:sz w:val="20"/>
          <w:szCs w:val="20"/>
        </w:rPr>
        <w:t>Articulo.</w:t>
      </w:r>
      <w:r w:rsidRPr="00E31584">
        <w:rPr>
          <w:rFonts w:ascii="Arial" w:hAnsi="Arial" w:cs="Arial"/>
          <w:b/>
          <w:bCs/>
          <w:sz w:val="20"/>
          <w:szCs w:val="20"/>
        </w:rPr>
        <w:t xml:space="preserve"> 207 de la Constitución de la Republica, </w:t>
      </w:r>
      <w:r w:rsidRPr="00E31584">
        <w:rPr>
          <w:rFonts w:ascii="Arial" w:hAnsi="Arial" w:cs="Arial"/>
          <w:bCs/>
          <w:sz w:val="20"/>
          <w:szCs w:val="20"/>
        </w:rPr>
        <w:t xml:space="preserve">Articulo </w:t>
      </w:r>
      <w:r w:rsidRPr="00E31584">
        <w:rPr>
          <w:rFonts w:ascii="Arial" w:hAnsi="Arial" w:cs="Arial"/>
          <w:b/>
          <w:bCs/>
          <w:sz w:val="20"/>
          <w:szCs w:val="20"/>
        </w:rPr>
        <w:t>91</w:t>
      </w:r>
      <w:r w:rsidRPr="00E31584">
        <w:rPr>
          <w:rFonts w:ascii="Arial" w:hAnsi="Arial" w:cs="Arial"/>
          <w:sz w:val="20"/>
          <w:szCs w:val="20"/>
        </w:rPr>
        <w:t> del Código Municipal, y de acuerdo a reforma al </w:t>
      </w:r>
      <w:r w:rsidRPr="00E31584">
        <w:rPr>
          <w:rFonts w:ascii="Arial" w:hAnsi="Arial" w:cs="Arial"/>
          <w:b/>
          <w:bCs/>
          <w:sz w:val="20"/>
          <w:szCs w:val="20"/>
        </w:rPr>
        <w:t>Art. 5</w:t>
      </w:r>
      <w:r w:rsidRPr="00E31584">
        <w:rPr>
          <w:rFonts w:ascii="Arial" w:hAnsi="Arial" w:cs="Arial"/>
          <w:sz w:val="20"/>
          <w:szCs w:val="20"/>
        </w:rPr>
        <w:t> de la Ley FODES mediante Decreto Legislativo </w:t>
      </w:r>
      <w:r w:rsidRPr="00E31584">
        <w:rPr>
          <w:rFonts w:ascii="Arial" w:hAnsi="Arial" w:cs="Arial"/>
          <w:b/>
          <w:bCs/>
          <w:sz w:val="20"/>
          <w:szCs w:val="20"/>
        </w:rPr>
        <w:t>No. 1079</w:t>
      </w:r>
      <w:r w:rsidRPr="00E31584">
        <w:rPr>
          <w:rFonts w:ascii="Arial" w:hAnsi="Arial" w:cs="Arial"/>
          <w:sz w:val="20"/>
          <w:szCs w:val="20"/>
        </w:rPr>
        <w:t>, publicado en el D.O. </w:t>
      </w:r>
      <w:r w:rsidRPr="00E31584">
        <w:rPr>
          <w:rFonts w:ascii="Arial" w:hAnsi="Arial" w:cs="Arial"/>
          <w:b/>
          <w:bCs/>
          <w:sz w:val="20"/>
          <w:szCs w:val="20"/>
        </w:rPr>
        <w:t>No. 86</w:t>
      </w:r>
      <w:r w:rsidRPr="00E31584">
        <w:rPr>
          <w:rFonts w:ascii="Arial" w:hAnsi="Arial" w:cs="Arial"/>
          <w:sz w:val="20"/>
          <w:szCs w:val="20"/>
        </w:rPr>
        <w:t>, Tomo </w:t>
      </w:r>
      <w:r w:rsidRPr="00E31584">
        <w:rPr>
          <w:rFonts w:ascii="Arial" w:hAnsi="Arial" w:cs="Arial"/>
          <w:b/>
          <w:bCs/>
          <w:sz w:val="20"/>
          <w:szCs w:val="20"/>
        </w:rPr>
        <w:t>No. 395</w:t>
      </w:r>
      <w:r w:rsidRPr="00E31584">
        <w:rPr>
          <w:rFonts w:ascii="Arial" w:hAnsi="Arial" w:cs="Arial"/>
          <w:sz w:val="20"/>
          <w:szCs w:val="20"/>
        </w:rPr>
        <w:t> del 14 de mayo de 2012, </w:t>
      </w:r>
      <w:r w:rsidRPr="00E31584">
        <w:rPr>
          <w:rFonts w:ascii="Arial" w:hAnsi="Arial" w:cs="Arial"/>
          <w:b/>
          <w:bCs/>
          <w:sz w:val="20"/>
          <w:szCs w:val="20"/>
        </w:rPr>
        <w:t>ACUERDA</w:t>
      </w:r>
      <w:r w:rsidRPr="00E31584">
        <w:rPr>
          <w:rFonts w:ascii="Arial" w:hAnsi="Arial" w:cs="Arial"/>
          <w:sz w:val="20"/>
          <w:szCs w:val="20"/>
        </w:rPr>
        <w:t xml:space="preserve">: </w:t>
      </w:r>
      <w:r w:rsidRPr="00E31584">
        <w:rPr>
          <w:rFonts w:ascii="Arial" w:hAnsi="Arial" w:cs="Arial"/>
          <w:b/>
          <w:sz w:val="20"/>
          <w:szCs w:val="20"/>
        </w:rPr>
        <w:t>a)</w:t>
      </w:r>
      <w:r w:rsidRPr="00E31584">
        <w:rPr>
          <w:rFonts w:ascii="Arial" w:hAnsi="Arial" w:cs="Arial"/>
          <w:sz w:val="20"/>
          <w:szCs w:val="20"/>
        </w:rPr>
        <w:t xml:space="preserve"> Autorizar al Instituto Salvadoreño de Desarrollo Municipal (ISDEM),  para que a partir del mes de enero del año dos mil veintiuno y para el periodo de enero a diciembre del año dos mil veintiuno, descuente del total del fondo FODES  25% de gastos de funcionamiento que a este Municipio le otorga el Estado, descuente la cantidad mensual de </w:t>
      </w:r>
      <w:r w:rsidRPr="00E31584">
        <w:rPr>
          <w:rFonts w:ascii="Arial" w:hAnsi="Arial" w:cs="Arial"/>
          <w:b/>
          <w:sz w:val="20"/>
          <w:szCs w:val="20"/>
        </w:rPr>
        <w:t>OCHOCIENTOS DOLARES DE LOS ESTADOS UNIDOS DE AMERICA</w:t>
      </w:r>
      <w:r w:rsidRPr="00E31584">
        <w:rPr>
          <w:rFonts w:ascii="Arial" w:hAnsi="Arial" w:cs="Arial"/>
          <w:sz w:val="20"/>
          <w:szCs w:val="20"/>
        </w:rPr>
        <w:t xml:space="preserve"> ($800.00) en concepto de </w:t>
      </w:r>
      <w:r w:rsidRPr="00E31584">
        <w:rPr>
          <w:rFonts w:ascii="Arial" w:hAnsi="Arial" w:cs="Arial"/>
          <w:b/>
          <w:bCs/>
          <w:sz w:val="20"/>
          <w:szCs w:val="20"/>
        </w:rPr>
        <w:t>pago de cuota gremial</w:t>
      </w:r>
      <w:r w:rsidRPr="00E31584">
        <w:rPr>
          <w:rFonts w:ascii="Arial" w:hAnsi="Arial" w:cs="Arial"/>
          <w:sz w:val="20"/>
          <w:szCs w:val="20"/>
        </w:rPr>
        <w:t xml:space="preserve"> para la Asociación Corporación de Municipalidades de la República de El Salvador (COMURES), según la reforma al Art. 5 de la Ley FODES antes descrita; </w:t>
      </w:r>
      <w:r w:rsidRPr="00E31584">
        <w:rPr>
          <w:rFonts w:ascii="Arial" w:hAnsi="Arial" w:cs="Arial"/>
          <w:b/>
          <w:sz w:val="20"/>
          <w:szCs w:val="20"/>
        </w:rPr>
        <w:t>b)</w:t>
      </w:r>
      <w:r w:rsidRPr="00E31584">
        <w:rPr>
          <w:rFonts w:ascii="Arial" w:hAnsi="Arial" w:cs="Arial"/>
          <w:sz w:val="20"/>
          <w:szCs w:val="20"/>
        </w:rPr>
        <w:t xml:space="preserve"> Autorizar al Instituto Salvadoreño de Desarrollo Municipal (ISDEM),  para que a partir del mes de enero del año dos mil veintiuno y para el periodo de enero a diciembre del año dos mil veintiuno, descuente del total del fondo FODES  25% de gastos de funcionamiento que a este Municipio le otorga el Estado, descuente la cantidad mensual de </w:t>
      </w:r>
      <w:r w:rsidRPr="00E31584">
        <w:rPr>
          <w:rFonts w:ascii="Arial" w:hAnsi="Arial" w:cs="Arial"/>
          <w:b/>
          <w:sz w:val="20"/>
          <w:szCs w:val="20"/>
        </w:rPr>
        <w:t>CIENTO VEINTICINCO DOLARES DE LOS ESTADOS UNIDOS DE AMERICA</w:t>
      </w:r>
      <w:r w:rsidRPr="00E31584">
        <w:rPr>
          <w:rFonts w:ascii="Arial" w:hAnsi="Arial" w:cs="Arial"/>
          <w:sz w:val="20"/>
          <w:szCs w:val="20"/>
        </w:rPr>
        <w:t xml:space="preserve"> ($125.00) en concepto de </w:t>
      </w:r>
      <w:r w:rsidRPr="00E31584">
        <w:rPr>
          <w:rFonts w:ascii="Arial" w:hAnsi="Arial" w:cs="Arial"/>
          <w:b/>
          <w:bCs/>
          <w:sz w:val="20"/>
          <w:szCs w:val="20"/>
        </w:rPr>
        <w:t>pago de funcionamiento de oficina</w:t>
      </w:r>
      <w:r w:rsidRPr="00E31584">
        <w:rPr>
          <w:rFonts w:ascii="Arial" w:hAnsi="Arial" w:cs="Arial"/>
          <w:sz w:val="20"/>
          <w:szCs w:val="20"/>
        </w:rPr>
        <w:t xml:space="preserve"> para el Concejo Departamental de Municipalidades de San Salvador (CDA).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Pr>
          <w:rFonts w:ascii="Arial" w:hAnsi="Arial" w:cs="Arial"/>
          <w:sz w:val="20"/>
          <w:szCs w:val="20"/>
        </w:rPr>
        <w:t xml:space="preserve"> </w:t>
      </w:r>
      <w:r w:rsidRPr="00E31584">
        <w:rPr>
          <w:rFonts w:ascii="Arial" w:hAnsi="Arial" w:cs="Arial"/>
          <w:b/>
          <w:bCs/>
          <w:sz w:val="20"/>
          <w:szCs w:val="20"/>
          <w:shd w:val="clear" w:color="auto" w:fill="FFFFFF"/>
        </w:rPr>
        <w:t xml:space="preserve">ACUERDO NUMERO TRECE: </w:t>
      </w:r>
      <w:r w:rsidRPr="00E31584">
        <w:rPr>
          <w:rFonts w:ascii="Arial" w:hAnsi="Arial" w:cs="Arial"/>
          <w:sz w:val="20"/>
          <w:szCs w:val="20"/>
        </w:rPr>
        <w:t>El Concejo Municipal a</w:t>
      </w:r>
      <w:r w:rsidRPr="00E31584">
        <w:rPr>
          <w:rFonts w:ascii="Arial" w:hAnsi="Arial" w:cs="Arial"/>
          <w:color w:val="000000"/>
          <w:sz w:val="20"/>
          <w:szCs w:val="20"/>
        </w:rPr>
        <w:t>tendiendo a requerimiento realizado por la Tesorera Municipal, mediante la cual solicita</w:t>
      </w:r>
      <w:r w:rsidRPr="00E31584">
        <w:rPr>
          <w:rFonts w:ascii="Arial" w:hAnsi="Arial" w:cs="Arial"/>
          <w:sz w:val="20"/>
          <w:szCs w:val="20"/>
        </w:rPr>
        <w:t xml:space="preserve"> la autorización para erogación de fondos para ser entregados a la Colectora de caja general y a la Colectora de Tiangue, a efecto de que le sirva como fondo de cambio para dichas áreas, ya que los mismos fueron reintegrados en diciembre 2020 y remesados excepto el fondo asignado al mercado, por lo que de conformidad a lo que establece el artículo 117 del Reglamento de la Ley Orgánica Financiera del Estado, y Normas Técnicas de la Municipalidad, </w:t>
      </w:r>
      <w:r w:rsidRPr="00E31584">
        <w:rPr>
          <w:rFonts w:ascii="Arial" w:hAnsi="Arial" w:cs="Arial"/>
          <w:b/>
          <w:sz w:val="20"/>
          <w:szCs w:val="20"/>
        </w:rPr>
        <w:t>ACUERDA:</w:t>
      </w:r>
      <w:r w:rsidRPr="00E31584">
        <w:rPr>
          <w:rFonts w:ascii="Arial" w:hAnsi="Arial" w:cs="Arial"/>
          <w:sz w:val="20"/>
          <w:szCs w:val="20"/>
        </w:rPr>
        <w:t xml:space="preserve"> </w:t>
      </w:r>
      <w:r w:rsidRPr="00E31584">
        <w:rPr>
          <w:rFonts w:ascii="Arial" w:hAnsi="Arial" w:cs="Arial"/>
          <w:b/>
          <w:sz w:val="20"/>
          <w:szCs w:val="20"/>
        </w:rPr>
        <w:t>a)</w:t>
      </w:r>
      <w:r w:rsidRPr="00E31584">
        <w:rPr>
          <w:rFonts w:ascii="Arial" w:hAnsi="Arial" w:cs="Arial"/>
          <w:sz w:val="20"/>
          <w:szCs w:val="20"/>
        </w:rPr>
        <w:t xml:space="preserve"> Autorizar la Creación de Fondo de Cambio por la cantidad de CIEN DOLARES DE LOS ESTADOS UNIDOS DE AMERICA ($100.00), que permanecerá bajo la custodia de la Encargada de Colecturía General; </w:t>
      </w:r>
      <w:r w:rsidRPr="00E31584">
        <w:rPr>
          <w:rFonts w:ascii="Arial" w:hAnsi="Arial" w:cs="Arial"/>
          <w:b/>
          <w:sz w:val="20"/>
          <w:szCs w:val="20"/>
        </w:rPr>
        <w:t>b)</w:t>
      </w:r>
      <w:r w:rsidRPr="00E31584">
        <w:rPr>
          <w:rFonts w:ascii="Arial" w:hAnsi="Arial" w:cs="Arial"/>
          <w:sz w:val="20"/>
          <w:szCs w:val="20"/>
        </w:rPr>
        <w:t xml:space="preserve"> Autorizar la Creación de Fondo de Cambio por la cantidad de VEINTE DOLARES DE LOS ESTADOS UNIDOS DE AMERICA ($20.00), que permanecerá bajo la custodia de la Colectora del tiangue municipal, </w:t>
      </w:r>
      <w:r w:rsidRPr="00E31584">
        <w:rPr>
          <w:rFonts w:ascii="Arial" w:hAnsi="Arial" w:cs="Arial"/>
          <w:b/>
          <w:sz w:val="20"/>
          <w:szCs w:val="20"/>
        </w:rPr>
        <w:t>c)</w:t>
      </w:r>
      <w:r w:rsidRPr="00E31584">
        <w:rPr>
          <w:rFonts w:ascii="Arial" w:hAnsi="Arial" w:cs="Arial"/>
          <w:sz w:val="20"/>
          <w:szCs w:val="20"/>
        </w:rPr>
        <w:t xml:space="preserve"> Autorizar a la Tesorera Municipal erogue las cantidades aprobadas del Fondo Municipal</w:t>
      </w:r>
      <w:r w:rsidRPr="00E31584">
        <w:rPr>
          <w:rFonts w:ascii="Arial" w:hAnsi="Arial" w:cs="Arial"/>
          <w:bCs/>
          <w:sz w:val="20"/>
          <w:szCs w:val="20"/>
        </w:rPr>
        <w:t>.</w:t>
      </w:r>
      <w:r w:rsidRPr="00E31584">
        <w:rPr>
          <w:rFonts w:ascii="Arial" w:hAnsi="Arial" w:cs="Arial"/>
          <w:sz w:val="20"/>
          <w:szCs w:val="20"/>
        </w:rPr>
        <w:t xml:space="preserve">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sidRPr="00E31584">
        <w:rPr>
          <w:rFonts w:ascii="Arial" w:hAnsi="Arial" w:cs="Arial"/>
          <w:b/>
          <w:sz w:val="20"/>
          <w:szCs w:val="20"/>
        </w:rPr>
        <w:t>d)</w:t>
      </w:r>
      <w:r w:rsidRPr="00E31584">
        <w:rPr>
          <w:rFonts w:ascii="Arial" w:hAnsi="Arial" w:cs="Arial"/>
          <w:sz w:val="20"/>
          <w:szCs w:val="20"/>
        </w:rPr>
        <w:t xml:space="preserve"> </w:t>
      </w:r>
      <w:r w:rsidRPr="00E31584">
        <w:rPr>
          <w:rFonts w:ascii="Arial" w:hAnsi="Arial" w:cs="Arial"/>
          <w:b/>
          <w:sz w:val="20"/>
          <w:szCs w:val="20"/>
          <w:u w:val="single"/>
        </w:rPr>
        <w:t>Solicitud presentada por la Arquitecta Xenia Guadalupe Rodas Rodríguez, Gerente de Proyectos, Modificación al Acuerdo 20 Acta 28 01 diciembre 2020:</w:t>
      </w:r>
      <w:r w:rsidRPr="00E31584">
        <w:rPr>
          <w:rFonts w:ascii="Arial" w:hAnsi="Arial" w:cs="Arial"/>
          <w:sz w:val="20"/>
          <w:szCs w:val="20"/>
        </w:rPr>
        <w:t xml:space="preserve">  Leída por la suscrita la solicitud presentada y discutida la misma se toma el acuerdo siguiente: </w:t>
      </w:r>
      <w:r w:rsidRPr="00E31584">
        <w:rPr>
          <w:rFonts w:ascii="Arial" w:hAnsi="Arial" w:cs="Arial"/>
          <w:b/>
          <w:bCs/>
          <w:sz w:val="20"/>
          <w:szCs w:val="20"/>
          <w:shd w:val="clear" w:color="auto" w:fill="FFFFFF"/>
        </w:rPr>
        <w:t xml:space="preserve">ACUERDO NUMERO CATORCE: </w:t>
      </w:r>
      <w:r w:rsidRPr="00E31584">
        <w:rPr>
          <w:rFonts w:ascii="Arial" w:hAnsi="Arial" w:cs="Arial"/>
          <w:sz w:val="20"/>
          <w:szCs w:val="20"/>
        </w:rPr>
        <w:t xml:space="preserve">Leída por la suscrita </w:t>
      </w:r>
      <w:r w:rsidRPr="00E31584">
        <w:rPr>
          <w:rFonts w:ascii="Arial" w:hAnsi="Arial" w:cs="Arial"/>
          <w:color w:val="000000"/>
          <w:sz w:val="20"/>
          <w:szCs w:val="20"/>
        </w:rPr>
        <w:t xml:space="preserve">solicitud presentada por la Arquitecto Xenia Guadalupe Rodas Rodríguez, Gerente de Proyectos, mediante la cual manifiesta: </w:t>
      </w:r>
      <w:r w:rsidRPr="00E31584">
        <w:rPr>
          <w:rFonts w:ascii="Arial" w:hAnsi="Arial" w:cs="Arial"/>
          <w:b/>
          <w:color w:val="000000"/>
          <w:sz w:val="20"/>
          <w:szCs w:val="20"/>
        </w:rPr>
        <w:t>I.</w:t>
      </w:r>
      <w:r w:rsidRPr="00E31584">
        <w:rPr>
          <w:rFonts w:ascii="Arial" w:hAnsi="Arial" w:cs="Arial"/>
          <w:color w:val="000000"/>
          <w:sz w:val="20"/>
          <w:szCs w:val="20"/>
        </w:rPr>
        <w:t xml:space="preserve"> </w:t>
      </w:r>
      <w:proofErr w:type="gramStart"/>
      <w:r w:rsidRPr="00E31584">
        <w:rPr>
          <w:rFonts w:ascii="Arial" w:hAnsi="Arial" w:cs="Arial"/>
          <w:color w:val="000000"/>
          <w:sz w:val="20"/>
          <w:szCs w:val="20"/>
        </w:rPr>
        <w:t>Que</w:t>
      </w:r>
      <w:proofErr w:type="gramEnd"/>
      <w:r w:rsidRPr="00E31584">
        <w:rPr>
          <w:rFonts w:ascii="Arial" w:hAnsi="Arial" w:cs="Arial"/>
          <w:color w:val="000000"/>
          <w:sz w:val="20"/>
          <w:szCs w:val="20"/>
        </w:rPr>
        <w:t xml:space="preserve"> a evaluación de la Comisión </w:t>
      </w:r>
      <w:r w:rsidRPr="00E31584">
        <w:rPr>
          <w:rFonts w:ascii="Arial" w:hAnsi="Arial" w:cs="Arial"/>
          <w:color w:val="000000"/>
          <w:sz w:val="20"/>
          <w:szCs w:val="20"/>
        </w:rPr>
        <w:lastRenderedPageBreak/>
        <w:t xml:space="preserve">de espacios públicos en las vísperas de inicio del proyecto de Mejoramiento en el Mercado Municipal Plaza España, se han agregado los siguientes volúmenes: 1. Colocación de techos tipo toldos sobre acera poniente. 2. Demolición parcial y reconstrucción de acera norte, cerramiento solido de pasamanos de cuerpo de escaleras contiguo a templo católico por acondicionamiento de tres módulos comerciales. 3. Pintura general de la fachada. 4. Kioscos móviles para tres usuarias. 5. Mejoramiento de instalaciones hidráulicas de agua potable y aguas lluvias. 6. Cerramiento de pasillo sur contiguo a convento. 7. Demolición parcial y mejoramiento de rampa de acceso sur al templo católico. 8. Compra de mobiliario para área de mesas intervenidas. </w:t>
      </w:r>
      <w:r w:rsidRPr="00E31584">
        <w:rPr>
          <w:rFonts w:ascii="Arial" w:hAnsi="Arial" w:cs="Arial"/>
          <w:b/>
          <w:color w:val="000000"/>
          <w:sz w:val="20"/>
          <w:szCs w:val="20"/>
        </w:rPr>
        <w:t>II.</w:t>
      </w:r>
      <w:r w:rsidRPr="00E31584">
        <w:rPr>
          <w:rFonts w:ascii="Arial" w:hAnsi="Arial" w:cs="Arial"/>
          <w:color w:val="000000"/>
          <w:sz w:val="20"/>
          <w:szCs w:val="20"/>
        </w:rPr>
        <w:t xml:space="preserve"> Que dicha intervención tiene alcance más amplios e integrales sin embargo genera un aumento adicional de $7,756.72 del monto original aprobado para la ejecución, por lo que </w:t>
      </w:r>
      <w:proofErr w:type="gramStart"/>
      <w:r w:rsidRPr="00E31584">
        <w:rPr>
          <w:rFonts w:ascii="Arial" w:hAnsi="Arial" w:cs="Arial"/>
          <w:color w:val="000000"/>
          <w:sz w:val="20"/>
          <w:szCs w:val="20"/>
        </w:rPr>
        <w:t>solicita  se</w:t>
      </w:r>
      <w:proofErr w:type="gramEnd"/>
      <w:r w:rsidRPr="00E31584">
        <w:rPr>
          <w:rFonts w:ascii="Arial" w:hAnsi="Arial" w:cs="Arial"/>
          <w:color w:val="000000"/>
          <w:sz w:val="20"/>
          <w:szCs w:val="20"/>
        </w:rPr>
        <w:t xml:space="preserve"> Modifique el Acuerdo número VEINTE que consta en Acta número VEINTIOCHO de la Vigésima tercera sesión ordinaria celebrada por el Concejo Municipal el día 01 de diciembre 2020. </w:t>
      </w:r>
      <w:r w:rsidRPr="00E31584">
        <w:rPr>
          <w:rFonts w:ascii="Arial" w:hAnsi="Arial" w:cs="Arial"/>
          <w:sz w:val="20"/>
          <w:szCs w:val="20"/>
        </w:rPr>
        <w:t xml:space="preserve">Este Concejo Municipal habiendo escuchado la solicitud presentada y </w:t>
      </w:r>
      <w:r w:rsidRPr="00E31584">
        <w:rPr>
          <w:rFonts w:ascii="Arial" w:hAnsi="Arial" w:cs="Arial"/>
          <w:sz w:val="20"/>
          <w:szCs w:val="20"/>
          <w:shd w:val="clear" w:color="auto" w:fill="FFFFFF"/>
        </w:rPr>
        <w:t xml:space="preserve">con base las facultades legales conferidas, </w:t>
      </w:r>
      <w:r w:rsidRPr="00E31584">
        <w:rPr>
          <w:rFonts w:ascii="Arial" w:hAnsi="Arial" w:cs="Arial"/>
          <w:b/>
          <w:bCs/>
          <w:sz w:val="20"/>
          <w:szCs w:val="20"/>
          <w:shd w:val="clear" w:color="auto" w:fill="FFFFFF"/>
        </w:rPr>
        <w:t>ACUERDA:</w:t>
      </w:r>
      <w:r w:rsidRPr="00E31584">
        <w:rPr>
          <w:rFonts w:ascii="Arial" w:hAnsi="Arial" w:cs="Arial"/>
          <w:b/>
          <w:sz w:val="20"/>
          <w:szCs w:val="20"/>
          <w:shd w:val="clear" w:color="auto" w:fill="FFFFFF"/>
        </w:rPr>
        <w:t xml:space="preserve"> a)</w:t>
      </w:r>
      <w:r w:rsidRPr="00E31584">
        <w:rPr>
          <w:rFonts w:ascii="Arial" w:hAnsi="Arial" w:cs="Arial"/>
          <w:sz w:val="20"/>
          <w:szCs w:val="20"/>
          <w:shd w:val="clear" w:color="auto" w:fill="FFFFFF"/>
        </w:rPr>
        <w:t xml:space="preserve"> Modificar el Acuerdo </w:t>
      </w:r>
      <w:r w:rsidRPr="00E31584">
        <w:rPr>
          <w:rFonts w:ascii="Arial" w:hAnsi="Arial" w:cs="Arial"/>
          <w:sz w:val="20"/>
          <w:szCs w:val="20"/>
        </w:rPr>
        <w:t xml:space="preserve">número </w:t>
      </w:r>
      <w:r w:rsidRPr="00E31584">
        <w:rPr>
          <w:rFonts w:ascii="Arial" w:hAnsi="Arial" w:cs="Arial"/>
          <w:color w:val="000000"/>
          <w:sz w:val="20"/>
          <w:szCs w:val="20"/>
        </w:rPr>
        <w:t>VEINTE que consta en Acta número VEINTIOCHO de la Vigésima tercera sesión ordinaria celebrada por el Concejo Municipal el día 01 de diciembre 2020,</w:t>
      </w:r>
      <w:r w:rsidRPr="00E31584">
        <w:rPr>
          <w:rFonts w:ascii="Arial" w:hAnsi="Arial" w:cs="Arial"/>
          <w:sz w:val="20"/>
          <w:szCs w:val="20"/>
        </w:rPr>
        <w:t xml:space="preserve"> en el sentido de aumento del monto aprobado por la cantidad de SIETE MIL SETECIENTOS CINCUENTA Y SEIS DOLARES CON SETENTA Y DOS CENTAVOS DE DÓLAR DE LOS ESTADOS UNIDOS DE AMERICA ($7,756.72), adicionales al aprobado en la carpeta general; por lo que el nuevo monto del proyecto ”Mejoramiento de infraestructura para vendedoras informales, Mercado Plaza España, Municipio de Nejapa, departamento de San Salvador” es de </w:t>
      </w:r>
      <w:r w:rsidRPr="00E31584">
        <w:rPr>
          <w:rFonts w:ascii="Arial" w:hAnsi="Arial" w:cs="Arial"/>
          <w:b/>
          <w:sz w:val="20"/>
          <w:szCs w:val="20"/>
        </w:rPr>
        <w:t>VEINTITRES MIL QUINIENTOS NOVENTA Y NUEVE DOLARES CON CUARENTA Y TRES CENTAVOS DE DÓLAR DE LOS ESTADOS UNIDOS DE AMRICA</w:t>
      </w:r>
      <w:r w:rsidRPr="00E31584">
        <w:rPr>
          <w:rFonts w:ascii="Arial" w:hAnsi="Arial" w:cs="Arial"/>
          <w:sz w:val="20"/>
          <w:szCs w:val="20"/>
        </w:rPr>
        <w:t xml:space="preserve"> ($23,599.43);  </w:t>
      </w:r>
      <w:r w:rsidRPr="00E31584">
        <w:rPr>
          <w:rFonts w:ascii="Arial" w:hAnsi="Arial" w:cs="Arial"/>
          <w:b/>
          <w:sz w:val="20"/>
          <w:szCs w:val="20"/>
        </w:rPr>
        <w:t>b)</w:t>
      </w:r>
      <w:r w:rsidRPr="00E31584">
        <w:rPr>
          <w:rFonts w:ascii="Arial" w:hAnsi="Arial" w:cs="Arial"/>
          <w:sz w:val="20"/>
          <w:szCs w:val="20"/>
          <w:shd w:val="clear" w:color="auto" w:fill="FFFFFF"/>
        </w:rPr>
        <w:t xml:space="preserve"> Autorizar a la Tesorera Municipal realice la transferencia de fondos por el incremento de la carpeta, </w:t>
      </w:r>
      <w:r w:rsidRPr="00E31584">
        <w:rPr>
          <w:rFonts w:ascii="Arial" w:hAnsi="Arial" w:cs="Arial"/>
          <w:b/>
          <w:sz w:val="20"/>
          <w:szCs w:val="20"/>
          <w:shd w:val="clear" w:color="auto" w:fill="FFFFFF"/>
        </w:rPr>
        <w:t>c)</w:t>
      </w:r>
      <w:r w:rsidRPr="00E31584">
        <w:rPr>
          <w:rFonts w:ascii="Arial" w:hAnsi="Arial" w:cs="Arial"/>
          <w:sz w:val="20"/>
          <w:szCs w:val="20"/>
          <w:shd w:val="clear" w:color="auto" w:fill="FFFFFF"/>
        </w:rPr>
        <w:t xml:space="preserve"> Ratificar el Acuerdo relacionado en todos los demás términos. </w:t>
      </w:r>
      <w:r w:rsidRPr="00E31584">
        <w:rPr>
          <w:rFonts w:ascii="Arial" w:hAnsi="Arial" w:cs="Arial"/>
          <w:sz w:val="20"/>
          <w:szCs w:val="20"/>
        </w:rPr>
        <w:t xml:space="preserve"> </w:t>
      </w:r>
      <w:r w:rsidRPr="00E31584">
        <w:rPr>
          <w:rFonts w:ascii="Arial" w:hAnsi="Arial" w:cs="Arial"/>
          <w:b/>
          <w:sz w:val="20"/>
          <w:szCs w:val="20"/>
          <w:u w:val="single"/>
        </w:rPr>
        <w:t>Votación Unánime</w:t>
      </w:r>
      <w:r w:rsidRPr="00E31584">
        <w:rPr>
          <w:rFonts w:ascii="Arial" w:hAnsi="Arial" w:cs="Arial"/>
          <w:b/>
          <w:sz w:val="20"/>
          <w:szCs w:val="20"/>
        </w:rPr>
        <w:t>.</w:t>
      </w:r>
      <w:r w:rsidRPr="00E31584">
        <w:rPr>
          <w:rFonts w:ascii="Arial" w:hAnsi="Arial" w:cs="Arial"/>
          <w:sz w:val="20"/>
          <w:szCs w:val="20"/>
        </w:rPr>
        <w:t xml:space="preserve"> Certifíquese y Notifíquese. “””””””””, </w:t>
      </w:r>
      <w:r w:rsidRPr="00E31584">
        <w:rPr>
          <w:rFonts w:ascii="Arial" w:hAnsi="Arial" w:cs="Arial"/>
          <w:b/>
          <w:sz w:val="20"/>
          <w:szCs w:val="20"/>
        </w:rPr>
        <w:t>e)</w:t>
      </w:r>
      <w:r w:rsidRPr="00E31584">
        <w:rPr>
          <w:rFonts w:ascii="Arial" w:hAnsi="Arial" w:cs="Arial"/>
          <w:sz w:val="20"/>
          <w:szCs w:val="20"/>
        </w:rPr>
        <w:t xml:space="preserve"> </w:t>
      </w:r>
      <w:r w:rsidRPr="00E31584">
        <w:rPr>
          <w:rFonts w:ascii="Arial" w:hAnsi="Arial" w:cs="Arial"/>
          <w:b/>
          <w:sz w:val="20"/>
          <w:szCs w:val="20"/>
          <w:u w:val="single"/>
        </w:rPr>
        <w:t>Carpetas: Paso peatonal, Comunidad Las Mesas, Cantón Galera Quemada, Proyecto Local de recuperación económica para pequeños comerciantes del Municipio de Nejapa afectados por la cuarentena por COVID19:</w:t>
      </w:r>
      <w:r w:rsidRPr="00E31584">
        <w:rPr>
          <w:rFonts w:ascii="Arial" w:hAnsi="Arial" w:cs="Arial"/>
          <w:sz w:val="20"/>
          <w:szCs w:val="20"/>
        </w:rPr>
        <w:t xml:space="preserve"> </w:t>
      </w:r>
      <w:r w:rsidRPr="00E31584">
        <w:rPr>
          <w:rFonts w:ascii="Arial" w:hAnsi="Arial" w:cs="Arial"/>
          <w:color w:val="333333"/>
          <w:sz w:val="20"/>
          <w:szCs w:val="20"/>
          <w:shd w:val="clear" w:color="auto" w:fill="FFFFFF"/>
        </w:rPr>
        <w:t xml:space="preserve">En atención a carpetas presentadas revisadas y discutidas que ha sido una a una, se toman los acuerdos siguientes: </w:t>
      </w:r>
      <w:r w:rsidRPr="00E31584">
        <w:rPr>
          <w:rFonts w:ascii="Arial" w:hAnsi="Arial" w:cs="Arial"/>
          <w:b/>
          <w:bCs/>
          <w:sz w:val="20"/>
          <w:szCs w:val="20"/>
          <w:shd w:val="clear" w:color="auto" w:fill="FFFFFF"/>
        </w:rPr>
        <w:t xml:space="preserve">ACUERDO NUMERO QUINCE: </w:t>
      </w:r>
      <w:r w:rsidRPr="00E31584">
        <w:rPr>
          <w:rFonts w:ascii="Arial" w:hAnsi="Arial" w:cs="Arial"/>
          <w:sz w:val="20"/>
          <w:szCs w:val="20"/>
        </w:rPr>
        <w:t xml:space="preserve">Revisada y discutida la Carpeta Técnica del Proyecto denominado: “Paso peatonal, Comunidad Las Mesas, Cantón Galera Quemada, Municipio de Nejapa” y de conformidad a lo que establecen los Articulo. 4 numeral 3, 23, 25, 30  y articulo 31 numeral 3, 6 del Código Municipal, </w:t>
      </w:r>
      <w:r w:rsidRPr="00E31584">
        <w:rPr>
          <w:rFonts w:ascii="Arial" w:hAnsi="Arial" w:cs="Arial"/>
          <w:b/>
          <w:sz w:val="20"/>
          <w:szCs w:val="20"/>
        </w:rPr>
        <w:t>ACUERDA:</w:t>
      </w:r>
      <w:r w:rsidRPr="00E31584">
        <w:rPr>
          <w:rFonts w:ascii="Arial" w:hAnsi="Arial" w:cs="Arial"/>
          <w:sz w:val="20"/>
          <w:szCs w:val="20"/>
        </w:rPr>
        <w:t xml:space="preserve"> </w:t>
      </w:r>
      <w:r w:rsidRPr="00E31584">
        <w:rPr>
          <w:rFonts w:ascii="Arial" w:hAnsi="Arial" w:cs="Arial"/>
          <w:b/>
          <w:sz w:val="20"/>
          <w:szCs w:val="20"/>
        </w:rPr>
        <w:t>a)</w:t>
      </w:r>
      <w:r w:rsidRPr="00E31584">
        <w:rPr>
          <w:rFonts w:ascii="Arial" w:hAnsi="Arial" w:cs="Arial"/>
          <w:sz w:val="20"/>
          <w:szCs w:val="20"/>
        </w:rPr>
        <w:t xml:space="preserve"> Aprobar la Carpeta Técnica del proyecto siguiente: </w:t>
      </w:r>
      <w:r w:rsidRPr="00E31584">
        <w:rPr>
          <w:rFonts w:ascii="Arial" w:hAnsi="Arial" w:cs="Arial"/>
          <w:b/>
          <w:sz w:val="20"/>
          <w:szCs w:val="20"/>
          <w:u w:val="single"/>
        </w:rPr>
        <w:t>“PASO PEATONAL, COMUNIDAD LAS MESAS, CANTÓN GALERA QUEMADA, MUNICIPIO DE NEJAPA”</w:t>
      </w:r>
      <w:r w:rsidRPr="00E31584">
        <w:rPr>
          <w:rFonts w:ascii="Arial" w:hAnsi="Arial" w:cs="Arial"/>
          <w:b/>
          <w:sz w:val="20"/>
          <w:szCs w:val="20"/>
        </w:rPr>
        <w:t>,</w:t>
      </w:r>
      <w:r w:rsidRPr="00E31584">
        <w:rPr>
          <w:rFonts w:ascii="Arial" w:hAnsi="Arial" w:cs="Arial"/>
          <w:sz w:val="20"/>
          <w:szCs w:val="20"/>
        </w:rPr>
        <w:t xml:space="preserve"> por el monto de </w:t>
      </w:r>
      <w:r w:rsidRPr="00E31584">
        <w:rPr>
          <w:rFonts w:ascii="Arial" w:hAnsi="Arial" w:cs="Arial"/>
          <w:b/>
          <w:sz w:val="20"/>
          <w:szCs w:val="20"/>
        </w:rPr>
        <w:t>OCHO MIL QUINIENTOS TREINTA Y NUEVE DOLARES CON CERO SIETE CENTAVOS DE DÓLAR DE LOS ESTADOS UNIDOS DE AMERICA ($8,539.07),</w:t>
      </w:r>
      <w:r w:rsidRPr="00E31584">
        <w:rPr>
          <w:rFonts w:ascii="Arial" w:hAnsi="Arial" w:cs="Arial"/>
          <w:sz w:val="20"/>
          <w:szCs w:val="20"/>
        </w:rPr>
        <w:t xml:space="preserve"> </w:t>
      </w:r>
      <w:r w:rsidRPr="00E31584">
        <w:rPr>
          <w:rFonts w:ascii="Arial" w:hAnsi="Arial" w:cs="Arial"/>
          <w:b/>
          <w:sz w:val="20"/>
          <w:szCs w:val="20"/>
        </w:rPr>
        <w:t>b)</w:t>
      </w:r>
      <w:r w:rsidRPr="00E31584">
        <w:rPr>
          <w:rFonts w:ascii="Arial" w:hAnsi="Arial" w:cs="Arial"/>
          <w:sz w:val="20"/>
          <w:szCs w:val="20"/>
        </w:rPr>
        <w:t xml:space="preserve"> Dicho proyecto se ejecutará vía administración y será financiado con Fondos del Banco </w:t>
      </w:r>
      <w:proofErr w:type="spellStart"/>
      <w:r w:rsidRPr="00E31584">
        <w:rPr>
          <w:rFonts w:ascii="Arial" w:hAnsi="Arial" w:cs="Arial"/>
          <w:sz w:val="20"/>
          <w:szCs w:val="20"/>
        </w:rPr>
        <w:t>Promérica</w:t>
      </w:r>
      <w:proofErr w:type="spellEnd"/>
      <w:r w:rsidRPr="00E31584">
        <w:rPr>
          <w:rFonts w:ascii="Arial" w:hAnsi="Arial" w:cs="Arial"/>
          <w:sz w:val="20"/>
          <w:szCs w:val="20"/>
        </w:rPr>
        <w:t xml:space="preserve">, autorizando a la Tesorera Municipal </w:t>
      </w:r>
      <w:proofErr w:type="spellStart"/>
      <w:r w:rsidRPr="00E31584">
        <w:rPr>
          <w:rFonts w:ascii="Arial" w:hAnsi="Arial" w:cs="Arial"/>
          <w:sz w:val="20"/>
          <w:szCs w:val="20"/>
        </w:rPr>
        <w:t>aperture</w:t>
      </w:r>
      <w:proofErr w:type="spellEnd"/>
      <w:r w:rsidRPr="00E31584">
        <w:rPr>
          <w:rFonts w:ascii="Arial" w:hAnsi="Arial" w:cs="Arial"/>
          <w:sz w:val="20"/>
          <w:szCs w:val="20"/>
        </w:rPr>
        <w:t xml:space="preserve"> la cuenta bancaria y realice las erogaciones de fondos, </w:t>
      </w:r>
      <w:r w:rsidRPr="00E31584">
        <w:rPr>
          <w:rFonts w:ascii="Arial" w:hAnsi="Arial" w:cs="Arial"/>
          <w:b/>
          <w:sz w:val="20"/>
          <w:szCs w:val="20"/>
        </w:rPr>
        <w:t>c)</w:t>
      </w:r>
      <w:r w:rsidRPr="00E31584">
        <w:rPr>
          <w:rFonts w:ascii="Arial" w:hAnsi="Arial" w:cs="Arial"/>
          <w:sz w:val="20"/>
          <w:szCs w:val="20"/>
        </w:rPr>
        <w:t xml:space="preserve"> Instrúyase a la Unidad de Adquisiciones y Contrataciones Institucional para que inicie el proceso de compra respectivo, </w:t>
      </w:r>
      <w:r w:rsidRPr="00E31584">
        <w:rPr>
          <w:rFonts w:ascii="Arial" w:hAnsi="Arial" w:cs="Arial"/>
          <w:b/>
          <w:sz w:val="20"/>
          <w:szCs w:val="20"/>
        </w:rPr>
        <w:t>d)</w:t>
      </w:r>
      <w:r w:rsidRPr="00E31584">
        <w:rPr>
          <w:rFonts w:ascii="Arial" w:hAnsi="Arial" w:cs="Arial"/>
          <w:sz w:val="20"/>
          <w:szCs w:val="20"/>
        </w:rPr>
        <w:t xml:space="preserve"> Instrúyase a la Gerente de Proyectos </w:t>
      </w:r>
      <w:r w:rsidRPr="00E31584">
        <w:rPr>
          <w:rFonts w:ascii="Arial" w:hAnsi="Arial" w:cs="Arial"/>
          <w:sz w:val="20"/>
          <w:szCs w:val="20"/>
        </w:rPr>
        <w:lastRenderedPageBreak/>
        <w:t xml:space="preserve">para que ejecute el presente acuerdo.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Pr>
          <w:rFonts w:ascii="Arial" w:hAnsi="Arial" w:cs="Arial"/>
          <w:sz w:val="20"/>
          <w:szCs w:val="20"/>
        </w:rPr>
        <w:t xml:space="preserve"> </w:t>
      </w:r>
      <w:r w:rsidRPr="00E31584">
        <w:rPr>
          <w:rFonts w:ascii="Arial" w:hAnsi="Arial" w:cs="Arial"/>
          <w:b/>
          <w:bCs/>
          <w:sz w:val="20"/>
          <w:szCs w:val="20"/>
          <w:shd w:val="clear" w:color="auto" w:fill="FFFFFF"/>
        </w:rPr>
        <w:t xml:space="preserve">ACUERDO NUMERO DIECISEIS: </w:t>
      </w:r>
      <w:r w:rsidRPr="00E31584">
        <w:rPr>
          <w:rFonts w:ascii="Arial" w:hAnsi="Arial" w:cs="Arial"/>
          <w:sz w:val="20"/>
          <w:szCs w:val="20"/>
        </w:rPr>
        <w:t xml:space="preserve">Revisada y discutida la Carpeta Técnica del Proyecto denominado: “Proyecto local de recuperación económica para pequeños comerciantes del Municipio de Nejapa, afectados por la cuarentena por COVID-19” y de conformidad a lo que establecen los Articulo. 4 numeral 9, 12,  29 y articulo 31 numeral 3, 6 del Código Municipal, </w:t>
      </w:r>
      <w:r w:rsidRPr="00E31584">
        <w:rPr>
          <w:rFonts w:ascii="Arial" w:hAnsi="Arial" w:cs="Arial"/>
          <w:b/>
          <w:sz w:val="20"/>
          <w:szCs w:val="20"/>
        </w:rPr>
        <w:t>ACUERDA:</w:t>
      </w:r>
      <w:r w:rsidRPr="00E31584">
        <w:rPr>
          <w:rFonts w:ascii="Arial" w:hAnsi="Arial" w:cs="Arial"/>
          <w:sz w:val="20"/>
          <w:szCs w:val="20"/>
        </w:rPr>
        <w:t xml:space="preserve"> </w:t>
      </w:r>
      <w:r w:rsidRPr="00E31584">
        <w:rPr>
          <w:rFonts w:ascii="Arial" w:hAnsi="Arial" w:cs="Arial"/>
          <w:b/>
          <w:sz w:val="20"/>
          <w:szCs w:val="20"/>
        </w:rPr>
        <w:t>a)</w:t>
      </w:r>
      <w:r w:rsidRPr="00E31584">
        <w:rPr>
          <w:rFonts w:ascii="Arial" w:hAnsi="Arial" w:cs="Arial"/>
          <w:sz w:val="20"/>
          <w:szCs w:val="20"/>
        </w:rPr>
        <w:t xml:space="preserve"> Aprobar la Carpeta Técnica del proyecto siguiente: </w:t>
      </w:r>
      <w:r w:rsidRPr="00E31584">
        <w:rPr>
          <w:rFonts w:ascii="Arial" w:hAnsi="Arial" w:cs="Arial"/>
          <w:b/>
          <w:sz w:val="20"/>
          <w:szCs w:val="20"/>
          <w:u w:val="single"/>
        </w:rPr>
        <w:t>“PROYECTO LOCAL DE RECUPERACIÓN ECONÓMICA PARA PEQUEÑOS COMERCIANTES DEL MUNICIPIO DE NEJAPA, AFECTADOS POR LA CUARENTENA POR COVID-19”</w:t>
      </w:r>
      <w:r w:rsidRPr="00E31584">
        <w:rPr>
          <w:rFonts w:ascii="Arial" w:hAnsi="Arial" w:cs="Arial"/>
          <w:b/>
          <w:sz w:val="20"/>
          <w:szCs w:val="20"/>
        </w:rPr>
        <w:t>,</w:t>
      </w:r>
      <w:r w:rsidRPr="00E31584">
        <w:rPr>
          <w:rFonts w:ascii="Arial" w:hAnsi="Arial" w:cs="Arial"/>
          <w:sz w:val="20"/>
          <w:szCs w:val="20"/>
        </w:rPr>
        <w:t xml:space="preserve"> por el monto de </w:t>
      </w:r>
      <w:r w:rsidRPr="00E31584">
        <w:rPr>
          <w:rFonts w:ascii="Arial" w:hAnsi="Arial" w:cs="Arial"/>
          <w:b/>
          <w:sz w:val="20"/>
          <w:szCs w:val="20"/>
        </w:rPr>
        <w:t>TREINTA Y SEIS MIL DOLARES DE LOS ESTADOS UNIDOS DE AMERICA ($36,000.00),</w:t>
      </w:r>
      <w:r w:rsidRPr="00E31584">
        <w:rPr>
          <w:rFonts w:ascii="Arial" w:hAnsi="Arial" w:cs="Arial"/>
          <w:sz w:val="20"/>
          <w:szCs w:val="20"/>
        </w:rPr>
        <w:t xml:space="preserve"> </w:t>
      </w:r>
      <w:r w:rsidRPr="00E31584">
        <w:rPr>
          <w:rFonts w:ascii="Arial" w:hAnsi="Arial" w:cs="Arial"/>
          <w:b/>
          <w:sz w:val="20"/>
          <w:szCs w:val="20"/>
        </w:rPr>
        <w:t>b)</w:t>
      </w:r>
      <w:r w:rsidRPr="00E31584">
        <w:rPr>
          <w:rFonts w:ascii="Arial" w:hAnsi="Arial" w:cs="Arial"/>
          <w:sz w:val="20"/>
          <w:szCs w:val="20"/>
        </w:rPr>
        <w:t xml:space="preserve"> Dicho proyecto se ejecutará vía administración y será financiado con Fondos de Emergencia y Reconstrucción Económica del país por los efectos de la pandemia Covid19, autorizando a la Tesorera Municipal </w:t>
      </w:r>
      <w:proofErr w:type="spellStart"/>
      <w:r w:rsidRPr="00E31584">
        <w:rPr>
          <w:rFonts w:ascii="Arial" w:hAnsi="Arial" w:cs="Arial"/>
          <w:sz w:val="20"/>
          <w:szCs w:val="20"/>
        </w:rPr>
        <w:t>aperture</w:t>
      </w:r>
      <w:proofErr w:type="spellEnd"/>
      <w:r w:rsidRPr="00E31584">
        <w:rPr>
          <w:rFonts w:ascii="Arial" w:hAnsi="Arial" w:cs="Arial"/>
          <w:sz w:val="20"/>
          <w:szCs w:val="20"/>
        </w:rPr>
        <w:t xml:space="preserve"> la cuenta bancaria y realice las erogaciones de fondos, </w:t>
      </w:r>
      <w:r w:rsidRPr="00E31584">
        <w:rPr>
          <w:rFonts w:ascii="Arial" w:hAnsi="Arial" w:cs="Arial"/>
          <w:b/>
          <w:sz w:val="20"/>
          <w:szCs w:val="20"/>
        </w:rPr>
        <w:t>c)</w:t>
      </w:r>
      <w:r w:rsidRPr="00E31584">
        <w:rPr>
          <w:rFonts w:ascii="Arial" w:hAnsi="Arial" w:cs="Arial"/>
          <w:sz w:val="20"/>
          <w:szCs w:val="20"/>
        </w:rPr>
        <w:t xml:space="preserve"> Instrúyase a la Unidad de Adquisiciones y Contrataciones Institucional para que inicie el proceso de compra respectivo, </w:t>
      </w:r>
      <w:r w:rsidRPr="00E31584">
        <w:rPr>
          <w:rFonts w:ascii="Arial" w:hAnsi="Arial" w:cs="Arial"/>
          <w:b/>
          <w:sz w:val="20"/>
          <w:szCs w:val="20"/>
        </w:rPr>
        <w:t>d)</w:t>
      </w:r>
      <w:r w:rsidRPr="00E31584">
        <w:rPr>
          <w:rFonts w:ascii="Arial" w:hAnsi="Arial" w:cs="Arial"/>
          <w:sz w:val="20"/>
          <w:szCs w:val="20"/>
        </w:rPr>
        <w:t xml:space="preserve"> Nómbrese como Administradora de la Carpeta a la señora </w:t>
      </w:r>
      <w:proofErr w:type="spellStart"/>
      <w:r w:rsidRPr="00E31584">
        <w:rPr>
          <w:rFonts w:ascii="Arial" w:hAnsi="Arial" w:cs="Arial"/>
          <w:sz w:val="20"/>
          <w:szCs w:val="20"/>
        </w:rPr>
        <w:t>Aminta</w:t>
      </w:r>
      <w:proofErr w:type="spellEnd"/>
      <w:r w:rsidRPr="00E31584">
        <w:rPr>
          <w:rFonts w:ascii="Arial" w:hAnsi="Arial" w:cs="Arial"/>
          <w:sz w:val="20"/>
          <w:szCs w:val="20"/>
        </w:rPr>
        <w:t xml:space="preserve"> Elizabeth Hernández de Ascencio.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 </w:t>
      </w:r>
      <w:r w:rsidRPr="00E31584">
        <w:rPr>
          <w:rFonts w:ascii="Arial" w:hAnsi="Arial" w:cs="Arial"/>
          <w:b/>
          <w:sz w:val="20"/>
          <w:szCs w:val="20"/>
        </w:rPr>
        <w:t>PUNTO CINCO:</w:t>
      </w:r>
      <w:r w:rsidRPr="00E31584">
        <w:rPr>
          <w:rFonts w:ascii="Arial" w:hAnsi="Arial" w:cs="Arial"/>
          <w:sz w:val="20"/>
          <w:szCs w:val="20"/>
        </w:rPr>
        <w:t xml:space="preserve"> </w:t>
      </w:r>
      <w:r w:rsidRPr="00E31584">
        <w:rPr>
          <w:rFonts w:ascii="Arial" w:hAnsi="Arial" w:cs="Arial"/>
          <w:b/>
          <w:sz w:val="20"/>
          <w:szCs w:val="20"/>
        </w:rPr>
        <w:t>VARIOS.</w:t>
      </w:r>
      <w:r w:rsidRPr="00E31584">
        <w:rPr>
          <w:rFonts w:ascii="Arial" w:hAnsi="Arial" w:cs="Arial"/>
          <w:sz w:val="20"/>
          <w:szCs w:val="20"/>
        </w:rPr>
        <w:t xml:space="preserve"> En este momento el Alcalde Municipal somete para valoración los puntos siguientes: </w:t>
      </w:r>
      <w:r w:rsidRPr="00E31584">
        <w:rPr>
          <w:rFonts w:ascii="Arial" w:hAnsi="Arial" w:cs="Arial"/>
          <w:b/>
          <w:sz w:val="20"/>
          <w:szCs w:val="20"/>
        </w:rPr>
        <w:t>a)</w:t>
      </w:r>
      <w:r w:rsidRPr="00E31584">
        <w:rPr>
          <w:rFonts w:ascii="Arial" w:hAnsi="Arial" w:cs="Arial"/>
          <w:sz w:val="20"/>
          <w:szCs w:val="20"/>
        </w:rPr>
        <w:t xml:space="preserve"> Solicitud presentada por el señor Roberto Carlos Pineda Cárcamo, Instructor de la Escuela Municipal de Voleibol de Nejapa, ayuda económica, </w:t>
      </w:r>
      <w:r w:rsidRPr="00E31584">
        <w:rPr>
          <w:rFonts w:ascii="Arial" w:hAnsi="Arial" w:cs="Arial"/>
          <w:b/>
          <w:sz w:val="20"/>
          <w:szCs w:val="20"/>
        </w:rPr>
        <w:t>b)</w:t>
      </w:r>
      <w:r w:rsidRPr="00E31584">
        <w:rPr>
          <w:rFonts w:ascii="Arial" w:hAnsi="Arial" w:cs="Arial"/>
          <w:sz w:val="20"/>
          <w:szCs w:val="20"/>
        </w:rPr>
        <w:t xml:space="preserve"> Solicitud presentada por representantes de la ADESCO Nuevo Ferrocarril, Proyecto de energía eléctrica, </w:t>
      </w:r>
      <w:r w:rsidRPr="00E31584">
        <w:rPr>
          <w:rFonts w:ascii="Arial" w:hAnsi="Arial" w:cs="Arial"/>
          <w:b/>
          <w:sz w:val="20"/>
          <w:szCs w:val="20"/>
        </w:rPr>
        <w:t>c)</w:t>
      </w:r>
      <w:r w:rsidRPr="00E31584">
        <w:rPr>
          <w:rFonts w:ascii="Arial" w:hAnsi="Arial" w:cs="Arial"/>
          <w:sz w:val="20"/>
          <w:szCs w:val="20"/>
        </w:rPr>
        <w:t xml:space="preserve"> Solicitud presentada por la señora Alejandra Martin Najarro, arrendamiento de la Nave 02, Escuela Empresa, </w:t>
      </w:r>
      <w:r w:rsidRPr="00E31584">
        <w:rPr>
          <w:rFonts w:ascii="Arial" w:hAnsi="Arial" w:cs="Arial"/>
          <w:b/>
          <w:sz w:val="20"/>
          <w:szCs w:val="20"/>
        </w:rPr>
        <w:t>d)</w:t>
      </w:r>
      <w:r w:rsidRPr="00E31584">
        <w:rPr>
          <w:rFonts w:ascii="Arial" w:hAnsi="Arial" w:cs="Arial"/>
          <w:sz w:val="20"/>
          <w:szCs w:val="20"/>
        </w:rPr>
        <w:t xml:space="preserve"> Solicitud de Tesorera Municipal, Activación de cuenta bancaria. Se discuten uno a uno y se toman los acuerdos siguientes: </w:t>
      </w:r>
      <w:r w:rsidRPr="00E31584">
        <w:rPr>
          <w:rFonts w:ascii="Arial" w:hAnsi="Arial" w:cs="Arial"/>
          <w:b/>
          <w:bCs/>
          <w:sz w:val="20"/>
          <w:szCs w:val="20"/>
          <w:shd w:val="clear" w:color="auto" w:fill="FFFFFF"/>
        </w:rPr>
        <w:t xml:space="preserve">ACUERDO NUMERO DIECISIETE: </w:t>
      </w:r>
      <w:r w:rsidRPr="00E31584">
        <w:rPr>
          <w:rFonts w:ascii="Arial" w:hAnsi="Arial" w:cs="Arial"/>
          <w:sz w:val="20"/>
          <w:szCs w:val="20"/>
        </w:rPr>
        <w:t xml:space="preserve">Leída por la suscrita solicitud presentada por el señor Roberto Carlos Pineda de Cárcamo, Instructor de la Escuela Municipal de Voleibol de Nejapa, mediante la cual manifiesta que la Escuela de Voleibol ha sido invitada en participar en el primer torneo latinoamericano denominado “MEDELLIN INTERNATIONAL VOLLEYBALL CUP” categoría SUB-17 RAMA FEMENINA JUVENIL, a realizarse en Colombia en la ciudad de Medellín del día 13 al 18 de octubre del año 2021, y para ello hay que realizar pago de inscripciones, hospedaje, boleto aéreo, por  lo que solicitan  el costo de las inscripciones que asiente aun monto total de $1,300.00, manifestando que la fecha límite para las inscripciones es el día 10 de febrero del 2021, manifestando además que los recursos de boletos aéreos y hospedaje los gestionarán con cooperantes e instituciones relacionadas al deporte. Este Concejo Municipal de conformidad al artículo 4 numeral 4 del Código Municipal que literalmente dice: Compete a los Municipios: 4. La promoción de la educación, la cultura, el deporte, la recreación, las ciencias y las artes, </w:t>
      </w:r>
      <w:r w:rsidRPr="00E31584">
        <w:rPr>
          <w:rFonts w:ascii="Arial" w:hAnsi="Arial" w:cs="Arial"/>
          <w:b/>
          <w:sz w:val="20"/>
          <w:szCs w:val="20"/>
        </w:rPr>
        <w:t>ACUERDA: a)</w:t>
      </w:r>
      <w:r w:rsidRPr="00E31584">
        <w:rPr>
          <w:rFonts w:ascii="Arial" w:hAnsi="Arial" w:cs="Arial"/>
          <w:sz w:val="20"/>
          <w:szCs w:val="20"/>
        </w:rPr>
        <w:t xml:space="preserve"> Aprobar la cantidad de UN MIL TRESCIENTOS DOLARES DE LOS ESTADOS UNIDOS DE AMERICA ($1,300.00), que será desembolsado y entregado al solicitante una vez se reciba el FODES, ya que este tipo de eventos se financia de dicha cuenta; </w:t>
      </w:r>
      <w:r w:rsidRPr="00E31584">
        <w:rPr>
          <w:rFonts w:ascii="Arial" w:hAnsi="Arial" w:cs="Arial"/>
          <w:b/>
          <w:sz w:val="20"/>
          <w:szCs w:val="20"/>
        </w:rPr>
        <w:t>b)</w:t>
      </w:r>
      <w:r w:rsidRPr="00E31584">
        <w:rPr>
          <w:rFonts w:ascii="Arial" w:hAnsi="Arial" w:cs="Arial"/>
          <w:sz w:val="20"/>
          <w:szCs w:val="20"/>
        </w:rPr>
        <w:t xml:space="preserve"> Autorizar a la Tesorera Municipal erogue de la cuenta “</w:t>
      </w:r>
      <w:r w:rsidRPr="00E31584">
        <w:rPr>
          <w:rFonts w:ascii="Arial" w:eastAsia="Times New Roman" w:hAnsi="Arial" w:cs="Arial"/>
          <w:b/>
          <w:bCs/>
          <w:color w:val="000000"/>
          <w:sz w:val="20"/>
          <w:szCs w:val="20"/>
          <w:lang w:eastAsia="es-SV"/>
        </w:rPr>
        <w:t>DEPORTES, ARTE Y CULTURA COMO INSTRUMENTO DE CAMBIO PARA EL MUNICIPIO DE NEJAPA, 2021”,</w:t>
      </w:r>
      <w:r w:rsidRPr="00E31584">
        <w:rPr>
          <w:rFonts w:ascii="Arial" w:hAnsi="Arial" w:cs="Arial"/>
          <w:sz w:val="20"/>
          <w:szCs w:val="20"/>
        </w:rPr>
        <w:t xml:space="preserve"> el monto aprobado y lo entregue al solicitante, una vez se tenga la disponibilidad financiera; </w:t>
      </w:r>
      <w:r w:rsidRPr="00E31584">
        <w:rPr>
          <w:rFonts w:ascii="Arial" w:hAnsi="Arial" w:cs="Arial"/>
          <w:b/>
          <w:sz w:val="20"/>
          <w:szCs w:val="20"/>
        </w:rPr>
        <w:t>c)</w:t>
      </w:r>
      <w:r w:rsidRPr="00E31584">
        <w:rPr>
          <w:rFonts w:ascii="Arial" w:hAnsi="Arial" w:cs="Arial"/>
          <w:sz w:val="20"/>
          <w:szCs w:val="20"/>
        </w:rPr>
        <w:t xml:space="preserve"> Delegase al Encargado de </w:t>
      </w:r>
      <w:r w:rsidRPr="00E31584">
        <w:rPr>
          <w:rFonts w:ascii="Arial" w:hAnsi="Arial" w:cs="Arial"/>
          <w:sz w:val="20"/>
          <w:szCs w:val="20"/>
        </w:rPr>
        <w:lastRenderedPageBreak/>
        <w:t xml:space="preserve">Deportes para que ejecute el presente acuerdo.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Pr>
          <w:rFonts w:ascii="Arial" w:hAnsi="Arial" w:cs="Arial"/>
          <w:sz w:val="20"/>
          <w:szCs w:val="20"/>
        </w:rPr>
        <w:t xml:space="preserve"> </w:t>
      </w:r>
      <w:r w:rsidRPr="00E31584">
        <w:rPr>
          <w:rFonts w:ascii="Arial" w:hAnsi="Arial" w:cs="Arial"/>
          <w:b/>
          <w:bCs/>
          <w:sz w:val="20"/>
          <w:szCs w:val="20"/>
          <w:shd w:val="clear" w:color="auto" w:fill="FFFFFF"/>
        </w:rPr>
        <w:t xml:space="preserve">ACUERDO NUMERO DIECIOCHO: </w:t>
      </w:r>
      <w:r w:rsidRPr="00E31584">
        <w:rPr>
          <w:rFonts w:ascii="Arial" w:hAnsi="Arial" w:cs="Arial"/>
          <w:sz w:val="20"/>
          <w:szCs w:val="20"/>
        </w:rPr>
        <w:t xml:space="preserve">Leída por la suscrita solicitud presentada </w:t>
      </w:r>
      <w:proofErr w:type="gramStart"/>
      <w:r w:rsidRPr="00E31584">
        <w:rPr>
          <w:rFonts w:ascii="Arial" w:hAnsi="Arial" w:cs="Arial"/>
          <w:sz w:val="20"/>
          <w:szCs w:val="20"/>
        </w:rPr>
        <w:t>por  representantes</w:t>
      </w:r>
      <w:proofErr w:type="gramEnd"/>
      <w:r w:rsidRPr="00E31584">
        <w:rPr>
          <w:rFonts w:ascii="Arial" w:hAnsi="Arial" w:cs="Arial"/>
          <w:sz w:val="20"/>
          <w:szCs w:val="20"/>
        </w:rPr>
        <w:t xml:space="preserve"> de la Asociación de Desarrollo Comunal Nuevo Ferrocarril, Nejapa, mediante la cual solicitan el apoyo económico con la cantidad de $1,099.38, que les servirá para conectar la energía eléctrica a 05 familias de la comunidad, ya que por ser de bajos recursos económicos no se les ha hecho posible tener el servicio de energía eléctrica. Este Concejo Municipal con el objetivo de apoyar a las personas más necesitadas y teniendo como prioridad los servicios básicos como son agua y luz para las comunidades, con base a las facultades legales conferidas, </w:t>
      </w:r>
      <w:r w:rsidRPr="00E31584">
        <w:rPr>
          <w:rFonts w:ascii="Arial" w:hAnsi="Arial" w:cs="Arial"/>
          <w:b/>
          <w:sz w:val="20"/>
          <w:szCs w:val="20"/>
        </w:rPr>
        <w:t>ACUERDA: a)</w:t>
      </w:r>
      <w:r w:rsidRPr="00E31584">
        <w:rPr>
          <w:rFonts w:ascii="Arial" w:hAnsi="Arial" w:cs="Arial"/>
          <w:sz w:val="20"/>
          <w:szCs w:val="20"/>
        </w:rPr>
        <w:t xml:space="preserve"> Aprobar la erogación de </w:t>
      </w:r>
      <w:r w:rsidRPr="00E31584">
        <w:rPr>
          <w:rFonts w:ascii="Arial" w:hAnsi="Arial" w:cs="Arial"/>
          <w:b/>
          <w:sz w:val="20"/>
          <w:szCs w:val="20"/>
        </w:rPr>
        <w:t>UN MIL NOVENTA Y NUEVE DOLARES CON NOVENTA Y OCHO CENTAVOS DE DÓLAR DE LOS ESTADOS UNIDOS DE AMERICA</w:t>
      </w:r>
      <w:r w:rsidRPr="00E31584">
        <w:rPr>
          <w:rFonts w:ascii="Arial" w:hAnsi="Arial" w:cs="Arial"/>
          <w:sz w:val="20"/>
          <w:szCs w:val="20"/>
        </w:rPr>
        <w:t xml:space="preserve"> (</w:t>
      </w:r>
      <w:r>
        <w:rPr>
          <w:rFonts w:ascii="Arial" w:hAnsi="Arial" w:cs="Arial"/>
          <w:sz w:val="20"/>
          <w:szCs w:val="20"/>
        </w:rPr>
        <w:t>$</w:t>
      </w:r>
      <w:r w:rsidRPr="00E31584">
        <w:rPr>
          <w:rFonts w:ascii="Arial" w:hAnsi="Arial" w:cs="Arial"/>
          <w:sz w:val="20"/>
          <w:szCs w:val="20"/>
        </w:rPr>
        <w:t xml:space="preserve">1,099.38), que servirá para la compra de materiales eléctricos,  </w:t>
      </w:r>
      <w:r w:rsidRPr="00E31584">
        <w:rPr>
          <w:rFonts w:ascii="Arial" w:hAnsi="Arial" w:cs="Arial"/>
          <w:b/>
          <w:sz w:val="20"/>
          <w:szCs w:val="20"/>
        </w:rPr>
        <w:t>b)</w:t>
      </w:r>
      <w:r w:rsidRPr="00E31584">
        <w:rPr>
          <w:rFonts w:ascii="Arial" w:hAnsi="Arial" w:cs="Arial"/>
          <w:sz w:val="20"/>
          <w:szCs w:val="20"/>
        </w:rPr>
        <w:t xml:space="preserve"> Instrúyase a la Tesorera Municipal para que erogue la cantidad relacionada del FODES 75%, una vez se tenga la disponibilidad financiera; </w:t>
      </w:r>
      <w:r w:rsidRPr="00E31584">
        <w:rPr>
          <w:rFonts w:ascii="Arial" w:hAnsi="Arial" w:cs="Arial"/>
          <w:b/>
          <w:sz w:val="20"/>
          <w:szCs w:val="20"/>
        </w:rPr>
        <w:t>c)</w:t>
      </w:r>
      <w:r w:rsidRPr="00E31584">
        <w:rPr>
          <w:rFonts w:ascii="Arial" w:hAnsi="Arial" w:cs="Arial"/>
          <w:sz w:val="20"/>
          <w:szCs w:val="20"/>
        </w:rPr>
        <w:t xml:space="preserve"> Instrúyase a la Unidad de Adquisiciones y Contrataciones realice el proceso de compra respectivo; </w:t>
      </w:r>
      <w:r w:rsidRPr="00E31584">
        <w:rPr>
          <w:rFonts w:ascii="Arial" w:hAnsi="Arial" w:cs="Arial"/>
          <w:b/>
          <w:sz w:val="20"/>
          <w:szCs w:val="20"/>
        </w:rPr>
        <w:t>d)</w:t>
      </w:r>
      <w:r w:rsidRPr="00E31584">
        <w:rPr>
          <w:rFonts w:ascii="Arial" w:hAnsi="Arial" w:cs="Arial"/>
          <w:sz w:val="20"/>
          <w:szCs w:val="20"/>
        </w:rPr>
        <w:t xml:space="preserve"> Instrúyase al señor Juan Osuna, Encargado de Alumbrado Público para que ejecute el presente acuerdo.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w:t>
      </w:r>
      <w:r w:rsidRPr="00E31584">
        <w:rPr>
          <w:rFonts w:ascii="Arial" w:hAnsi="Arial" w:cs="Arial"/>
          <w:b/>
          <w:bCs/>
          <w:sz w:val="20"/>
          <w:szCs w:val="20"/>
          <w:shd w:val="clear" w:color="auto" w:fill="FFFFFF"/>
        </w:rPr>
        <w:t xml:space="preserve">ACUERDO NUMERO DIECINUEVE: </w:t>
      </w:r>
      <w:r w:rsidRPr="00E31584">
        <w:rPr>
          <w:rFonts w:ascii="Arial" w:hAnsi="Arial" w:cs="Arial"/>
          <w:sz w:val="20"/>
          <w:szCs w:val="20"/>
        </w:rPr>
        <w:t xml:space="preserve">Leída por la suscrita solicitud presentada por la señora Alejandra Martin Najarro, Representante legal de la Sociedad EVENTUM IDEA, S.A. DE C.V., en la cual manifiesta que debido a la pandemia por COVID-19, en el año 2020 la empresa se ha visto sumamente afectada, desde el mes de marzo del año pasado, las ventas tuvieron una disminución aproximadamente de un 95% y necesitan movilizarse de bodega y resguardar los instrumentos tales como tarima, andamios, estructura y equipo audiovisual, por lo que solicitan se les arrienda la NAVE 02 del Complejo Escuela Empresa. Este Concejo Municipal, Considerando: </w:t>
      </w:r>
      <w:r w:rsidRPr="00E31584">
        <w:rPr>
          <w:rFonts w:ascii="Arial" w:hAnsi="Arial" w:cs="Arial"/>
          <w:b/>
          <w:sz w:val="20"/>
          <w:szCs w:val="20"/>
        </w:rPr>
        <w:t>I.</w:t>
      </w:r>
      <w:r w:rsidRPr="00E31584">
        <w:rPr>
          <w:rFonts w:ascii="Arial" w:hAnsi="Arial" w:cs="Arial"/>
          <w:sz w:val="20"/>
          <w:szCs w:val="20"/>
        </w:rPr>
        <w:t xml:space="preserve"> </w:t>
      </w:r>
      <w:r w:rsidRPr="00E31584">
        <w:rPr>
          <w:rFonts w:ascii="Arial" w:hAnsi="Arial" w:cs="Arial"/>
          <w:color w:val="000000"/>
          <w:sz w:val="20"/>
          <w:szCs w:val="20"/>
          <w:lang w:eastAsia="es-ES_tradnl"/>
        </w:rPr>
        <w:t>El artículo 18 de la Constitución de la Republica de El Salvador establece que: “</w:t>
      </w:r>
      <w:r w:rsidRPr="00E31584">
        <w:rPr>
          <w:rFonts w:ascii="Arial" w:hAnsi="Arial" w:cs="Arial"/>
          <w:i/>
          <w:color w:val="000000"/>
          <w:sz w:val="20"/>
          <w:szCs w:val="20"/>
          <w:lang w:eastAsia="es-ES_tradnl"/>
        </w:rPr>
        <w:t xml:space="preserve">Toda persona tiene derecho a dirigir sus peticiones por escrito, de manera decorosa, a las autoridades legalmente establecidas; a que se le resuelvan, y a que se le haga saber lo resuelto. </w:t>
      </w:r>
      <w:r w:rsidRPr="00E31584">
        <w:rPr>
          <w:rFonts w:ascii="Arial" w:hAnsi="Arial" w:cs="Arial"/>
          <w:b/>
          <w:color w:val="000000"/>
          <w:sz w:val="20"/>
          <w:szCs w:val="20"/>
          <w:lang w:eastAsia="es-ES_tradnl"/>
        </w:rPr>
        <w:t>II.</w:t>
      </w:r>
      <w:r w:rsidRPr="00E31584">
        <w:rPr>
          <w:rFonts w:ascii="Arial" w:hAnsi="Arial" w:cs="Arial"/>
          <w:i/>
          <w:color w:val="000000"/>
          <w:sz w:val="20"/>
          <w:szCs w:val="20"/>
          <w:lang w:eastAsia="es-ES_tradnl"/>
        </w:rPr>
        <w:t xml:space="preserve"> El artículo 23 de la Constitución de la Republica señala: </w:t>
      </w:r>
      <w:r w:rsidRPr="00E31584">
        <w:rPr>
          <w:rFonts w:ascii="Arial" w:hAnsi="Arial" w:cs="Arial"/>
          <w:b/>
          <w:color w:val="000000"/>
          <w:sz w:val="20"/>
          <w:szCs w:val="20"/>
          <w:lang w:eastAsia="es-ES_tradnl"/>
        </w:rPr>
        <w:t xml:space="preserve">“Se garantiza la libertad de contratar conforme a las leyes.”  III. </w:t>
      </w:r>
      <w:r w:rsidRPr="00E31584">
        <w:rPr>
          <w:rFonts w:ascii="Arial" w:hAnsi="Arial" w:cs="Arial"/>
          <w:color w:val="000000"/>
          <w:sz w:val="20"/>
          <w:szCs w:val="20"/>
          <w:lang w:eastAsia="es-ES_tradnl"/>
        </w:rPr>
        <w:t>El articulo 30 numeral 18 del Código Municipal establece que una de las facultades del Concejo es:</w:t>
      </w:r>
      <w:r w:rsidRPr="00E31584">
        <w:rPr>
          <w:rFonts w:ascii="Arial" w:hAnsi="Arial" w:cs="Arial"/>
          <w:b/>
          <w:color w:val="000000"/>
          <w:sz w:val="20"/>
          <w:szCs w:val="20"/>
          <w:lang w:eastAsia="es-ES_tradnl"/>
        </w:rPr>
        <w:t xml:space="preserve"> “</w:t>
      </w:r>
      <w:r w:rsidRPr="00E31584">
        <w:rPr>
          <w:rFonts w:ascii="Arial" w:hAnsi="Arial" w:cs="Arial"/>
          <w:color w:val="000000"/>
          <w:sz w:val="20"/>
          <w:szCs w:val="20"/>
          <w:lang w:eastAsia="es-ES_tradnl"/>
        </w:rPr>
        <w:t xml:space="preserve">Acordar la compra, venta, donación, </w:t>
      </w:r>
      <w:r w:rsidRPr="00E31584">
        <w:rPr>
          <w:rFonts w:ascii="Arial" w:hAnsi="Arial" w:cs="Arial"/>
          <w:b/>
          <w:color w:val="000000"/>
          <w:sz w:val="20"/>
          <w:szCs w:val="20"/>
          <w:lang w:eastAsia="es-ES_tradnl"/>
        </w:rPr>
        <w:t>arrendamiento</w:t>
      </w:r>
      <w:r w:rsidRPr="00E31584">
        <w:rPr>
          <w:rFonts w:ascii="Arial" w:hAnsi="Arial" w:cs="Arial"/>
          <w:color w:val="000000"/>
          <w:sz w:val="20"/>
          <w:szCs w:val="20"/>
          <w:lang w:eastAsia="es-ES_tradnl"/>
        </w:rPr>
        <w:t>, comodato y en general cualquier tipo de enajenación o gravamen de los bienes muebles e inmuebles del municipio y cualquier otro tipo de contrato, de acuerdo a lo que se dispone en este Código.</w:t>
      </w:r>
      <w:r w:rsidRPr="00E31584">
        <w:rPr>
          <w:rFonts w:ascii="Arial" w:hAnsi="Arial" w:cs="Arial"/>
          <w:b/>
          <w:color w:val="000000"/>
          <w:sz w:val="20"/>
          <w:szCs w:val="20"/>
          <w:lang w:eastAsia="es-ES_tradnl"/>
        </w:rPr>
        <w:t xml:space="preserve"> IV. </w:t>
      </w:r>
      <w:r w:rsidRPr="00E31584">
        <w:rPr>
          <w:rFonts w:ascii="Arial" w:hAnsi="Arial" w:cs="Arial"/>
          <w:color w:val="000000"/>
          <w:sz w:val="20"/>
          <w:szCs w:val="20"/>
          <w:lang w:eastAsia="es-ES_tradnl"/>
        </w:rPr>
        <w:t xml:space="preserve">El artículo 4 numeral </w:t>
      </w:r>
      <w:r w:rsidRPr="00E31584">
        <w:rPr>
          <w:rFonts w:ascii="Arial" w:hAnsi="Arial" w:cs="Arial"/>
          <w:b/>
          <w:color w:val="000000"/>
          <w:sz w:val="20"/>
          <w:szCs w:val="20"/>
          <w:lang w:eastAsia="es-ES_tradnl"/>
        </w:rPr>
        <w:t>9</w:t>
      </w:r>
      <w:r w:rsidRPr="00E31584">
        <w:rPr>
          <w:rFonts w:ascii="Arial" w:hAnsi="Arial" w:cs="Arial"/>
          <w:color w:val="000000"/>
          <w:sz w:val="20"/>
          <w:szCs w:val="20"/>
          <w:lang w:eastAsia="es-ES_tradnl"/>
        </w:rPr>
        <w:t xml:space="preserve"> del Código Municipal señala que es competencia de los Municipios: </w:t>
      </w:r>
      <w:r w:rsidRPr="00E31584">
        <w:rPr>
          <w:rFonts w:ascii="Arial" w:hAnsi="Arial" w:cs="Arial"/>
          <w:b/>
          <w:color w:val="000000"/>
          <w:sz w:val="20"/>
          <w:szCs w:val="20"/>
          <w:lang w:eastAsia="es-ES_tradnl"/>
        </w:rPr>
        <w:t>“</w:t>
      </w:r>
      <w:r w:rsidRPr="00E31584">
        <w:rPr>
          <w:rFonts w:ascii="Arial" w:hAnsi="Arial" w:cs="Arial"/>
          <w:color w:val="000000"/>
          <w:sz w:val="20"/>
          <w:szCs w:val="20"/>
          <w:lang w:eastAsia="es-ES_tradnl"/>
        </w:rPr>
        <w:t>La promoción del desarrollo industrial, comercial, agropecuario, artesanal y de los servicios; así como facilitar la formación laboral y estimular la generación de empleo, en coordinación con las instituciones competentes del Estado.</w:t>
      </w:r>
      <w:r w:rsidRPr="00E31584">
        <w:rPr>
          <w:rFonts w:ascii="Arial" w:hAnsi="Arial" w:cs="Arial"/>
          <w:b/>
          <w:color w:val="000000"/>
          <w:sz w:val="20"/>
          <w:szCs w:val="20"/>
          <w:lang w:eastAsia="es-ES_tradnl"/>
        </w:rPr>
        <w:t xml:space="preserve"> </w:t>
      </w:r>
      <w:r w:rsidRPr="00E31584">
        <w:rPr>
          <w:rFonts w:ascii="Arial" w:hAnsi="Arial" w:cs="Arial"/>
          <w:color w:val="000000"/>
          <w:sz w:val="20"/>
          <w:szCs w:val="20"/>
          <w:lang w:eastAsia="es-ES_tradnl"/>
        </w:rPr>
        <w:t xml:space="preserve"> Por tanto</w:t>
      </w:r>
      <w:r w:rsidRPr="00E31584">
        <w:rPr>
          <w:rFonts w:ascii="Arial" w:hAnsi="Arial" w:cs="Arial"/>
          <w:b/>
          <w:sz w:val="20"/>
          <w:szCs w:val="20"/>
        </w:rPr>
        <w:t>, ACUERDA: a)</w:t>
      </w:r>
      <w:r w:rsidRPr="00E31584">
        <w:rPr>
          <w:rFonts w:ascii="Arial" w:hAnsi="Arial" w:cs="Arial"/>
          <w:sz w:val="20"/>
          <w:szCs w:val="20"/>
        </w:rPr>
        <w:t xml:space="preserve"> Autorizar el arrendamiento parcial es decir diecinueve punto sesenta y seis metros por once punto veintinueve metros dentro de la </w:t>
      </w:r>
      <w:r w:rsidRPr="00E31584">
        <w:rPr>
          <w:rFonts w:ascii="Arial" w:hAnsi="Arial" w:cs="Arial"/>
          <w:b/>
          <w:sz w:val="20"/>
          <w:szCs w:val="20"/>
        </w:rPr>
        <w:t>Nave No. 2,</w:t>
      </w:r>
      <w:r w:rsidRPr="00E31584">
        <w:rPr>
          <w:rFonts w:ascii="Arial" w:hAnsi="Arial" w:cs="Arial"/>
          <w:sz w:val="20"/>
          <w:szCs w:val="20"/>
        </w:rPr>
        <w:t xml:space="preserve"> ubicado en la Escuela de Empresa propiedad de esta Comuna, la cual está situada en Avenida Isaac Esquivel contiguo a Calle a Hacienda </w:t>
      </w:r>
      <w:proofErr w:type="spellStart"/>
      <w:r w:rsidRPr="00E31584">
        <w:rPr>
          <w:rFonts w:ascii="Arial" w:hAnsi="Arial" w:cs="Arial"/>
          <w:sz w:val="20"/>
          <w:szCs w:val="20"/>
        </w:rPr>
        <w:t>Mapilapa</w:t>
      </w:r>
      <w:proofErr w:type="spellEnd"/>
      <w:r w:rsidRPr="00E31584">
        <w:rPr>
          <w:rFonts w:ascii="Arial" w:hAnsi="Arial" w:cs="Arial"/>
          <w:sz w:val="20"/>
          <w:szCs w:val="20"/>
        </w:rPr>
        <w:t xml:space="preserve"> de esta jurisdicción, por un valor de QUINIENTOS DOLARES DE LOS ESTADOS UNIDOS DE AMERICA ($500.00) mensuales, en concepto de canon de arrendamiento, para el plazo de veinticuatro meses, contados a partir de la firma del contrato; </w:t>
      </w:r>
      <w:r w:rsidRPr="00E31584">
        <w:rPr>
          <w:rFonts w:ascii="Arial" w:hAnsi="Arial" w:cs="Arial"/>
          <w:b/>
          <w:sz w:val="20"/>
          <w:szCs w:val="20"/>
        </w:rPr>
        <w:t>b)</w:t>
      </w:r>
      <w:r w:rsidRPr="00E31584">
        <w:rPr>
          <w:rFonts w:ascii="Arial" w:hAnsi="Arial" w:cs="Arial"/>
          <w:sz w:val="20"/>
          <w:szCs w:val="20"/>
        </w:rPr>
        <w:t xml:space="preserve"> </w:t>
      </w:r>
      <w:r w:rsidRPr="00E31584">
        <w:rPr>
          <w:rFonts w:ascii="Arial" w:hAnsi="Arial" w:cs="Arial"/>
          <w:sz w:val="20"/>
          <w:szCs w:val="20"/>
        </w:rPr>
        <w:lastRenderedPageBreak/>
        <w:t xml:space="preserve">Autorizar al señor Alcalde </w:t>
      </w:r>
      <w:r w:rsidRPr="00E31584">
        <w:rPr>
          <w:rFonts w:ascii="Arial" w:hAnsi="Arial" w:cs="Arial"/>
          <w:b/>
          <w:sz w:val="20"/>
          <w:szCs w:val="20"/>
        </w:rPr>
        <w:t>Adolfo Rivas Barrios</w:t>
      </w:r>
      <w:r w:rsidRPr="00E31584">
        <w:rPr>
          <w:rFonts w:ascii="Arial" w:hAnsi="Arial" w:cs="Arial"/>
          <w:sz w:val="20"/>
          <w:szCs w:val="20"/>
        </w:rPr>
        <w:t xml:space="preserve">, para que firme el contrato de arrendamiento solicitado y facultando a la Unidad Jurídica para la elaboración del mismo. </w:t>
      </w:r>
      <w:r w:rsidRPr="00E31584">
        <w:rPr>
          <w:rFonts w:ascii="Arial" w:hAnsi="Arial" w:cs="Arial"/>
          <w:b/>
          <w:sz w:val="20"/>
          <w:szCs w:val="20"/>
          <w:u w:val="single"/>
        </w:rPr>
        <w:t xml:space="preserve"> Votación Unánime.</w:t>
      </w:r>
      <w:r w:rsidRPr="00E31584">
        <w:rPr>
          <w:rFonts w:ascii="Arial" w:hAnsi="Arial" w:cs="Arial"/>
          <w:sz w:val="20"/>
          <w:szCs w:val="20"/>
        </w:rPr>
        <w:t xml:space="preserve"> Certifíquese y Notifíquese”””””””, </w:t>
      </w:r>
      <w:r w:rsidRPr="00E31584">
        <w:rPr>
          <w:rFonts w:ascii="Arial" w:hAnsi="Arial" w:cs="Arial"/>
          <w:b/>
          <w:bCs/>
          <w:sz w:val="20"/>
          <w:szCs w:val="20"/>
          <w:shd w:val="clear" w:color="auto" w:fill="FFFFFF"/>
        </w:rPr>
        <w:t xml:space="preserve">ACUERDO NUMERO VEINTE: </w:t>
      </w:r>
      <w:r w:rsidRPr="00E31584">
        <w:rPr>
          <w:rFonts w:ascii="Arial" w:hAnsi="Arial" w:cs="Arial"/>
          <w:sz w:val="20"/>
          <w:szCs w:val="20"/>
          <w:shd w:val="clear" w:color="auto" w:fill="FFFFFF"/>
        </w:rPr>
        <w:t xml:space="preserve">Leída por la suscrita solicitud presentada por la Licenciada Blanca María Nolasco </w:t>
      </w:r>
      <w:proofErr w:type="spellStart"/>
      <w:r w:rsidRPr="00E31584">
        <w:rPr>
          <w:rFonts w:ascii="Arial" w:hAnsi="Arial" w:cs="Arial"/>
          <w:sz w:val="20"/>
          <w:szCs w:val="20"/>
          <w:shd w:val="clear" w:color="auto" w:fill="FFFFFF"/>
        </w:rPr>
        <w:t>Vasquez</w:t>
      </w:r>
      <w:proofErr w:type="spellEnd"/>
      <w:r w:rsidRPr="00E31584">
        <w:rPr>
          <w:rFonts w:ascii="Arial" w:hAnsi="Arial" w:cs="Arial"/>
          <w:sz w:val="20"/>
          <w:szCs w:val="20"/>
          <w:shd w:val="clear" w:color="auto" w:fill="FFFFFF"/>
        </w:rPr>
        <w:t xml:space="preserve">, Tesorera Municipal, mediante la cual solicita la autorización para realizar la gestión de activación de cuentas bancarias ante el Banco Hipotecario del proyecto “Reconstrucción de Muros, </w:t>
      </w:r>
      <w:proofErr w:type="spellStart"/>
      <w:r w:rsidRPr="00E31584">
        <w:rPr>
          <w:rFonts w:ascii="Arial" w:hAnsi="Arial" w:cs="Arial"/>
          <w:sz w:val="20"/>
          <w:szCs w:val="20"/>
          <w:shd w:val="clear" w:color="auto" w:fill="FFFFFF"/>
        </w:rPr>
        <w:t>aletones</w:t>
      </w:r>
      <w:proofErr w:type="spellEnd"/>
      <w:r w:rsidRPr="00E31584">
        <w:rPr>
          <w:rFonts w:ascii="Arial" w:hAnsi="Arial" w:cs="Arial"/>
          <w:sz w:val="20"/>
          <w:szCs w:val="20"/>
          <w:shd w:val="clear" w:color="auto" w:fill="FFFFFF"/>
        </w:rPr>
        <w:t xml:space="preserve"> y mejoramiento en puente sobre quebrada los amates, calle a Hacienda </w:t>
      </w:r>
      <w:proofErr w:type="spellStart"/>
      <w:r w:rsidRPr="00E31584">
        <w:rPr>
          <w:rFonts w:ascii="Arial" w:hAnsi="Arial" w:cs="Arial"/>
          <w:sz w:val="20"/>
          <w:szCs w:val="20"/>
          <w:shd w:val="clear" w:color="auto" w:fill="FFFFFF"/>
        </w:rPr>
        <w:t>Mapilapa</w:t>
      </w:r>
      <w:proofErr w:type="spellEnd"/>
      <w:r w:rsidRPr="00E31584">
        <w:rPr>
          <w:rFonts w:ascii="Arial" w:hAnsi="Arial" w:cs="Arial"/>
          <w:sz w:val="20"/>
          <w:szCs w:val="20"/>
          <w:shd w:val="clear" w:color="auto" w:fill="FFFFFF"/>
        </w:rPr>
        <w:t xml:space="preserve">, ya que al transcurrir seis meses y no haber movimientos se vuelve inactiva. </w:t>
      </w:r>
      <w:proofErr w:type="gramStart"/>
      <w:r w:rsidRPr="00E31584">
        <w:rPr>
          <w:rFonts w:ascii="Arial" w:hAnsi="Arial" w:cs="Arial"/>
          <w:sz w:val="20"/>
          <w:szCs w:val="20"/>
          <w:shd w:val="clear" w:color="auto" w:fill="FFFFFF"/>
        </w:rPr>
        <w:t>Asimismo</w:t>
      </w:r>
      <w:proofErr w:type="gramEnd"/>
      <w:r w:rsidRPr="00E31584">
        <w:rPr>
          <w:rFonts w:ascii="Arial" w:hAnsi="Arial" w:cs="Arial"/>
          <w:sz w:val="20"/>
          <w:szCs w:val="20"/>
          <w:shd w:val="clear" w:color="auto" w:fill="FFFFFF"/>
        </w:rPr>
        <w:t xml:space="preserve"> solicita se nombren como refrendarios de la cuenta de ahorro del mismo banco a los señores Adolfo Rivas Barrios, José </w:t>
      </w:r>
      <w:proofErr w:type="spellStart"/>
      <w:r w:rsidRPr="00E31584">
        <w:rPr>
          <w:rFonts w:ascii="Arial" w:hAnsi="Arial" w:cs="Arial"/>
          <w:sz w:val="20"/>
          <w:szCs w:val="20"/>
          <w:shd w:val="clear" w:color="auto" w:fill="FFFFFF"/>
        </w:rPr>
        <w:t>Arami</w:t>
      </w:r>
      <w:proofErr w:type="spellEnd"/>
      <w:r w:rsidRPr="00E31584">
        <w:rPr>
          <w:rFonts w:ascii="Arial" w:hAnsi="Arial" w:cs="Arial"/>
          <w:sz w:val="20"/>
          <w:szCs w:val="20"/>
          <w:shd w:val="clear" w:color="auto" w:fill="FFFFFF"/>
        </w:rPr>
        <w:t xml:space="preserve"> Paniagua Quijada, </w:t>
      </w:r>
      <w:proofErr w:type="spellStart"/>
      <w:r w:rsidRPr="00E31584">
        <w:rPr>
          <w:rFonts w:ascii="Arial" w:hAnsi="Arial" w:cs="Arial"/>
          <w:sz w:val="20"/>
          <w:szCs w:val="20"/>
          <w:shd w:val="clear" w:color="auto" w:fill="FFFFFF"/>
        </w:rPr>
        <w:t>Maria</w:t>
      </w:r>
      <w:proofErr w:type="spellEnd"/>
      <w:r w:rsidRPr="00E31584">
        <w:rPr>
          <w:rFonts w:ascii="Arial" w:hAnsi="Arial" w:cs="Arial"/>
          <w:sz w:val="20"/>
          <w:szCs w:val="20"/>
          <w:shd w:val="clear" w:color="auto" w:fill="FFFFFF"/>
        </w:rPr>
        <w:t xml:space="preserve"> Roxana Acosta Duran, y su persona. Este Concejo Municipal, con base las facultades legales conferidas y de conformidad al artículo 63 numeral 14 del Código Municipal, éste Concejo, </w:t>
      </w:r>
      <w:r w:rsidRPr="00E31584">
        <w:rPr>
          <w:rFonts w:ascii="Arial" w:hAnsi="Arial" w:cs="Arial"/>
          <w:b/>
          <w:bCs/>
          <w:sz w:val="20"/>
          <w:szCs w:val="20"/>
          <w:shd w:val="clear" w:color="auto" w:fill="FFFFFF"/>
        </w:rPr>
        <w:t>ACUERDA:</w:t>
      </w:r>
      <w:r w:rsidRPr="00E31584">
        <w:rPr>
          <w:rFonts w:ascii="Arial" w:hAnsi="Arial" w:cs="Arial"/>
          <w:sz w:val="20"/>
          <w:szCs w:val="20"/>
          <w:shd w:val="clear" w:color="auto" w:fill="FFFFFF"/>
        </w:rPr>
        <w:t xml:space="preserve"> </w:t>
      </w:r>
      <w:r w:rsidRPr="00E31584">
        <w:rPr>
          <w:rFonts w:ascii="Arial" w:hAnsi="Arial" w:cs="Arial"/>
          <w:b/>
          <w:sz w:val="20"/>
          <w:szCs w:val="20"/>
          <w:shd w:val="clear" w:color="auto" w:fill="FFFFFF"/>
        </w:rPr>
        <w:t>a)</w:t>
      </w:r>
      <w:r w:rsidRPr="00E31584">
        <w:rPr>
          <w:rFonts w:ascii="Arial" w:hAnsi="Arial" w:cs="Arial"/>
          <w:sz w:val="20"/>
          <w:szCs w:val="20"/>
          <w:shd w:val="clear" w:color="auto" w:fill="FFFFFF"/>
        </w:rPr>
        <w:t xml:space="preserve"> Autorizar a la Tesorera Municipal realice las gestiones de activación de la cuenta bancaria de la Municipalidad de Nejapa, número 00290126924, del proyecto: Reconstrucción de muros, </w:t>
      </w:r>
      <w:proofErr w:type="spellStart"/>
      <w:r w:rsidRPr="00E31584">
        <w:rPr>
          <w:rFonts w:ascii="Arial" w:hAnsi="Arial" w:cs="Arial"/>
          <w:sz w:val="20"/>
          <w:szCs w:val="20"/>
          <w:shd w:val="clear" w:color="auto" w:fill="FFFFFF"/>
        </w:rPr>
        <w:t>aletones</w:t>
      </w:r>
      <w:proofErr w:type="spellEnd"/>
      <w:r w:rsidRPr="00E31584">
        <w:rPr>
          <w:rFonts w:ascii="Arial" w:hAnsi="Arial" w:cs="Arial"/>
          <w:sz w:val="20"/>
          <w:szCs w:val="20"/>
          <w:shd w:val="clear" w:color="auto" w:fill="FFFFFF"/>
        </w:rPr>
        <w:t xml:space="preserve"> y mejoramiento en puente sobre quebrada los amates, calle a hacienda </w:t>
      </w:r>
      <w:proofErr w:type="spellStart"/>
      <w:r w:rsidRPr="00E31584">
        <w:rPr>
          <w:rFonts w:ascii="Arial" w:hAnsi="Arial" w:cs="Arial"/>
          <w:sz w:val="20"/>
          <w:szCs w:val="20"/>
          <w:shd w:val="clear" w:color="auto" w:fill="FFFFFF"/>
        </w:rPr>
        <w:t>Mapilapa</w:t>
      </w:r>
      <w:proofErr w:type="spellEnd"/>
      <w:r w:rsidRPr="00E31584">
        <w:rPr>
          <w:rFonts w:ascii="Arial" w:hAnsi="Arial" w:cs="Arial"/>
          <w:sz w:val="20"/>
          <w:szCs w:val="20"/>
          <w:shd w:val="clear" w:color="auto" w:fill="FFFFFF"/>
        </w:rPr>
        <w:t xml:space="preserve">; </w:t>
      </w:r>
      <w:r w:rsidRPr="00E31584">
        <w:rPr>
          <w:rFonts w:ascii="Arial" w:hAnsi="Arial" w:cs="Arial"/>
          <w:b/>
          <w:sz w:val="20"/>
          <w:szCs w:val="20"/>
          <w:shd w:val="clear" w:color="auto" w:fill="FFFFFF"/>
        </w:rPr>
        <w:t>b)</w:t>
      </w:r>
      <w:r w:rsidRPr="00E31584">
        <w:rPr>
          <w:rFonts w:ascii="Arial" w:hAnsi="Arial" w:cs="Arial"/>
          <w:sz w:val="20"/>
          <w:szCs w:val="20"/>
          <w:shd w:val="clear" w:color="auto" w:fill="FFFFFF"/>
        </w:rPr>
        <w:t xml:space="preserve">  Autorizar al banco Hipotecario eliminar de los registros de firmas de la cuenta bancaria de ahorro número 00460004840, los refrendarios anteriores, y se designa para la firma a los señores Adolfo Rivas Barrios, José </w:t>
      </w:r>
      <w:proofErr w:type="spellStart"/>
      <w:r w:rsidRPr="00E31584">
        <w:rPr>
          <w:rFonts w:ascii="Arial" w:hAnsi="Arial" w:cs="Arial"/>
          <w:sz w:val="20"/>
          <w:szCs w:val="20"/>
          <w:shd w:val="clear" w:color="auto" w:fill="FFFFFF"/>
        </w:rPr>
        <w:t>Arami</w:t>
      </w:r>
      <w:proofErr w:type="spellEnd"/>
      <w:r w:rsidRPr="00E31584">
        <w:rPr>
          <w:rFonts w:ascii="Arial" w:hAnsi="Arial" w:cs="Arial"/>
          <w:sz w:val="20"/>
          <w:szCs w:val="20"/>
          <w:shd w:val="clear" w:color="auto" w:fill="FFFFFF"/>
        </w:rPr>
        <w:t xml:space="preserve"> Paniagua Quijada, </w:t>
      </w:r>
      <w:proofErr w:type="spellStart"/>
      <w:r w:rsidRPr="00E31584">
        <w:rPr>
          <w:rFonts w:ascii="Arial" w:hAnsi="Arial" w:cs="Arial"/>
          <w:sz w:val="20"/>
          <w:szCs w:val="20"/>
          <w:shd w:val="clear" w:color="auto" w:fill="FFFFFF"/>
        </w:rPr>
        <w:t>Maria</w:t>
      </w:r>
      <w:proofErr w:type="spellEnd"/>
      <w:r w:rsidRPr="00E31584">
        <w:rPr>
          <w:rFonts w:ascii="Arial" w:hAnsi="Arial" w:cs="Arial"/>
          <w:sz w:val="20"/>
          <w:szCs w:val="20"/>
          <w:shd w:val="clear" w:color="auto" w:fill="FFFFFF"/>
        </w:rPr>
        <w:t xml:space="preserve"> Roxana Acosta Duran y Blanca María Nolasco </w:t>
      </w:r>
      <w:proofErr w:type="spellStart"/>
      <w:r w:rsidRPr="00E31584">
        <w:rPr>
          <w:rFonts w:ascii="Arial" w:hAnsi="Arial" w:cs="Arial"/>
          <w:sz w:val="20"/>
          <w:szCs w:val="20"/>
          <w:shd w:val="clear" w:color="auto" w:fill="FFFFFF"/>
        </w:rPr>
        <w:t>Vasquez</w:t>
      </w:r>
      <w:proofErr w:type="spellEnd"/>
      <w:r w:rsidRPr="00E31584">
        <w:rPr>
          <w:rFonts w:ascii="Arial" w:hAnsi="Arial" w:cs="Arial"/>
          <w:sz w:val="20"/>
          <w:szCs w:val="20"/>
          <w:shd w:val="clear" w:color="auto" w:fill="FFFFFF"/>
        </w:rPr>
        <w:t xml:space="preserve"> Tesorera Municipal. </w:t>
      </w:r>
      <w:r w:rsidRPr="00E31584">
        <w:rPr>
          <w:rFonts w:ascii="Arial" w:hAnsi="Arial" w:cs="Arial"/>
          <w:b/>
          <w:sz w:val="20"/>
          <w:szCs w:val="20"/>
          <w:u w:val="single"/>
        </w:rPr>
        <w:t>Votación Unánime.</w:t>
      </w:r>
      <w:r w:rsidRPr="00E31584">
        <w:rPr>
          <w:rFonts w:ascii="Arial" w:hAnsi="Arial" w:cs="Arial"/>
          <w:sz w:val="20"/>
          <w:szCs w:val="20"/>
        </w:rPr>
        <w:t xml:space="preserve"> Certifíquese y Notifíquese.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r w:rsidRPr="0056344E">
        <w:rPr>
          <w:rFonts w:ascii="Arial" w:hAnsi="Arial" w:cs="Arial"/>
          <w:sz w:val="20"/>
          <w:szCs w:val="20"/>
        </w:rPr>
        <w:t>.</w:t>
      </w:r>
    </w:p>
    <w:p w14:paraId="0416296D" w14:textId="77777777" w:rsidR="00885969" w:rsidRDefault="00885969" w:rsidP="00885969">
      <w:pPr>
        <w:spacing w:after="0" w:line="360" w:lineRule="auto"/>
        <w:jc w:val="both"/>
        <w:rPr>
          <w:rFonts w:ascii="Arial" w:hAnsi="Arial" w:cs="Arial"/>
          <w:b/>
          <w:bCs/>
          <w:sz w:val="21"/>
          <w:szCs w:val="21"/>
          <w:shd w:val="clear" w:color="auto" w:fill="FFFFFF"/>
        </w:rPr>
      </w:pPr>
    </w:p>
    <w:p w14:paraId="613FEB39" w14:textId="77777777" w:rsidR="00885969" w:rsidRDefault="00885969" w:rsidP="00885969">
      <w:pPr>
        <w:spacing w:after="0" w:line="360" w:lineRule="auto"/>
        <w:jc w:val="both"/>
        <w:rPr>
          <w:rFonts w:ascii="Arial" w:hAnsi="Arial" w:cs="Arial"/>
          <w:b/>
          <w:bCs/>
          <w:sz w:val="21"/>
          <w:szCs w:val="21"/>
          <w:shd w:val="clear" w:color="auto" w:fill="FFFFFF"/>
        </w:rPr>
      </w:pPr>
    </w:p>
    <w:p w14:paraId="6C2FE57C" w14:textId="77777777" w:rsidR="00885969" w:rsidRDefault="00885969" w:rsidP="00885969">
      <w:pPr>
        <w:spacing w:after="0" w:line="360" w:lineRule="auto"/>
        <w:jc w:val="both"/>
        <w:rPr>
          <w:rFonts w:ascii="Arial" w:hAnsi="Arial" w:cs="Arial"/>
          <w:b/>
          <w:bCs/>
          <w:sz w:val="21"/>
          <w:szCs w:val="21"/>
          <w:shd w:val="clear" w:color="auto" w:fill="FFFFFF"/>
        </w:rPr>
      </w:pPr>
    </w:p>
    <w:p w14:paraId="0483C8F3" w14:textId="77777777" w:rsidR="00885969" w:rsidRDefault="00885969" w:rsidP="00885969"/>
    <w:p w14:paraId="4EC0D257" w14:textId="77777777" w:rsidR="00885969"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5652390F" w14:textId="77777777" w:rsidR="00885969" w:rsidRPr="00D62684" w:rsidRDefault="00885969" w:rsidP="00885969">
      <w:pPr>
        <w:spacing w:after="0" w:line="360" w:lineRule="auto"/>
        <w:rPr>
          <w:rFonts w:ascii="Arial" w:hAnsi="Arial" w:cs="Arial"/>
          <w:b/>
          <w:color w:val="000000" w:themeColor="text1"/>
          <w:sz w:val="20"/>
          <w:szCs w:val="20"/>
        </w:rPr>
      </w:pPr>
      <w:r>
        <w:rPr>
          <w:rFonts w:ascii="Arial" w:hAnsi="Arial" w:cs="Arial"/>
          <w:b/>
          <w:color w:val="000000" w:themeColor="text1"/>
          <w:sz w:val="20"/>
          <w:szCs w:val="20"/>
        </w:rPr>
        <w:t xml:space="preserve">   ALCALDE MUNICIPAL                                                                        </w:t>
      </w:r>
      <w:proofErr w:type="gramStart"/>
      <w:r>
        <w:rPr>
          <w:rFonts w:ascii="Arial" w:hAnsi="Arial" w:cs="Arial"/>
          <w:b/>
          <w:color w:val="000000" w:themeColor="text1"/>
          <w:sz w:val="20"/>
          <w:szCs w:val="20"/>
        </w:rPr>
        <w:t>SINDICA  MUNICIPAL</w:t>
      </w:r>
      <w:proofErr w:type="gramEnd"/>
    </w:p>
    <w:p w14:paraId="2B63CC0B" w14:textId="77777777" w:rsidR="00885969" w:rsidRDefault="00885969" w:rsidP="00885969">
      <w:pPr>
        <w:spacing w:after="0" w:line="360" w:lineRule="auto"/>
        <w:rPr>
          <w:rFonts w:ascii="Arial" w:hAnsi="Arial" w:cs="Arial"/>
          <w:b/>
          <w:color w:val="000000" w:themeColor="text1"/>
          <w:sz w:val="20"/>
          <w:szCs w:val="20"/>
        </w:rPr>
      </w:pPr>
    </w:p>
    <w:p w14:paraId="2E978270" w14:textId="77777777" w:rsidR="00885969" w:rsidRDefault="00885969" w:rsidP="00885969">
      <w:pPr>
        <w:spacing w:after="0" w:line="360" w:lineRule="auto"/>
        <w:rPr>
          <w:rFonts w:ascii="Arial" w:hAnsi="Arial" w:cs="Arial"/>
          <w:b/>
          <w:color w:val="000000" w:themeColor="text1"/>
          <w:sz w:val="20"/>
          <w:szCs w:val="20"/>
        </w:rPr>
      </w:pPr>
    </w:p>
    <w:p w14:paraId="0573BE42" w14:textId="77777777" w:rsidR="00885969" w:rsidRDefault="00885969" w:rsidP="00885969">
      <w:pPr>
        <w:spacing w:after="0" w:line="360" w:lineRule="auto"/>
        <w:rPr>
          <w:rFonts w:ascii="Arial" w:hAnsi="Arial" w:cs="Arial"/>
          <w:b/>
          <w:color w:val="000000" w:themeColor="text1"/>
          <w:sz w:val="20"/>
          <w:szCs w:val="20"/>
        </w:rPr>
      </w:pPr>
    </w:p>
    <w:p w14:paraId="4456ACF6" w14:textId="77777777" w:rsidR="00885969" w:rsidRDefault="00885969" w:rsidP="00885969">
      <w:pPr>
        <w:spacing w:after="0" w:line="360" w:lineRule="auto"/>
        <w:rPr>
          <w:rFonts w:ascii="Arial" w:hAnsi="Arial" w:cs="Arial"/>
          <w:b/>
          <w:color w:val="000000" w:themeColor="text1"/>
          <w:sz w:val="20"/>
          <w:szCs w:val="20"/>
        </w:rPr>
      </w:pPr>
    </w:p>
    <w:p w14:paraId="4C36420B" w14:textId="77777777" w:rsidR="00885969" w:rsidRDefault="00885969" w:rsidP="00885969">
      <w:pPr>
        <w:spacing w:after="0" w:line="360" w:lineRule="auto"/>
        <w:rPr>
          <w:rFonts w:ascii="Arial" w:hAnsi="Arial" w:cs="Arial"/>
          <w:b/>
          <w:color w:val="000000" w:themeColor="text1"/>
          <w:sz w:val="20"/>
          <w:szCs w:val="20"/>
        </w:rPr>
      </w:pPr>
    </w:p>
    <w:p w14:paraId="58907051" w14:textId="77777777" w:rsidR="00885969" w:rsidRPr="00D62684" w:rsidRDefault="00885969" w:rsidP="00885969">
      <w:pPr>
        <w:spacing w:after="0" w:line="360" w:lineRule="auto"/>
        <w:rPr>
          <w:rFonts w:ascii="Arial" w:hAnsi="Arial" w:cs="Arial"/>
          <w:b/>
          <w:color w:val="000000" w:themeColor="text1"/>
          <w:sz w:val="20"/>
          <w:szCs w:val="20"/>
        </w:rPr>
      </w:pPr>
      <w:r>
        <w:rPr>
          <w:rFonts w:ascii="Arial" w:hAnsi="Arial" w:cs="Arial"/>
          <w:b/>
          <w:color w:val="000000" w:themeColor="text1"/>
          <w:sz w:val="20"/>
          <w:szCs w:val="20"/>
        </w:rPr>
        <w:t>N</w:t>
      </w:r>
      <w:r w:rsidRPr="00D62684">
        <w:rPr>
          <w:rFonts w:ascii="Arial" w:hAnsi="Arial" w:cs="Arial"/>
          <w:b/>
          <w:color w:val="000000" w:themeColor="text1"/>
          <w:sz w:val="20"/>
          <w:szCs w:val="20"/>
        </w:rPr>
        <w:t>OE BALTAZAR RENDEROS GUTIERREZ                       MARIA ROXANA ACOSTA D</w:t>
      </w:r>
      <w:r>
        <w:rPr>
          <w:rFonts w:ascii="Arial" w:hAnsi="Arial" w:cs="Arial"/>
          <w:b/>
          <w:color w:val="000000" w:themeColor="text1"/>
          <w:sz w:val="20"/>
          <w:szCs w:val="20"/>
        </w:rPr>
        <w:t>URAN</w:t>
      </w:r>
    </w:p>
    <w:p w14:paraId="3831C8D7"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68F2ABC8" w14:textId="77777777" w:rsidR="00885969" w:rsidRDefault="00885969" w:rsidP="00885969">
      <w:pPr>
        <w:spacing w:after="0" w:line="360" w:lineRule="auto"/>
        <w:rPr>
          <w:rFonts w:ascii="Arial" w:hAnsi="Arial" w:cs="Arial"/>
          <w:b/>
          <w:color w:val="000000" w:themeColor="text1"/>
          <w:sz w:val="20"/>
          <w:szCs w:val="20"/>
        </w:rPr>
      </w:pPr>
    </w:p>
    <w:p w14:paraId="40B50307" w14:textId="77777777" w:rsidR="00885969" w:rsidRDefault="00885969" w:rsidP="00885969">
      <w:pPr>
        <w:spacing w:after="0" w:line="360" w:lineRule="auto"/>
        <w:rPr>
          <w:rFonts w:ascii="Arial" w:hAnsi="Arial" w:cs="Arial"/>
          <w:b/>
          <w:color w:val="000000" w:themeColor="text1"/>
          <w:sz w:val="20"/>
          <w:szCs w:val="20"/>
        </w:rPr>
      </w:pPr>
    </w:p>
    <w:p w14:paraId="7B42088B" w14:textId="77777777" w:rsidR="00885969" w:rsidRDefault="00885969" w:rsidP="00885969">
      <w:pPr>
        <w:spacing w:after="0" w:line="360" w:lineRule="auto"/>
        <w:rPr>
          <w:rFonts w:ascii="Arial" w:hAnsi="Arial" w:cs="Arial"/>
          <w:b/>
          <w:color w:val="000000" w:themeColor="text1"/>
          <w:sz w:val="20"/>
          <w:szCs w:val="20"/>
        </w:rPr>
      </w:pPr>
    </w:p>
    <w:p w14:paraId="2F4EB701" w14:textId="77777777" w:rsidR="00885969" w:rsidRDefault="00885969" w:rsidP="00885969">
      <w:pPr>
        <w:spacing w:after="0" w:line="360" w:lineRule="auto"/>
        <w:rPr>
          <w:rFonts w:ascii="Arial" w:hAnsi="Arial" w:cs="Arial"/>
          <w:b/>
          <w:color w:val="000000" w:themeColor="text1"/>
          <w:sz w:val="20"/>
          <w:szCs w:val="20"/>
        </w:rPr>
      </w:pPr>
    </w:p>
    <w:p w14:paraId="79CF7A9A" w14:textId="77777777" w:rsidR="00885969" w:rsidRDefault="00885969" w:rsidP="00885969">
      <w:pPr>
        <w:spacing w:after="0" w:line="360" w:lineRule="auto"/>
        <w:rPr>
          <w:rFonts w:ascii="Arial" w:hAnsi="Arial" w:cs="Arial"/>
          <w:b/>
          <w:color w:val="000000" w:themeColor="text1"/>
          <w:sz w:val="20"/>
          <w:szCs w:val="20"/>
        </w:rPr>
      </w:pPr>
    </w:p>
    <w:p w14:paraId="279F4C99"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254A5DBA"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30FA81BC" w14:textId="77777777" w:rsidR="00885969" w:rsidRDefault="00885969" w:rsidP="00885969">
      <w:pPr>
        <w:pStyle w:val="Textoindependiente"/>
        <w:rPr>
          <w:rFonts w:ascii="Arial" w:hAnsi="Arial" w:cs="Arial"/>
          <w:b/>
          <w:bCs/>
          <w:color w:val="000000" w:themeColor="text1"/>
          <w:szCs w:val="20"/>
        </w:rPr>
      </w:pPr>
    </w:p>
    <w:p w14:paraId="154FE8FC" w14:textId="77777777" w:rsidR="00885969" w:rsidRDefault="00885969" w:rsidP="00885969">
      <w:pPr>
        <w:pStyle w:val="Textoindependiente"/>
        <w:rPr>
          <w:rFonts w:ascii="Arial" w:hAnsi="Arial" w:cs="Arial"/>
          <w:b/>
          <w:bCs/>
          <w:color w:val="000000" w:themeColor="text1"/>
          <w:szCs w:val="20"/>
        </w:rPr>
      </w:pPr>
    </w:p>
    <w:p w14:paraId="35A9BD4D" w14:textId="77777777" w:rsidR="00885969" w:rsidRDefault="00885969" w:rsidP="00885969">
      <w:pPr>
        <w:pStyle w:val="Textoindependiente"/>
        <w:rPr>
          <w:rFonts w:ascii="Arial" w:hAnsi="Arial" w:cs="Arial"/>
          <w:b/>
          <w:bCs/>
          <w:color w:val="000000" w:themeColor="text1"/>
          <w:szCs w:val="20"/>
        </w:rPr>
      </w:pPr>
    </w:p>
    <w:p w14:paraId="4BCFFDD3" w14:textId="77777777" w:rsidR="00885969" w:rsidRDefault="00885969" w:rsidP="00885969">
      <w:pPr>
        <w:pStyle w:val="Textoindependiente"/>
        <w:rPr>
          <w:rFonts w:ascii="Arial" w:hAnsi="Arial" w:cs="Arial"/>
          <w:b/>
          <w:bCs/>
          <w:color w:val="000000" w:themeColor="text1"/>
          <w:szCs w:val="20"/>
        </w:rPr>
      </w:pPr>
    </w:p>
    <w:p w14:paraId="0549731A" w14:textId="77777777" w:rsidR="00885969" w:rsidRDefault="00885969" w:rsidP="00885969">
      <w:pPr>
        <w:pStyle w:val="Textoindependiente"/>
        <w:rPr>
          <w:rFonts w:ascii="Arial" w:hAnsi="Arial" w:cs="Arial"/>
          <w:b/>
          <w:bCs/>
          <w:color w:val="000000" w:themeColor="text1"/>
          <w:szCs w:val="20"/>
        </w:rPr>
      </w:pPr>
    </w:p>
    <w:p w14:paraId="6DD1720D"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1711531D"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0EAE32B7" w14:textId="77777777" w:rsidR="00885969"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4BDC4C47" w14:textId="77777777" w:rsidR="00885969" w:rsidRDefault="00885969" w:rsidP="00885969">
      <w:pPr>
        <w:spacing w:after="0" w:line="360" w:lineRule="auto"/>
        <w:rPr>
          <w:rFonts w:ascii="Arial" w:hAnsi="Arial" w:cs="Arial"/>
          <w:b/>
          <w:color w:val="000000" w:themeColor="text1"/>
          <w:sz w:val="20"/>
          <w:szCs w:val="20"/>
        </w:rPr>
      </w:pPr>
    </w:p>
    <w:p w14:paraId="5D6729AA" w14:textId="77777777" w:rsidR="00885969"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59B651D9" w14:textId="77777777" w:rsidR="00885969" w:rsidRDefault="00885969" w:rsidP="00885969">
      <w:pPr>
        <w:spacing w:after="0" w:line="360" w:lineRule="auto"/>
        <w:rPr>
          <w:rFonts w:ascii="Arial" w:hAnsi="Arial" w:cs="Arial"/>
          <w:b/>
          <w:color w:val="000000" w:themeColor="text1"/>
          <w:sz w:val="20"/>
          <w:szCs w:val="20"/>
        </w:rPr>
      </w:pPr>
    </w:p>
    <w:p w14:paraId="426ECBAC"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2F885728" w14:textId="77777777" w:rsidR="00885969" w:rsidRDefault="00885969" w:rsidP="00885969">
      <w:pPr>
        <w:spacing w:after="0" w:line="360" w:lineRule="auto"/>
        <w:jc w:val="center"/>
        <w:rPr>
          <w:rFonts w:ascii="Arial" w:hAnsi="Arial" w:cs="Arial"/>
          <w:b/>
          <w:color w:val="000000" w:themeColor="text1"/>
          <w:sz w:val="20"/>
          <w:szCs w:val="20"/>
        </w:rPr>
      </w:pPr>
    </w:p>
    <w:p w14:paraId="1C8472EC" w14:textId="77777777" w:rsidR="00885969" w:rsidRDefault="00885969" w:rsidP="00885969">
      <w:pPr>
        <w:spacing w:after="0" w:line="360" w:lineRule="auto"/>
        <w:jc w:val="center"/>
        <w:rPr>
          <w:rFonts w:ascii="Arial" w:hAnsi="Arial" w:cs="Arial"/>
          <w:b/>
          <w:color w:val="000000" w:themeColor="text1"/>
          <w:sz w:val="20"/>
          <w:szCs w:val="20"/>
        </w:rPr>
      </w:pPr>
    </w:p>
    <w:p w14:paraId="203995F6" w14:textId="77777777" w:rsidR="00885969" w:rsidRDefault="00885969" w:rsidP="00885969">
      <w:pPr>
        <w:spacing w:after="0" w:line="360" w:lineRule="auto"/>
        <w:jc w:val="center"/>
        <w:rPr>
          <w:rFonts w:ascii="Arial" w:hAnsi="Arial" w:cs="Arial"/>
          <w:b/>
          <w:color w:val="000000" w:themeColor="text1"/>
          <w:sz w:val="20"/>
          <w:szCs w:val="20"/>
        </w:rPr>
      </w:pPr>
    </w:p>
    <w:p w14:paraId="5C3ACA1E" w14:textId="77777777" w:rsidR="00885969" w:rsidRPr="00D62684" w:rsidRDefault="00885969" w:rsidP="00885969">
      <w:pPr>
        <w:spacing w:after="0" w:line="360" w:lineRule="auto"/>
        <w:jc w:val="center"/>
        <w:rPr>
          <w:rFonts w:ascii="Arial" w:hAnsi="Arial" w:cs="Arial"/>
          <w:b/>
          <w:color w:val="000000" w:themeColor="text1"/>
          <w:sz w:val="20"/>
          <w:szCs w:val="20"/>
        </w:rPr>
      </w:pPr>
    </w:p>
    <w:p w14:paraId="5668D33D"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0E7CAC0C"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5FE0F683" w14:textId="77777777" w:rsidR="00885969" w:rsidRDefault="00885969" w:rsidP="00885969">
      <w:pPr>
        <w:spacing w:after="0" w:line="360" w:lineRule="auto"/>
        <w:rPr>
          <w:rFonts w:ascii="Arial" w:hAnsi="Arial" w:cs="Arial"/>
          <w:b/>
          <w:color w:val="000000" w:themeColor="text1"/>
          <w:sz w:val="20"/>
          <w:szCs w:val="20"/>
        </w:rPr>
      </w:pPr>
    </w:p>
    <w:p w14:paraId="545DFB98" w14:textId="77777777" w:rsidR="00885969" w:rsidRDefault="00885969" w:rsidP="00885969">
      <w:pPr>
        <w:spacing w:after="0" w:line="360" w:lineRule="auto"/>
        <w:rPr>
          <w:rFonts w:ascii="Arial" w:hAnsi="Arial" w:cs="Arial"/>
          <w:b/>
          <w:color w:val="000000" w:themeColor="text1"/>
          <w:sz w:val="20"/>
          <w:szCs w:val="20"/>
        </w:rPr>
      </w:pPr>
    </w:p>
    <w:p w14:paraId="3489E7A9" w14:textId="77777777" w:rsidR="00885969" w:rsidRDefault="00885969" w:rsidP="00885969">
      <w:pPr>
        <w:spacing w:after="0" w:line="360" w:lineRule="auto"/>
        <w:rPr>
          <w:rFonts w:ascii="Arial" w:hAnsi="Arial" w:cs="Arial"/>
          <w:b/>
          <w:color w:val="000000" w:themeColor="text1"/>
          <w:sz w:val="20"/>
          <w:szCs w:val="20"/>
        </w:rPr>
      </w:pPr>
    </w:p>
    <w:p w14:paraId="29891863" w14:textId="77777777" w:rsidR="00885969" w:rsidRDefault="00885969" w:rsidP="00885969">
      <w:pPr>
        <w:spacing w:after="0" w:line="360" w:lineRule="auto"/>
        <w:rPr>
          <w:rFonts w:ascii="Arial" w:hAnsi="Arial" w:cs="Arial"/>
          <w:b/>
          <w:color w:val="000000" w:themeColor="text1"/>
          <w:sz w:val="20"/>
          <w:szCs w:val="20"/>
        </w:rPr>
      </w:pPr>
    </w:p>
    <w:p w14:paraId="0B794737" w14:textId="77777777" w:rsidR="00885969" w:rsidRDefault="00885969" w:rsidP="00885969">
      <w:pPr>
        <w:spacing w:after="0" w:line="360" w:lineRule="auto"/>
        <w:rPr>
          <w:rFonts w:ascii="Arial" w:hAnsi="Arial" w:cs="Arial"/>
          <w:b/>
          <w:color w:val="000000" w:themeColor="text1"/>
          <w:sz w:val="20"/>
          <w:szCs w:val="20"/>
        </w:rPr>
      </w:pPr>
    </w:p>
    <w:p w14:paraId="46ADB3C4"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10D6352E" w14:textId="77777777" w:rsidR="00885969" w:rsidRPr="00D62684" w:rsidRDefault="00885969" w:rsidP="00885969">
      <w:pPr>
        <w:spacing w:after="0" w:line="360" w:lineRule="auto"/>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04C2EA6D" w14:textId="77777777" w:rsidR="00885969" w:rsidRPr="00D62684" w:rsidRDefault="00885969" w:rsidP="00885969">
      <w:pPr>
        <w:spacing w:after="0" w:line="360" w:lineRule="auto"/>
        <w:rPr>
          <w:rFonts w:ascii="Arial" w:hAnsi="Arial" w:cs="Arial"/>
          <w:b/>
          <w:color w:val="000000" w:themeColor="text1"/>
          <w:sz w:val="20"/>
          <w:szCs w:val="20"/>
        </w:rPr>
      </w:pPr>
    </w:p>
    <w:p w14:paraId="44A7FA5D" w14:textId="77777777" w:rsidR="00885969" w:rsidRDefault="00885969" w:rsidP="00885969">
      <w:pPr>
        <w:spacing w:after="0" w:line="360" w:lineRule="auto"/>
        <w:jc w:val="center"/>
        <w:rPr>
          <w:rFonts w:ascii="Arial" w:hAnsi="Arial" w:cs="Arial"/>
          <w:b/>
          <w:color w:val="000000" w:themeColor="text1"/>
          <w:sz w:val="20"/>
          <w:szCs w:val="20"/>
        </w:rPr>
      </w:pPr>
    </w:p>
    <w:p w14:paraId="7B3CA669" w14:textId="77777777" w:rsidR="00885969" w:rsidRDefault="00885969" w:rsidP="00885969">
      <w:pPr>
        <w:spacing w:after="0" w:line="360" w:lineRule="auto"/>
        <w:jc w:val="center"/>
        <w:rPr>
          <w:rFonts w:ascii="Arial" w:hAnsi="Arial" w:cs="Arial"/>
          <w:b/>
          <w:color w:val="000000" w:themeColor="text1"/>
          <w:sz w:val="20"/>
          <w:szCs w:val="20"/>
        </w:rPr>
      </w:pPr>
    </w:p>
    <w:p w14:paraId="60C9082C" w14:textId="77777777" w:rsidR="00885969" w:rsidRDefault="00885969" w:rsidP="00885969">
      <w:pPr>
        <w:spacing w:after="0" w:line="360" w:lineRule="auto"/>
        <w:jc w:val="center"/>
        <w:rPr>
          <w:rFonts w:ascii="Arial" w:hAnsi="Arial" w:cs="Arial"/>
          <w:b/>
          <w:color w:val="000000" w:themeColor="text1"/>
          <w:sz w:val="20"/>
          <w:szCs w:val="20"/>
        </w:rPr>
      </w:pPr>
    </w:p>
    <w:p w14:paraId="1B4B6DE8" w14:textId="77777777" w:rsidR="00885969" w:rsidRDefault="00885969" w:rsidP="00885969">
      <w:pPr>
        <w:spacing w:after="0" w:line="360" w:lineRule="auto"/>
        <w:jc w:val="center"/>
        <w:rPr>
          <w:rFonts w:ascii="Arial" w:hAnsi="Arial" w:cs="Arial"/>
          <w:b/>
          <w:color w:val="000000" w:themeColor="text1"/>
          <w:sz w:val="20"/>
          <w:szCs w:val="20"/>
        </w:rPr>
      </w:pPr>
    </w:p>
    <w:p w14:paraId="37C422AA" w14:textId="77777777" w:rsidR="00885969" w:rsidRPr="00D62684" w:rsidRDefault="00885969" w:rsidP="00885969">
      <w:pPr>
        <w:spacing w:after="0" w:line="360" w:lineRule="auto"/>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7A72B53C" w14:textId="77777777" w:rsidR="002D7E99" w:rsidRDefault="00885969" w:rsidP="00885969">
      <w:r w:rsidRPr="00D62684">
        <w:rPr>
          <w:rFonts w:ascii="Arial" w:hAnsi="Arial" w:cs="Arial"/>
          <w:b/>
          <w:color w:val="000000" w:themeColor="text1"/>
          <w:szCs w:val="20"/>
        </w:rPr>
        <w:t>SECRETARIA DEL CONCEJO</w:t>
      </w:r>
    </w:p>
    <w:sectPr w:rsidR="002D7E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69"/>
    <w:rsid w:val="002D7E99"/>
    <w:rsid w:val="008859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478C"/>
  <w15:chartTrackingRefBased/>
  <w15:docId w15:val="{B3736106-3C65-44AE-B014-DBCE23CE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96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uiPriority w:val="22"/>
    <w:qFormat/>
    <w:rsid w:val="00885969"/>
    <w:rPr>
      <w:b/>
      <w:bCs/>
    </w:rPr>
  </w:style>
  <w:style w:type="paragraph" w:styleId="Textoindependiente">
    <w:name w:val="Body Text"/>
    <w:basedOn w:val="Normal"/>
    <w:link w:val="TextoindependienteCar"/>
    <w:qFormat/>
    <w:rsid w:val="00885969"/>
    <w:pPr>
      <w:spacing w:after="0" w:line="360" w:lineRule="auto"/>
      <w:jc w:val="both"/>
    </w:pPr>
    <w:rPr>
      <w:rFonts w:ascii="Times New Roman" w:eastAsia="Times New Roman" w:hAnsi="Times New Roman"/>
      <w:sz w:val="20"/>
      <w:szCs w:val="24"/>
      <w:lang w:eastAsia="es-ES"/>
    </w:rPr>
  </w:style>
  <w:style w:type="character" w:customStyle="1" w:styleId="TextoindependienteCar">
    <w:name w:val="Texto independiente Car"/>
    <w:basedOn w:val="Fuentedeprrafopredeter"/>
    <w:link w:val="Textoindependiente"/>
    <w:rsid w:val="00885969"/>
    <w:rPr>
      <w:rFonts w:ascii="Times New Roman" w:eastAsia="Times New Roman" w:hAnsi="Times New Roman"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lene.artiga@cnr.gob.sv" TargetMode="External"/><Relationship Id="rId4" Type="http://schemas.openxmlformats.org/officeDocument/2006/relationships/hyperlink" Target="mailto:carlos.samayoa@cnr.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14204</Words>
  <Characters>78126</Characters>
  <Application>Microsoft Office Word</Application>
  <DocSecurity>0</DocSecurity>
  <Lines>651</Lines>
  <Paragraphs>184</Paragraphs>
  <ScaleCrop>false</ScaleCrop>
  <Company/>
  <LinksUpToDate>false</LinksUpToDate>
  <CharactersWithSpaces>92146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Sura</dc:creator>
  <cp:keywords/>
  <dc:description/>
  <cp:lastModifiedBy>Jacqueline Sura</cp:lastModifiedBy>
  <cp:revision>1</cp:revision>
  <dcterms:created xsi:type="dcterms:W3CDTF">2021-05-03T21:03:00Z</dcterms:created>
  <dcterms:modified xsi:type="dcterms:W3CDTF">2021-05-03T21:05:00Z</dcterms:modified>
</cp:coreProperties>
</file>