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61" w:rsidRPr="00BE1331" w:rsidRDefault="00137D61" w:rsidP="00BE1331">
      <w:pPr>
        <w:pStyle w:val="Puesto"/>
        <w:jc w:val="center"/>
      </w:pPr>
      <w:r w:rsidRPr="00BE1331">
        <w:t>Plan operativo anual UNIDAD MUNICIPAL DE LA MUJER</w:t>
      </w:r>
    </w:p>
    <w:p w:rsidR="00BE1331" w:rsidRPr="00BE1331" w:rsidRDefault="00BE1331" w:rsidP="00BE1331">
      <w:pPr>
        <w:pStyle w:val="Puesto"/>
        <w:jc w:val="center"/>
      </w:pPr>
      <w:r w:rsidRPr="00BE1331">
        <w:t>2019</w:t>
      </w:r>
    </w:p>
    <w:p w:rsidR="00137D61" w:rsidRPr="00BE1331" w:rsidRDefault="00137D61" w:rsidP="00BE1331">
      <w:pPr>
        <w:pStyle w:val="Puesto"/>
        <w:jc w:val="center"/>
      </w:pPr>
      <w:bookmarkStart w:id="0" w:name="_GoBack"/>
      <w:bookmarkEnd w:id="0"/>
    </w:p>
    <w:tbl>
      <w:tblPr>
        <w:tblStyle w:val="Tablaconcuadrcula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419"/>
        <w:gridCol w:w="3969"/>
        <w:gridCol w:w="4252"/>
        <w:gridCol w:w="1134"/>
        <w:gridCol w:w="1264"/>
        <w:gridCol w:w="1956"/>
      </w:tblGrid>
      <w:tr w:rsidR="00137D61" w:rsidRPr="00473AD3" w:rsidTr="00697172">
        <w:tc>
          <w:tcPr>
            <w:tcW w:w="1419" w:type="dxa"/>
          </w:tcPr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>Aprobado por la máxima autoridad competente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 xml:space="preserve"> 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 xml:space="preserve"> Alcalde  y concejo municipal 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>Objetivos del plan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</w:p>
          <w:p w:rsidR="00137D61" w:rsidRPr="003B192C" w:rsidRDefault="00137D61" w:rsidP="00697172">
            <w:pPr>
              <w:spacing w:after="200" w:line="360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S"/>
              </w:rPr>
            </w:pPr>
            <w:r w:rsidRPr="003B192C">
              <w:rPr>
                <w:rFonts w:ascii="Arial" w:eastAsia="Calibri" w:hAnsi="Arial" w:cs="Arial"/>
                <w:sz w:val="24"/>
                <w:szCs w:val="24"/>
                <w:lang w:val="es-ES"/>
              </w:rPr>
              <w:t>Realizar acciones en coordinación con instituciones y ciudadanía, para la prevención y atención de la violencia contra las mujeres.</w:t>
            </w:r>
          </w:p>
          <w:p w:rsidR="00137D61" w:rsidRPr="003B192C" w:rsidRDefault="00137D61" w:rsidP="00697172">
            <w:pPr>
              <w:keepNext/>
              <w:keepLines/>
              <w:spacing w:before="40"/>
              <w:outlineLvl w:val="1"/>
              <w:rPr>
                <w:rFonts w:asciiTheme="majorHAnsi" w:eastAsia="Calibri" w:hAnsiTheme="majorHAnsi" w:cstheme="majorBidi"/>
                <w:color w:val="2E74B5" w:themeColor="accent1" w:themeShade="BF"/>
                <w:sz w:val="24"/>
                <w:szCs w:val="24"/>
                <w:lang w:val="es-ES"/>
              </w:rPr>
            </w:pPr>
            <w:bookmarkStart w:id="1" w:name="_Toc499567440"/>
            <w:r w:rsidRPr="003B192C">
              <w:rPr>
                <w:rFonts w:asciiTheme="majorHAnsi" w:eastAsia="Calibri" w:hAnsiTheme="majorHAnsi" w:cstheme="majorBidi"/>
                <w:color w:val="2E74B5" w:themeColor="accent1" w:themeShade="BF"/>
                <w:sz w:val="24"/>
                <w:szCs w:val="24"/>
                <w:lang w:val="es-ES"/>
              </w:rPr>
              <w:t>Objetivos Específicos:</w:t>
            </w:r>
            <w:bookmarkEnd w:id="1"/>
          </w:p>
          <w:p w:rsidR="00137D61" w:rsidRPr="003B192C" w:rsidRDefault="00BE1331" w:rsidP="00137D61">
            <w:pPr>
              <w:numPr>
                <w:ilvl w:val="0"/>
                <w:numId w:val="2"/>
              </w:numPr>
              <w:spacing w:after="20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192C">
              <w:rPr>
                <w:rFonts w:ascii="Arial" w:hAnsi="Arial" w:cs="Arial"/>
                <w:sz w:val="24"/>
                <w:szCs w:val="24"/>
              </w:rPr>
              <w:t>Promover proceso</w:t>
            </w:r>
            <w:r w:rsidR="00137D61" w:rsidRPr="003B192C">
              <w:rPr>
                <w:rFonts w:ascii="Arial" w:hAnsi="Arial" w:cs="Arial"/>
                <w:sz w:val="24"/>
                <w:szCs w:val="24"/>
              </w:rPr>
              <w:t xml:space="preserve"> de sensibilización y formación sobre derechos de las mujeres dirigido a instituciones y ciudadanía para prevenir la violencia basada en género contra las mujeres en el municipio de Nejapa.</w:t>
            </w:r>
          </w:p>
          <w:p w:rsidR="00137D61" w:rsidRPr="003B192C" w:rsidRDefault="00137D61" w:rsidP="00697172">
            <w:pPr>
              <w:spacing w:after="200" w:line="360" w:lineRule="auto"/>
              <w:ind w:left="72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7D61" w:rsidRPr="003B192C" w:rsidRDefault="00137D61" w:rsidP="00137D61">
            <w:pPr>
              <w:numPr>
                <w:ilvl w:val="0"/>
                <w:numId w:val="2"/>
              </w:numPr>
              <w:spacing w:after="20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192C">
              <w:rPr>
                <w:rFonts w:ascii="Arial" w:hAnsi="Arial" w:cs="Arial"/>
                <w:sz w:val="24"/>
                <w:szCs w:val="24"/>
              </w:rPr>
              <w:t>Fortalecer la coordinación entre las instituciones, la municipalidad y la ciudadanía para crear mecanismos de prevención de la violencia contra las mujeres</w:t>
            </w:r>
          </w:p>
          <w:p w:rsidR="00137D61" w:rsidRPr="003B192C" w:rsidRDefault="00137D61" w:rsidP="00137D61">
            <w:pPr>
              <w:numPr>
                <w:ilvl w:val="0"/>
                <w:numId w:val="2"/>
              </w:numPr>
              <w:spacing w:after="20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192C">
              <w:rPr>
                <w:rFonts w:ascii="Arial" w:hAnsi="Arial" w:cs="Arial"/>
                <w:sz w:val="24"/>
                <w:szCs w:val="24"/>
              </w:rPr>
              <w:t>Gestionar iniciativas económicas para que las mujeres mejoren su situación económica que les permita tener independencia.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lastRenderedPageBreak/>
              <w:t>Metas del Plan</w:t>
            </w:r>
          </w:p>
          <w:tbl>
            <w:tblPr>
              <w:tblStyle w:val="Tablaconcuadrcula2"/>
              <w:tblpPr w:leftFromText="141" w:rightFromText="141" w:horzAnchor="margin" w:tblpXSpec="center" w:tblpY="8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72"/>
            </w:tblGrid>
            <w:tr w:rsidR="00137D61" w:rsidRPr="00473AD3" w:rsidTr="00697172">
              <w:tc>
                <w:tcPr>
                  <w:tcW w:w="3772" w:type="dxa"/>
                </w:tcPr>
                <w:p w:rsidR="00137D61" w:rsidRPr="00473AD3" w:rsidRDefault="00137D61" w:rsidP="0069717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MX"/>
                    </w:rPr>
                  </w:pPr>
                  <w:r w:rsidRPr="00473AD3">
                    <w:rPr>
                      <w:rFonts w:ascii="Arial" w:eastAsia="Calibri" w:hAnsi="Arial" w:cs="Arial"/>
                      <w:b/>
                      <w:sz w:val="24"/>
                      <w:szCs w:val="24"/>
                      <w:lang w:val="es-ES"/>
                    </w:rPr>
                    <w:t xml:space="preserve">EJE 1. </w:t>
                  </w:r>
                  <w:r w:rsidRPr="00473AD3">
                    <w:rPr>
                      <w:rFonts w:ascii="Arial" w:hAnsi="Arial" w:cs="Arial"/>
                      <w:sz w:val="24"/>
                      <w:szCs w:val="24"/>
                      <w:lang w:val="es-MX"/>
                    </w:rPr>
                    <w:t>FORTALECIMIENTO DE LAS CAPACIDADES INSTITUCIONALES Y CIUDADANAS PARA LA PREVENCIÓN DE LA VIOLENCIA CONTRA LAS MUJERES.</w:t>
                  </w:r>
                </w:p>
                <w:p w:rsidR="00137D61" w:rsidRPr="00473AD3" w:rsidRDefault="00137D61" w:rsidP="00697172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  <w:lang w:val="es-MX"/>
                    </w:rPr>
                  </w:pPr>
                </w:p>
                <w:p w:rsidR="00137D61" w:rsidRPr="00473AD3" w:rsidRDefault="00137D61" w:rsidP="00697172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137D61" w:rsidRPr="00473AD3" w:rsidTr="00697172">
              <w:tc>
                <w:tcPr>
                  <w:tcW w:w="3772" w:type="dxa"/>
                </w:tcPr>
                <w:p w:rsidR="00137D61" w:rsidRPr="00473AD3" w:rsidRDefault="00137D61" w:rsidP="00697172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  <w:r w:rsidRPr="00473AD3">
                    <w:rPr>
                      <w:rFonts w:ascii="Arial" w:eastAsia="Calibri" w:hAnsi="Arial" w:cs="Arial"/>
                      <w:b/>
                      <w:sz w:val="24"/>
                      <w:szCs w:val="24"/>
                      <w:lang w:val="es-ES"/>
                    </w:rPr>
                    <w:t>EJE 2.</w:t>
                  </w:r>
                  <w:r w:rsidRPr="00473AD3"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  <w:t xml:space="preserve"> MECANISMOS DE ARTICULACIÓN CON INSTITUCIONES LOCALES Y NACIONALES PARA PREVENIR Y ATENDER LA VIOLENCIA CONTRA LAS MUJERES.</w:t>
                  </w:r>
                </w:p>
                <w:p w:rsidR="00137D61" w:rsidRPr="00473AD3" w:rsidRDefault="00137D61" w:rsidP="00697172">
                  <w:pPr>
                    <w:jc w:val="both"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137D61" w:rsidRPr="00473AD3" w:rsidTr="00697172">
              <w:tc>
                <w:tcPr>
                  <w:tcW w:w="3772" w:type="dxa"/>
                </w:tcPr>
                <w:p w:rsidR="00137D61" w:rsidRPr="00473AD3" w:rsidRDefault="00137D61" w:rsidP="00697172">
                  <w:pPr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val="es-MX"/>
                    </w:rPr>
                  </w:pPr>
                  <w:r w:rsidRPr="00473AD3"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  <w:t>EJE 3.</w:t>
                  </w:r>
                  <w:r w:rsidRPr="00473AD3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  <w:r w:rsidRPr="00473AD3">
                    <w:rPr>
                      <w:rFonts w:ascii="Arial" w:eastAsia="Calibri" w:hAnsi="Arial" w:cs="Arial"/>
                      <w:sz w:val="24"/>
                      <w:szCs w:val="24"/>
                      <w:lang w:val="es-MX"/>
                    </w:rPr>
                    <w:t xml:space="preserve">PROMOCIÓN DE ACCIONES PARA LA PREVENCIÓN Y SENSIBILIZACIÓN PARA LA ERRADICACIÓN DE </w:t>
                  </w:r>
                  <w:r w:rsidRPr="00473AD3">
                    <w:rPr>
                      <w:rFonts w:ascii="Arial" w:eastAsia="Calibri" w:hAnsi="Arial" w:cs="Arial"/>
                      <w:sz w:val="24"/>
                      <w:szCs w:val="24"/>
                      <w:lang w:val="es-MX"/>
                    </w:rPr>
                    <w:lastRenderedPageBreak/>
                    <w:t>VIOLENCIA CONTRA LAS MUJERES, Y SU EMPODERAMIENTO EN ESPACIOS PÚBLICOS Y PRIVADOS</w:t>
                  </w:r>
                </w:p>
                <w:p w:rsidR="00137D61" w:rsidRPr="00473AD3" w:rsidRDefault="00137D61" w:rsidP="00697172">
                  <w:pPr>
                    <w:contextualSpacing/>
                    <w:rPr>
                      <w:rFonts w:ascii="Arial" w:eastAsia="Calibri" w:hAnsi="Arial" w:cs="Arial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137D61" w:rsidRPr="00473AD3" w:rsidTr="00697172">
              <w:tc>
                <w:tcPr>
                  <w:tcW w:w="3772" w:type="dxa"/>
                </w:tcPr>
                <w:p w:rsidR="00137D61" w:rsidRPr="00473AD3" w:rsidRDefault="00137D61" w:rsidP="00697172">
                  <w:pPr>
                    <w:jc w:val="both"/>
                    <w:rPr>
                      <w:rFonts w:cs="Arial"/>
                      <w:sz w:val="24"/>
                      <w:szCs w:val="24"/>
                    </w:rPr>
                  </w:pPr>
                  <w:r w:rsidRPr="00473AD3">
                    <w:rPr>
                      <w:rFonts w:cs="Arial"/>
                      <w:b/>
                      <w:sz w:val="24"/>
                      <w:szCs w:val="24"/>
                    </w:rPr>
                    <w:lastRenderedPageBreak/>
                    <w:t>EJE 4.</w:t>
                  </w:r>
                  <w:r w:rsidRPr="00473AD3">
                    <w:rPr>
                      <w:rFonts w:cs="Arial"/>
                      <w:sz w:val="24"/>
                      <w:szCs w:val="24"/>
                    </w:rPr>
                    <w:t xml:space="preserve">  Articular esfuerzos para  realizar intercambios   de experiencias  así como también   llevar a cabo   conmemoraciones  alusivas a la prevención  y atención  a las mujeres </w:t>
                  </w:r>
                </w:p>
                <w:p w:rsidR="00137D61" w:rsidRPr="00473AD3" w:rsidRDefault="00137D61" w:rsidP="00697172">
                  <w:pPr>
                    <w:contextualSpacing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</w:p>
                <w:p w:rsidR="00137D61" w:rsidRPr="00473AD3" w:rsidRDefault="00137D61" w:rsidP="00697172">
                  <w:pPr>
                    <w:contextualSpacing/>
                    <w:rPr>
                      <w:rFonts w:ascii="Arial" w:eastAsia="Calibri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lastRenderedPageBreak/>
              <w:t>Planes de reestructuración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64" w:type="dxa"/>
          </w:tcPr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>Planes de modernización</w:t>
            </w:r>
          </w:p>
        </w:tc>
        <w:tc>
          <w:tcPr>
            <w:tcW w:w="1956" w:type="dxa"/>
          </w:tcPr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>Informe de avances y resultados de los primeros 6 meses del año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>Eje  1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>210  mujeres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>Eje  2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>ISDEMU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>CIUDAD MUJER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>ISTA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>ALCALDIA NEJAPA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 xml:space="preserve">APROCSAL 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>PROVIDA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 xml:space="preserve">ACTUAR   EN VIVIR 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 xml:space="preserve">Eje 3   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 xml:space="preserve">781    mujeres  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lastRenderedPageBreak/>
              <w:t xml:space="preserve"> 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 xml:space="preserve">Eje  4   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  <w:r w:rsidRPr="00473AD3">
              <w:rPr>
                <w:b/>
                <w:sz w:val="24"/>
                <w:szCs w:val="24"/>
              </w:rPr>
              <w:t xml:space="preserve">2,368  mujeres  </w:t>
            </w: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</w:p>
          <w:p w:rsidR="00137D61" w:rsidRPr="00473AD3" w:rsidRDefault="00137D61" w:rsidP="0069717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C24CEE" w:rsidRDefault="00C24CEE"/>
    <w:sectPr w:rsidR="00C24CEE" w:rsidSect="00137D6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094A"/>
    <w:multiLevelType w:val="hybridMultilevel"/>
    <w:tmpl w:val="1E16A5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61"/>
    <w:rsid w:val="00137D61"/>
    <w:rsid w:val="00BE1331"/>
    <w:rsid w:val="00C2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A9DF23-69E3-498A-90E5-613F054DF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3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7D61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uiPriority w:val="59"/>
    <w:rsid w:val="0013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esto">
    <w:name w:val="Title"/>
    <w:basedOn w:val="Normal"/>
    <w:next w:val="Normal"/>
    <w:link w:val="PuestoCar"/>
    <w:uiPriority w:val="10"/>
    <w:qFormat/>
    <w:rsid w:val="00BE133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E133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2020-01-13T20:46:00Z</dcterms:created>
  <dcterms:modified xsi:type="dcterms:W3CDTF">2020-01-13T20:51:00Z</dcterms:modified>
</cp:coreProperties>
</file>