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2EB" w:rsidRPr="000F52EB" w:rsidRDefault="000F52EB" w:rsidP="000F52EB">
      <w:pPr>
        <w:spacing w:after="0" w:line="360" w:lineRule="auto"/>
        <w:jc w:val="both"/>
        <w:rPr>
          <w:rFonts w:eastAsia="Times New Roman" w:cs="Arial"/>
          <w:color w:val="000000"/>
          <w:sz w:val="20"/>
          <w:szCs w:val="20"/>
          <w:lang w:val="es-ES" w:eastAsia="es-ES"/>
        </w:rPr>
      </w:pPr>
      <w:r w:rsidRPr="000F52EB">
        <w:rPr>
          <w:rFonts w:eastAsia="Times New Roman" w:cs="Arial"/>
          <w:b/>
          <w:bCs/>
          <w:sz w:val="20"/>
          <w:szCs w:val="20"/>
          <w:lang w:val="es-ES" w:eastAsia="es-ES"/>
        </w:rPr>
        <w:t>ACTA NÚMERO DOCE. DECIMA SESIÓN ORDINARIA DEL CONCEJO MUNICIPAL DE NEJAPA.</w:t>
      </w:r>
      <w:r w:rsidRPr="000F52EB">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treinta y uno de mayo de dos mil dieciséis. Contando con la asistencia del Síndico Municipal, señor José Jaime Alberto Choto Chávez y de los regidores propietarios en su orden de elección, señores: Edwin Fabricio Juárez, Karla Priscila </w:t>
      </w:r>
      <w:proofErr w:type="spellStart"/>
      <w:r w:rsidRPr="000F52EB">
        <w:rPr>
          <w:rFonts w:eastAsia="Times New Roman" w:cs="Arial"/>
          <w:sz w:val="20"/>
          <w:szCs w:val="20"/>
          <w:lang w:val="es-ES" w:eastAsia="es-ES"/>
        </w:rPr>
        <w:t>Menjivar</w:t>
      </w:r>
      <w:proofErr w:type="spellEnd"/>
      <w:r w:rsidRPr="000F52EB">
        <w:rPr>
          <w:rFonts w:eastAsia="Times New Roman" w:cs="Arial"/>
          <w:sz w:val="20"/>
          <w:szCs w:val="20"/>
          <w:lang w:val="es-ES" w:eastAsia="es-ES"/>
        </w:rPr>
        <w:t xml:space="preserve"> Morales, María Roxana Acosta de Mejía </w:t>
      </w:r>
      <w:proofErr w:type="spellStart"/>
      <w:r w:rsidRPr="000F52EB">
        <w:rPr>
          <w:rFonts w:eastAsia="Times New Roman" w:cs="Arial"/>
          <w:sz w:val="20"/>
          <w:szCs w:val="20"/>
          <w:lang w:val="es-ES" w:eastAsia="es-ES"/>
        </w:rPr>
        <w:t>Hervyn</w:t>
      </w:r>
      <w:proofErr w:type="spellEnd"/>
      <w:r w:rsidRPr="000F52EB">
        <w:rPr>
          <w:rFonts w:eastAsia="Times New Roman" w:cs="Arial"/>
          <w:sz w:val="20"/>
          <w:szCs w:val="20"/>
          <w:lang w:val="es-ES" w:eastAsia="es-ES"/>
        </w:rPr>
        <w:t xml:space="preserve"> </w:t>
      </w:r>
      <w:proofErr w:type="spellStart"/>
      <w:r w:rsidRPr="000F52EB">
        <w:rPr>
          <w:rFonts w:eastAsia="Times New Roman" w:cs="Arial"/>
          <w:sz w:val="20"/>
          <w:szCs w:val="20"/>
          <w:lang w:val="es-ES" w:eastAsia="es-ES"/>
        </w:rPr>
        <w:t>Balmore</w:t>
      </w:r>
      <w:proofErr w:type="spellEnd"/>
      <w:r w:rsidRPr="000F52EB">
        <w:rPr>
          <w:rFonts w:eastAsia="Times New Roman" w:cs="Arial"/>
          <w:sz w:val="20"/>
          <w:szCs w:val="20"/>
          <w:lang w:val="es-ES" w:eastAsia="es-ES"/>
        </w:rPr>
        <w:t xml:space="preserve"> Sánchez Rodríguez, Eulalio Rodríguez Flores; Wanda del Carmen Calderón Velásquez, y  René Canjura y los regidores suplentes en su orden de elección, señores: José </w:t>
      </w:r>
      <w:proofErr w:type="spellStart"/>
      <w:r w:rsidRPr="000F52EB">
        <w:rPr>
          <w:rFonts w:eastAsia="Times New Roman" w:cs="Arial"/>
          <w:sz w:val="20"/>
          <w:szCs w:val="20"/>
          <w:lang w:val="es-ES" w:eastAsia="es-ES"/>
        </w:rPr>
        <w:t>Arami</w:t>
      </w:r>
      <w:proofErr w:type="spellEnd"/>
      <w:r w:rsidRPr="000F52EB">
        <w:rPr>
          <w:rFonts w:eastAsia="Times New Roman" w:cs="Arial"/>
          <w:sz w:val="20"/>
          <w:szCs w:val="20"/>
          <w:lang w:val="es-ES" w:eastAsia="es-ES"/>
        </w:rPr>
        <w:t xml:space="preserve"> Paniagua, Carmen Flores Canjura, Luis Alonso Mena Guzmán y Rocío </w:t>
      </w:r>
      <w:proofErr w:type="spellStart"/>
      <w:r w:rsidRPr="000F52EB">
        <w:rPr>
          <w:rFonts w:eastAsia="Times New Roman" w:cs="Arial"/>
          <w:sz w:val="20"/>
          <w:szCs w:val="20"/>
          <w:lang w:val="es-ES" w:eastAsia="es-ES"/>
        </w:rPr>
        <w:t>Jamileth</w:t>
      </w:r>
      <w:proofErr w:type="spellEnd"/>
      <w:r w:rsidRPr="000F52EB">
        <w:rPr>
          <w:rFonts w:eastAsia="Times New Roman" w:cs="Arial"/>
          <w:sz w:val="20"/>
          <w:szCs w:val="20"/>
          <w:lang w:val="es-ES" w:eastAsia="es-ES"/>
        </w:rPr>
        <w:t xml:space="preserve"> Matute Avilés, así como del suscrito Secretario, el Jefe de la UACI y la Asesora </w:t>
      </w:r>
      <w:proofErr w:type="spellStart"/>
      <w:r w:rsidRPr="000F52EB">
        <w:rPr>
          <w:rFonts w:eastAsia="Times New Roman" w:cs="Arial"/>
          <w:sz w:val="20"/>
          <w:szCs w:val="20"/>
          <w:lang w:val="es-ES" w:eastAsia="es-ES"/>
        </w:rPr>
        <w:t>Jurídica.””””””””””””””””</w:t>
      </w:r>
      <w:r w:rsidRPr="000F52EB">
        <w:rPr>
          <w:rFonts w:eastAsia="Times New Roman" w:cs="Arial"/>
          <w:b/>
          <w:bCs/>
          <w:sz w:val="20"/>
          <w:szCs w:val="20"/>
          <w:lang w:val="es-ES" w:eastAsia="es-ES"/>
        </w:rPr>
        <w:t>DESARROLLO</w:t>
      </w:r>
      <w:proofErr w:type="spellEnd"/>
      <w:r w:rsidRPr="000F52EB">
        <w:rPr>
          <w:rFonts w:eastAsia="Times New Roman" w:cs="Arial"/>
          <w:b/>
          <w:bCs/>
          <w:sz w:val="20"/>
          <w:szCs w:val="20"/>
          <w:lang w:val="es-ES" w:eastAsia="es-ES"/>
        </w:rPr>
        <w:t xml:space="preserve"> DE LA SESION.</w:t>
      </w:r>
      <w:r w:rsidRPr="000F52EB">
        <w:rPr>
          <w:rFonts w:eastAsia="Times New Roman" w:cs="Arial"/>
          <w:sz w:val="20"/>
          <w:szCs w:val="20"/>
          <w:lang w:val="es-ES" w:eastAsia="es-ES"/>
        </w:rPr>
        <w:t xml:space="preserve"> El suscrito procedió a: A) la Verificación del Quórum, lo que se comprobó estando presentes, el Síndico Municipal, siete regidores propietarios y cuatro suplentes; </w:t>
      </w:r>
      <w:r w:rsidRPr="000F52EB">
        <w:rPr>
          <w:rFonts w:eastAsia="Times New Roman" w:cs="Arial"/>
          <w:b/>
          <w:sz w:val="20"/>
          <w:szCs w:val="20"/>
          <w:u w:val="single"/>
          <w:lang w:val="es-ES" w:eastAsia="es-ES"/>
        </w:rPr>
        <w:t xml:space="preserve">Ausentes el Alcalde Municipal, quien se encuentra incapacitado por haber sufrido accidente y el Concejal Gabriel Rivera Hernández, decidiéndose por unanimidad: 1) que asuman en sustitución del Alcalde Municipal, Licenciado Sergio Vladimir Quijada Cortez y del Concejal Gabriel Rivera Hernández, los Regidores Suplentes, José </w:t>
      </w:r>
      <w:proofErr w:type="spellStart"/>
      <w:r w:rsidRPr="000F52EB">
        <w:rPr>
          <w:rFonts w:eastAsia="Times New Roman" w:cs="Arial"/>
          <w:b/>
          <w:sz w:val="20"/>
          <w:szCs w:val="20"/>
          <w:u w:val="single"/>
          <w:lang w:val="es-ES" w:eastAsia="es-ES"/>
        </w:rPr>
        <w:t>Arami</w:t>
      </w:r>
      <w:proofErr w:type="spellEnd"/>
      <w:r w:rsidRPr="000F52EB">
        <w:rPr>
          <w:rFonts w:eastAsia="Times New Roman" w:cs="Arial"/>
          <w:b/>
          <w:sz w:val="20"/>
          <w:szCs w:val="20"/>
          <w:u w:val="single"/>
          <w:lang w:val="es-ES" w:eastAsia="es-ES"/>
        </w:rPr>
        <w:t xml:space="preserve"> Paniagua y Rocío </w:t>
      </w:r>
      <w:proofErr w:type="spellStart"/>
      <w:r w:rsidRPr="000F52EB">
        <w:rPr>
          <w:rFonts w:eastAsia="Times New Roman" w:cs="Arial"/>
          <w:b/>
          <w:sz w:val="20"/>
          <w:szCs w:val="20"/>
          <w:u w:val="single"/>
          <w:lang w:val="es-ES" w:eastAsia="es-ES"/>
        </w:rPr>
        <w:t>Jamileth</w:t>
      </w:r>
      <w:proofErr w:type="spellEnd"/>
      <w:r w:rsidRPr="000F52EB">
        <w:rPr>
          <w:rFonts w:eastAsia="Times New Roman" w:cs="Arial"/>
          <w:b/>
          <w:sz w:val="20"/>
          <w:szCs w:val="20"/>
          <w:u w:val="single"/>
          <w:lang w:val="es-ES" w:eastAsia="es-ES"/>
        </w:rPr>
        <w:t xml:space="preserve"> Matute Avilés y 2) que el Concejal, Edwin Fabricio Juárez coordine la reunión;</w:t>
      </w:r>
      <w:r w:rsidRPr="000F52EB">
        <w:rPr>
          <w:rFonts w:eastAsia="Times New Roman" w:cs="Arial"/>
          <w:sz w:val="20"/>
          <w:szCs w:val="20"/>
          <w:lang w:val="es-ES" w:eastAsia="es-ES"/>
        </w:rPr>
        <w:t xml:space="preserve">  B) Leer correspondencia la que después de discutida se decide que unas pasen a agenda para su aprobación y otras sean enviadas a las diferentes áreas municipales y Comisiones del Concejo para su resolución o emisión de dictamen; C) Se leyó el Acta Número Once, Novena Sesión Ordinaria, celebrada el diecisiete de mayo del año en curso, la que se aprobó por unanimidad; y D) Se sometió para aprobación la siguiente agenda: </w:t>
      </w:r>
      <w:r w:rsidRPr="000F52EB">
        <w:rPr>
          <w:rFonts w:eastAsia="Times New Roman" w:cs="Arial"/>
          <w:b/>
          <w:sz w:val="20"/>
          <w:szCs w:val="20"/>
          <w:lang w:val="es-ES" w:eastAsia="es-ES"/>
        </w:rPr>
        <w:t>PUNTO UNO: AUDIENCIAS: a) Doctora Etelvina Chiquillo; PUNTO DOS:</w:t>
      </w:r>
      <w:r w:rsidRPr="000F52EB">
        <w:rPr>
          <w:rFonts w:eastAsia="Times New Roman" w:cs="Arial"/>
          <w:sz w:val="20"/>
          <w:szCs w:val="20"/>
          <w:lang w:val="es-ES" w:eastAsia="es-ES"/>
        </w:rPr>
        <w:t xml:space="preserve"> INFORMES; </w:t>
      </w:r>
      <w:r w:rsidRPr="000F52EB">
        <w:rPr>
          <w:rFonts w:eastAsia="Times New Roman" w:cs="Arial"/>
          <w:b/>
          <w:color w:val="000000"/>
          <w:sz w:val="20"/>
          <w:szCs w:val="20"/>
          <w:lang w:val="es-ES" w:eastAsia="es-ES"/>
        </w:rPr>
        <w:t>PUNTO TRES:</w:t>
      </w:r>
      <w:r w:rsidRPr="000F52EB">
        <w:rPr>
          <w:rFonts w:eastAsia="Times New Roman" w:cs="Arial"/>
          <w:color w:val="000000"/>
          <w:sz w:val="20"/>
          <w:szCs w:val="20"/>
          <w:lang w:val="es-ES" w:eastAsia="es-ES"/>
        </w:rPr>
        <w:t xml:space="preserve"> ACUERDOS: a) Convivio ; b) Solicitud del Préstamo </w:t>
      </w:r>
    </w:p>
    <w:p w:rsidR="000F52EB" w:rsidRPr="000F52EB" w:rsidRDefault="000F52EB" w:rsidP="000F52EB">
      <w:pPr>
        <w:spacing w:after="0" w:line="360" w:lineRule="auto"/>
        <w:jc w:val="both"/>
        <w:rPr>
          <w:rFonts w:eastAsia="Times New Roman" w:cs="Arial"/>
          <w:color w:val="000000"/>
          <w:sz w:val="20"/>
          <w:szCs w:val="20"/>
          <w:lang w:val="es-ES" w:eastAsia="es-ES"/>
        </w:rPr>
      </w:pPr>
      <w:bookmarkStart w:id="0" w:name="_GoBack"/>
      <w:bookmarkEnd w:id="0"/>
      <w:r w:rsidRPr="000F52EB">
        <w:rPr>
          <w:rFonts w:eastAsia="Times New Roman" w:cs="Arial"/>
          <w:color w:val="000000"/>
          <w:sz w:val="20"/>
          <w:szCs w:val="20"/>
          <w:lang w:val="es-ES" w:eastAsia="es-ES"/>
        </w:rPr>
        <w:t xml:space="preserve">del Salón de Usos Múltiples del Polideportivo; c) Presupuesto para señalizar; d)  Solicitud de la Junta Directiva de El Cambio; e) Reposición de partidas; f) Aprobación de carpetas; g) Propuesta de Comisión de Cultura; h) Jurídico; </w:t>
      </w:r>
      <w:r w:rsidRPr="000F52EB">
        <w:rPr>
          <w:rFonts w:eastAsia="Times New Roman" w:cs="Arial"/>
          <w:b/>
          <w:color w:val="000000"/>
          <w:sz w:val="20"/>
          <w:szCs w:val="20"/>
          <w:lang w:val="es-ES" w:eastAsia="es-ES"/>
        </w:rPr>
        <w:t>PUNTO CUATRO:</w:t>
      </w:r>
      <w:r w:rsidRPr="000F52EB">
        <w:rPr>
          <w:rFonts w:eastAsia="Times New Roman" w:cs="Arial"/>
          <w:color w:val="000000"/>
          <w:sz w:val="20"/>
          <w:szCs w:val="20"/>
          <w:lang w:val="es-ES" w:eastAsia="es-ES"/>
        </w:rPr>
        <w:t xml:space="preserve"> UACI; </w:t>
      </w:r>
      <w:r w:rsidRPr="000F52EB">
        <w:rPr>
          <w:rFonts w:eastAsia="Times New Roman" w:cs="Arial"/>
          <w:b/>
          <w:color w:val="000000"/>
          <w:sz w:val="20"/>
          <w:szCs w:val="20"/>
          <w:lang w:val="es-ES" w:eastAsia="es-ES"/>
        </w:rPr>
        <w:t>PUNTO CINCO:</w:t>
      </w:r>
      <w:r w:rsidRPr="000F52EB">
        <w:rPr>
          <w:rFonts w:eastAsia="Times New Roman" w:cs="Arial"/>
          <w:color w:val="000000"/>
          <w:sz w:val="20"/>
          <w:szCs w:val="20"/>
          <w:lang w:val="es-ES" w:eastAsia="es-ES"/>
        </w:rPr>
        <w:t xml:space="preserve"> VARIOS.””””””””</w:t>
      </w:r>
      <w:r w:rsidRPr="000F52EB">
        <w:rPr>
          <w:rFonts w:eastAsia="Times New Roman" w:cs="Arial"/>
          <w:sz w:val="20"/>
          <w:szCs w:val="20"/>
          <w:lang w:val="es-ES" w:eastAsia="es-ES"/>
        </w:rPr>
        <w:t>”””””</w:t>
      </w:r>
      <w:r w:rsidRPr="000F52EB">
        <w:rPr>
          <w:rFonts w:eastAsia="Times New Roman" w:cs="Arial"/>
          <w:b/>
          <w:color w:val="000000"/>
          <w:sz w:val="20"/>
          <w:szCs w:val="20"/>
          <w:lang w:val="es-ES" w:eastAsia="es-ES"/>
        </w:rPr>
        <w:t>DISCUSION Y TOMA DE ACUERDOS.</w:t>
      </w:r>
      <w:r w:rsidRPr="000F52EB">
        <w:rPr>
          <w:rFonts w:eastAsia="Times New Roman" w:cs="Arial"/>
          <w:color w:val="000000"/>
          <w:sz w:val="20"/>
          <w:szCs w:val="20"/>
          <w:lang w:val="es-ES" w:eastAsia="es-ES"/>
        </w:rPr>
        <w:t>”””””””””””””</w:t>
      </w:r>
      <w:r w:rsidRPr="000F52EB">
        <w:rPr>
          <w:rFonts w:eastAsia="Times New Roman" w:cs="Arial"/>
          <w:b/>
          <w:color w:val="000000"/>
          <w:sz w:val="20"/>
          <w:szCs w:val="20"/>
          <w:lang w:val="es-ES" w:eastAsia="es-ES"/>
        </w:rPr>
        <w:t xml:space="preserve">PUNTO UNO: </w:t>
      </w:r>
      <w:r w:rsidRPr="000F52EB">
        <w:rPr>
          <w:rFonts w:eastAsia="Times New Roman" w:cs="Arial"/>
          <w:color w:val="000000"/>
          <w:sz w:val="20"/>
          <w:szCs w:val="20"/>
          <w:lang w:val="es-ES" w:eastAsia="es-ES"/>
        </w:rPr>
        <w:t xml:space="preserve">AUDIENCIAS: </w:t>
      </w:r>
      <w:r w:rsidRPr="000F52EB">
        <w:rPr>
          <w:rFonts w:eastAsia="Times New Roman" w:cs="Arial"/>
          <w:color w:val="000000"/>
          <w:sz w:val="20"/>
          <w:szCs w:val="20"/>
          <w:u w:val="single"/>
          <w:lang w:val="es-ES" w:eastAsia="es-ES"/>
        </w:rPr>
        <w:t>a) Doctora Etelvina Chiquillo.</w:t>
      </w:r>
      <w:r w:rsidRPr="000F52EB">
        <w:rPr>
          <w:rFonts w:eastAsia="Times New Roman" w:cs="Arial"/>
          <w:color w:val="000000"/>
          <w:sz w:val="20"/>
          <w:szCs w:val="20"/>
          <w:lang w:val="es-ES" w:eastAsia="es-ES"/>
        </w:rPr>
        <w:t xml:space="preserve"> La responsable de la Unidad Comunitaria de Salud Familiar de Nejapa hace acto de presencia para solicitar y plantear al pleno lo siguiente: 1) Apoyo para que el personal de la </w:t>
      </w:r>
      <w:proofErr w:type="spellStart"/>
      <w:r w:rsidRPr="000F52EB">
        <w:rPr>
          <w:rFonts w:eastAsia="Times New Roman" w:cs="Arial"/>
          <w:color w:val="000000"/>
          <w:sz w:val="20"/>
          <w:szCs w:val="20"/>
          <w:lang w:val="es-ES" w:eastAsia="es-ES"/>
        </w:rPr>
        <w:t>Sibasi</w:t>
      </w:r>
      <w:proofErr w:type="spellEnd"/>
      <w:r w:rsidRPr="000F52EB">
        <w:rPr>
          <w:rFonts w:eastAsia="Times New Roman" w:cs="Arial"/>
          <w:color w:val="000000"/>
          <w:sz w:val="20"/>
          <w:szCs w:val="20"/>
          <w:lang w:val="es-ES" w:eastAsia="es-ES"/>
        </w:rPr>
        <w:t xml:space="preserve"> Norte pueda ocupar una de las naves de la Escuela Empresa mientras reparan las instalaciones en las que se encuentran actualmente, ya que estas van a ser reparadas; 2) Apoyo para señalizar y rotular el área donde se estacionan las ambulancia municipales de la Unidad de Salud, ya que a la hora de trasladar pacientes hay dificultades porque los vehículos particulares se parquean en el sector y 3) Fijar fecha para presentar al pleno el diagnóstico de salud de Nejapa. Ante lo cual la mayoría le expresa que les consta dificultad que hay en el sector donde opera la Unidad de Salud, porque todo ese sector es ocupado por particulares así como por las ventas, por lo que se le manifiesta que el punto ya había sido agendado y sobre los otros temas no hay pronunciamiento del </w:t>
      </w:r>
      <w:proofErr w:type="spellStart"/>
      <w:r w:rsidRPr="000F52EB">
        <w:rPr>
          <w:rFonts w:eastAsia="Times New Roman" w:cs="Arial"/>
          <w:color w:val="000000"/>
          <w:sz w:val="20"/>
          <w:szCs w:val="20"/>
          <w:lang w:val="es-ES" w:eastAsia="es-ES"/>
        </w:rPr>
        <w:t>pleno.”””””””””””””””</w:t>
      </w:r>
      <w:r w:rsidRPr="000F52EB">
        <w:rPr>
          <w:rFonts w:eastAsia="Times New Roman" w:cs="Arial"/>
          <w:b/>
          <w:color w:val="000000"/>
          <w:sz w:val="20"/>
          <w:szCs w:val="20"/>
          <w:lang w:val="es-ES" w:eastAsia="es-ES"/>
        </w:rPr>
        <w:t>PUNTO</w:t>
      </w:r>
      <w:proofErr w:type="spellEnd"/>
      <w:r w:rsidRPr="000F52EB">
        <w:rPr>
          <w:rFonts w:eastAsia="Times New Roman" w:cs="Arial"/>
          <w:b/>
          <w:color w:val="000000"/>
          <w:sz w:val="20"/>
          <w:szCs w:val="20"/>
          <w:lang w:val="es-ES" w:eastAsia="es-ES"/>
        </w:rPr>
        <w:t xml:space="preserve"> DOS:</w:t>
      </w:r>
      <w:r w:rsidRPr="000F52EB">
        <w:rPr>
          <w:rFonts w:eastAsia="Times New Roman" w:cs="Arial"/>
          <w:color w:val="000000"/>
          <w:sz w:val="20"/>
          <w:szCs w:val="20"/>
          <w:lang w:val="es-ES" w:eastAsia="es-ES"/>
        </w:rPr>
        <w:t xml:space="preserve"> INFORMES. 1) El Concejal Fabricio Juárez, miembro de la Comisión de Desarrollo Urbano informa lo siguiente: a) Que se reunieron con los técnicos para discutir lo relacionado a la solicitud de la Sociedad Cónica, </w:t>
      </w:r>
      <w:r w:rsidRPr="000F52EB">
        <w:rPr>
          <w:rFonts w:eastAsia="Times New Roman" w:cs="Arial"/>
          <w:color w:val="000000"/>
          <w:sz w:val="20"/>
          <w:szCs w:val="20"/>
          <w:lang w:val="es-ES" w:eastAsia="es-ES"/>
        </w:rPr>
        <w:lastRenderedPageBreak/>
        <w:t xml:space="preserve">quienes piden se les desafecte el inmueble donde pretenden construir el proyecto urbanístico “Residencial San Jerónimo”, sobre lo cual se valoró que hay aspectos técnicos y legales que hay que tomar en cuenta y pone como ejemplo la resolución del Juez Ambiental en relación a la protección del recurso hídrico de Nejapa; ante lo cual la Asesora legal le sugiere al pleno tomar un acuerdo de carácter general en el que se decida suspender los permisos hasta que haya una resolución del Juez Ambiental para no estar tomando acuerdos por cada caso; lo que no comparte el Concejal René Canjura quien plantea que hay un Plan de Ordenamiento Territorial que debe respetarse y que no debe confundirse este caso con el de Salazar Romero, que es la razón por la que el Juez Ambiental emitió su decisión; manifestando la Lic. Cardoza que el problema es que el Plan a que hace referencia el anterior funcionario no respeta lo referente a una normativa para proteger las reservas de agua que data de 1983 y además no se aplican las Directrices de Zonificación del AMSS, en razón de lo cual el Concejal René Canjura pide que todos estos instrumentos se revisen para ver si están acorde a la realidad; al Concejal Wanda Calderón expresa que el Plan de Ordenamiento Territorial se actualizó entre los años 2011 y 2012 y comparte la opinión de que la resolución del Juez Ambiental aplica solo para el proyecto de Salazar Romero; El Síndico dice que él no le ve mayor problema al proyecto, pero es de la opinión que estos temas se discutan en reuniones especificas solo para eso y que no se le puede decir no a todo, lo que comparte el Concejal Fabricio Juárez en el sentido de darle mayor discusión y El Concejal Eulalio Rodríguez de no decir no a todo, retoma el Síndico la palabra y pide que el punto regrese a la Comisión informante y verlo nuevamente ya depurado en la próxima reunión; El Concejal René Canjura menciona que él ha visto muchas construcciones y nadie dice nada y porque no se hace el mismo trato; la Concejal Wanda Calderón opina que así como se desafectó a Laboratorio López y Lactosa que son grandes empresas, también en este caso es de la idea que se haga lo mismo; El Concejal Eulalio Rodríguez dice que es preocupante que afectar a esta empresa por el caso de Salazar Romero y que por esto la empresa los vaya a demandar; El Concejal Fabricio Juárez expresa que se va a reunir con los técnicos el próximo martes para discutir nuevamente este tema para traer una propuesta, en el mismo sentido se expresa el Concejal </w:t>
      </w:r>
      <w:proofErr w:type="spellStart"/>
      <w:r w:rsidRPr="000F52EB">
        <w:rPr>
          <w:rFonts w:eastAsia="Times New Roman" w:cs="Arial"/>
          <w:color w:val="000000"/>
          <w:sz w:val="20"/>
          <w:szCs w:val="20"/>
          <w:lang w:val="es-ES" w:eastAsia="es-ES"/>
        </w:rPr>
        <w:t>Arami</w:t>
      </w:r>
      <w:proofErr w:type="spellEnd"/>
      <w:r w:rsidRPr="000F52EB">
        <w:rPr>
          <w:rFonts w:eastAsia="Times New Roman" w:cs="Arial"/>
          <w:color w:val="000000"/>
          <w:sz w:val="20"/>
          <w:szCs w:val="20"/>
          <w:lang w:val="es-ES" w:eastAsia="es-ES"/>
        </w:rPr>
        <w:t xml:space="preserve"> Paniagua quien es de la idea que la Comisión lo discuta nuevamente y que en la reunión ordinaria del catorce de junio se tome decisión, lo que no comparte la Concejal Rocío Avilés porque manifiesta que a la hora que venga al punto los que no son de la Comisión sobre algunos cosas que se hayan discutido o analizado, por lo que propone que lo vea en una extraordinaria todo el pleno igual con lo referente a la carta compromiso que se iba a firmar con las empresas y de lo cual ya no se dijo nada; El Síndico menciona que debido a la situación económica el Alcalde le ha expresado que no hay disponibilidad para pagar extraordinaria, por lo que él es de la idea que se tome la decisión de acceder a la solicitud de la Sociedad Cónica; ante lo cual el Concejal René Canjura propone que se realice la extraordinaria aunque no se les pague para evacuar estos temas, dice que aquí se dicen verdades a medias, para el caso menciona que desde hace ratos él ha pedido información financiera al Gerente y a la Tesorera y no se le ha entregado nada, por lo vuelve a recalcar de realizar la extraordinaria para discutir estos casos, con lo cual está de acuerdo el Concejal Fabricio Juárez; El Concejal Eulalio Rodríguez manifiesta que no </w:t>
      </w:r>
      <w:r w:rsidRPr="000F52EB">
        <w:rPr>
          <w:rFonts w:eastAsia="Times New Roman" w:cs="Arial"/>
          <w:color w:val="000000"/>
          <w:sz w:val="20"/>
          <w:szCs w:val="20"/>
          <w:lang w:val="es-ES" w:eastAsia="es-ES"/>
        </w:rPr>
        <w:lastRenderedPageBreak/>
        <w:t xml:space="preserve">se vale que el Alcalde se agarre siete mil dólares para ir a España y que a ellos no se les pueda pagar una dieta, dice que si de verdad no hay dinero que se trabaje </w:t>
      </w:r>
      <w:proofErr w:type="spellStart"/>
      <w:r w:rsidRPr="000F52EB">
        <w:rPr>
          <w:rFonts w:eastAsia="Times New Roman" w:cs="Arial"/>
          <w:color w:val="000000"/>
          <w:sz w:val="20"/>
          <w:szCs w:val="20"/>
          <w:lang w:val="es-ES" w:eastAsia="es-ES"/>
        </w:rPr>
        <w:t>adhorem</w:t>
      </w:r>
      <w:proofErr w:type="spellEnd"/>
      <w:r w:rsidRPr="000F52EB">
        <w:rPr>
          <w:rFonts w:eastAsia="Times New Roman" w:cs="Arial"/>
          <w:color w:val="000000"/>
          <w:sz w:val="20"/>
          <w:szCs w:val="20"/>
          <w:lang w:val="es-ES" w:eastAsia="es-ES"/>
        </w:rPr>
        <w:t xml:space="preserve">, dice que aquí hay regalías por todos lados, pide que se ponga austeridad aún a los trabajadores, que las observaciones patrimoniales ellos como Concejales las van a terminar pagando si así lo decide la Corte de Cuentas de la República; la Concejal Wanda Calderón dice que aquí no se es honesto con lo que se informa, el Síndico y el Concejal Fabricio Juárez proponen que se realice una extraordinaria; El Síndico expresa que él pagar o no pagar una extraordinaria no es tema de pureza, por lo que él está de acuerdo con que se realice. Después del debate y no habiendo consenso se decide discutir el punto en la reunión ordinaria del catorce de junio“”””””””””””””””””2) la Concejal Carmen Flores  informa lo referente al evento de la celebración del Día de las Madres, en el que se </w:t>
      </w:r>
      <w:proofErr w:type="spellStart"/>
      <w:r w:rsidRPr="000F52EB">
        <w:rPr>
          <w:rFonts w:eastAsia="Times New Roman" w:cs="Arial"/>
          <w:color w:val="000000"/>
          <w:sz w:val="20"/>
          <w:szCs w:val="20"/>
          <w:lang w:val="es-ES" w:eastAsia="es-ES"/>
        </w:rPr>
        <w:t>gasto</w:t>
      </w:r>
      <w:proofErr w:type="spellEnd"/>
      <w:r w:rsidRPr="000F52EB">
        <w:rPr>
          <w:rFonts w:eastAsia="Times New Roman" w:cs="Arial"/>
          <w:color w:val="000000"/>
          <w:sz w:val="20"/>
          <w:szCs w:val="20"/>
          <w:lang w:val="es-ES" w:eastAsia="es-ES"/>
        </w:rPr>
        <w:t xml:space="preserve"> según ella tres mil ciento treinta y tres dólares, siendo menos de los presupuestado, por lo que ya se hizo la liquidación respectiva; que se hizo gestión con bienes y que hubo un aproximado de mil mujeres que asistieron al </w:t>
      </w:r>
      <w:proofErr w:type="spellStart"/>
      <w:r w:rsidRPr="000F52EB">
        <w:rPr>
          <w:rFonts w:eastAsia="Times New Roman" w:cs="Arial"/>
          <w:color w:val="000000"/>
          <w:sz w:val="20"/>
          <w:szCs w:val="20"/>
          <w:lang w:val="es-ES" w:eastAsia="es-ES"/>
        </w:rPr>
        <w:t>evento.”””””””””””””””y</w:t>
      </w:r>
      <w:proofErr w:type="spellEnd"/>
      <w:r w:rsidRPr="000F52EB">
        <w:rPr>
          <w:rFonts w:eastAsia="Times New Roman" w:cs="Arial"/>
          <w:color w:val="000000"/>
          <w:sz w:val="20"/>
          <w:szCs w:val="20"/>
          <w:lang w:val="es-ES" w:eastAsia="es-ES"/>
        </w:rPr>
        <w:t xml:space="preserve"> 3) El Concejal </w:t>
      </w:r>
      <w:proofErr w:type="spellStart"/>
      <w:r w:rsidRPr="000F52EB">
        <w:rPr>
          <w:rFonts w:eastAsia="Times New Roman" w:cs="Arial"/>
          <w:color w:val="000000"/>
          <w:sz w:val="20"/>
          <w:szCs w:val="20"/>
          <w:lang w:val="es-ES" w:eastAsia="es-ES"/>
        </w:rPr>
        <w:t>Arami</w:t>
      </w:r>
      <w:proofErr w:type="spellEnd"/>
      <w:r w:rsidRPr="000F52EB">
        <w:rPr>
          <w:rFonts w:eastAsia="Times New Roman" w:cs="Arial"/>
          <w:color w:val="000000"/>
          <w:sz w:val="20"/>
          <w:szCs w:val="20"/>
          <w:lang w:val="es-ES" w:eastAsia="es-ES"/>
        </w:rPr>
        <w:t xml:space="preserve"> Paniagua informa: a) De los montos que hay en las cuentas municipales; b) Que se ya se pagó el recibo de CAESS que corresponde a mayo; c) Que ya se pagó salarios a los trabajadores; d) Que según UATM al veintisiete de mayo ingresaron a las arcas municipales setenta y un mil dólares </w:t>
      </w:r>
      <w:proofErr w:type="spellStart"/>
      <w:r w:rsidRPr="000F52EB">
        <w:rPr>
          <w:rFonts w:eastAsia="Times New Roman" w:cs="Arial"/>
          <w:color w:val="000000"/>
          <w:sz w:val="20"/>
          <w:szCs w:val="20"/>
          <w:lang w:val="es-ES" w:eastAsia="es-ES"/>
        </w:rPr>
        <w:t>aproximadamente.”””””””””””””””De</w:t>
      </w:r>
      <w:proofErr w:type="spellEnd"/>
      <w:r w:rsidRPr="000F52EB">
        <w:rPr>
          <w:rFonts w:eastAsia="Times New Roman" w:cs="Arial"/>
          <w:color w:val="000000"/>
          <w:sz w:val="20"/>
          <w:szCs w:val="20"/>
          <w:lang w:val="es-ES" w:eastAsia="es-ES"/>
        </w:rPr>
        <w:t xml:space="preserve"> todo el pleno se da por </w:t>
      </w:r>
      <w:proofErr w:type="spellStart"/>
      <w:r w:rsidRPr="000F52EB">
        <w:rPr>
          <w:rFonts w:eastAsia="Times New Roman" w:cs="Arial"/>
          <w:color w:val="000000"/>
          <w:sz w:val="20"/>
          <w:szCs w:val="20"/>
          <w:lang w:val="es-ES" w:eastAsia="es-ES"/>
        </w:rPr>
        <w:t>informado.””””””””””””””</w:t>
      </w:r>
      <w:r w:rsidRPr="000F52EB">
        <w:rPr>
          <w:rFonts w:eastAsia="Times New Roman" w:cs="Arial"/>
          <w:b/>
          <w:color w:val="000000"/>
          <w:sz w:val="20"/>
          <w:szCs w:val="20"/>
          <w:lang w:val="es-ES" w:eastAsia="es-ES"/>
        </w:rPr>
        <w:t>PUNTO</w:t>
      </w:r>
      <w:proofErr w:type="spellEnd"/>
      <w:r w:rsidRPr="000F52EB">
        <w:rPr>
          <w:rFonts w:eastAsia="Times New Roman" w:cs="Arial"/>
          <w:b/>
          <w:color w:val="000000"/>
          <w:sz w:val="20"/>
          <w:szCs w:val="20"/>
          <w:lang w:val="es-ES" w:eastAsia="es-ES"/>
        </w:rPr>
        <w:t xml:space="preserve"> TRES:</w:t>
      </w:r>
      <w:r w:rsidRPr="000F52EB">
        <w:rPr>
          <w:rFonts w:eastAsia="Times New Roman" w:cs="Arial"/>
          <w:color w:val="000000"/>
          <w:sz w:val="20"/>
          <w:szCs w:val="20"/>
          <w:lang w:val="es-ES" w:eastAsia="es-ES"/>
        </w:rPr>
        <w:t xml:space="preserve"> ACUERDOS: </w:t>
      </w:r>
      <w:r w:rsidRPr="000F52EB">
        <w:rPr>
          <w:rFonts w:eastAsia="Times New Roman" w:cs="Arial"/>
          <w:color w:val="000000"/>
          <w:sz w:val="20"/>
          <w:szCs w:val="20"/>
          <w:u w:val="single"/>
          <w:lang w:val="es-ES" w:eastAsia="es-ES"/>
        </w:rPr>
        <w:t xml:space="preserve">a) Convivio. </w:t>
      </w:r>
      <w:r w:rsidRPr="000F52EB">
        <w:rPr>
          <w:rFonts w:eastAsia="Times New Roman" w:cs="Arial"/>
          <w:color w:val="000000"/>
          <w:sz w:val="20"/>
          <w:szCs w:val="20"/>
          <w:lang w:val="es-ES" w:eastAsia="es-ES"/>
        </w:rPr>
        <w:t xml:space="preserve">El suscrito lee solicitud enviada por el Ing. </w:t>
      </w:r>
      <w:proofErr w:type="spellStart"/>
      <w:r w:rsidRPr="000F52EB">
        <w:rPr>
          <w:rFonts w:eastAsia="Times New Roman" w:cs="Arial"/>
          <w:color w:val="000000"/>
          <w:sz w:val="20"/>
          <w:szCs w:val="20"/>
          <w:lang w:val="es-ES" w:eastAsia="es-ES"/>
        </w:rPr>
        <w:t>Irwin</w:t>
      </w:r>
      <w:proofErr w:type="spellEnd"/>
      <w:r w:rsidRPr="000F52EB">
        <w:rPr>
          <w:rFonts w:eastAsia="Times New Roman" w:cs="Arial"/>
          <w:color w:val="000000"/>
          <w:sz w:val="20"/>
          <w:szCs w:val="20"/>
          <w:lang w:val="es-ES" w:eastAsia="es-ES"/>
        </w:rPr>
        <w:t xml:space="preserve"> Batres quien solicita el autobús municipal y la entrega de un bono de cinco dólares para cada uno de los trabajadores de proyectos con la finalidad de asistir a un convivio. Después de discutido y sometido a votación solo votan a favor los Concejales </w:t>
      </w:r>
    </w:p>
    <w:p w:rsidR="000F52EB" w:rsidRPr="000F52EB" w:rsidRDefault="000F52EB" w:rsidP="000F52EB">
      <w:pPr>
        <w:spacing w:after="0" w:line="360" w:lineRule="auto"/>
        <w:jc w:val="both"/>
        <w:rPr>
          <w:rFonts w:eastAsia="Times New Roman" w:cs="Arial"/>
          <w:sz w:val="20"/>
          <w:szCs w:val="20"/>
          <w:lang w:val="es-ES" w:eastAsia="es-ES"/>
        </w:rPr>
      </w:pPr>
      <w:r w:rsidRPr="000F52EB">
        <w:rPr>
          <w:rFonts w:eastAsia="Times New Roman" w:cs="Arial"/>
          <w:color w:val="000000"/>
          <w:sz w:val="20"/>
          <w:szCs w:val="20"/>
          <w:lang w:val="es-ES" w:eastAsia="es-ES"/>
        </w:rPr>
        <w:t xml:space="preserve">Priscila </w:t>
      </w:r>
      <w:proofErr w:type="spellStart"/>
      <w:r w:rsidRPr="000F52EB">
        <w:rPr>
          <w:rFonts w:eastAsia="Times New Roman" w:cs="Arial"/>
          <w:color w:val="000000"/>
          <w:sz w:val="20"/>
          <w:szCs w:val="20"/>
          <w:lang w:val="es-ES" w:eastAsia="es-ES"/>
        </w:rPr>
        <w:t>Menjivar</w:t>
      </w:r>
      <w:proofErr w:type="spellEnd"/>
      <w:r w:rsidRPr="000F52EB">
        <w:rPr>
          <w:rFonts w:eastAsia="Times New Roman" w:cs="Arial"/>
          <w:color w:val="000000"/>
          <w:sz w:val="20"/>
          <w:szCs w:val="20"/>
          <w:lang w:val="es-ES" w:eastAsia="es-ES"/>
        </w:rPr>
        <w:t xml:space="preserve">, Roxana Acosta, </w:t>
      </w:r>
      <w:proofErr w:type="spellStart"/>
      <w:r w:rsidRPr="000F52EB">
        <w:rPr>
          <w:rFonts w:eastAsia="Times New Roman" w:cs="Arial"/>
          <w:color w:val="000000"/>
          <w:sz w:val="20"/>
          <w:szCs w:val="20"/>
          <w:lang w:val="es-ES" w:eastAsia="es-ES"/>
        </w:rPr>
        <w:t>Hervyn</w:t>
      </w:r>
      <w:proofErr w:type="spellEnd"/>
      <w:r w:rsidRPr="000F52EB">
        <w:rPr>
          <w:rFonts w:eastAsia="Times New Roman" w:cs="Arial"/>
          <w:color w:val="000000"/>
          <w:sz w:val="20"/>
          <w:szCs w:val="20"/>
          <w:lang w:val="es-ES" w:eastAsia="es-ES"/>
        </w:rPr>
        <w:t xml:space="preserve"> Rodríguez, René Canjura y </w:t>
      </w:r>
      <w:proofErr w:type="spellStart"/>
      <w:r w:rsidRPr="000F52EB">
        <w:rPr>
          <w:rFonts w:eastAsia="Times New Roman" w:cs="Arial"/>
          <w:color w:val="000000"/>
          <w:sz w:val="20"/>
          <w:szCs w:val="20"/>
          <w:lang w:val="es-ES" w:eastAsia="es-ES"/>
        </w:rPr>
        <w:t>Arami</w:t>
      </w:r>
      <w:proofErr w:type="spellEnd"/>
      <w:r w:rsidRPr="000F52EB">
        <w:rPr>
          <w:rFonts w:eastAsia="Times New Roman" w:cs="Arial"/>
          <w:color w:val="000000"/>
          <w:sz w:val="20"/>
          <w:szCs w:val="20"/>
          <w:lang w:val="es-ES" w:eastAsia="es-ES"/>
        </w:rPr>
        <w:t xml:space="preserve"> Paniagua, por lo cual la solicitud no alcanza los votos para ser </w:t>
      </w:r>
      <w:proofErr w:type="spellStart"/>
      <w:r w:rsidRPr="000F52EB">
        <w:rPr>
          <w:rFonts w:eastAsia="Times New Roman" w:cs="Arial"/>
          <w:color w:val="000000"/>
          <w:sz w:val="20"/>
          <w:szCs w:val="20"/>
          <w:lang w:val="es-ES" w:eastAsia="es-ES"/>
        </w:rPr>
        <w:t>aprobada.”””””””””””””””””</w:t>
      </w:r>
      <w:r w:rsidRPr="000F52EB">
        <w:rPr>
          <w:rFonts w:eastAsia="Times New Roman" w:cs="Arial"/>
          <w:color w:val="000000"/>
          <w:sz w:val="20"/>
          <w:szCs w:val="20"/>
          <w:u w:val="single"/>
          <w:lang w:val="es-ES" w:eastAsia="es-ES"/>
        </w:rPr>
        <w:t>b</w:t>
      </w:r>
      <w:proofErr w:type="spellEnd"/>
      <w:r w:rsidRPr="000F52EB">
        <w:rPr>
          <w:rFonts w:eastAsia="Times New Roman" w:cs="Arial"/>
          <w:color w:val="000000"/>
          <w:sz w:val="20"/>
          <w:szCs w:val="20"/>
          <w:u w:val="single"/>
          <w:lang w:val="es-ES" w:eastAsia="es-ES"/>
        </w:rPr>
        <w:t>) Solicitud de préstamo del Salón de Usos Múltiples del Polideportivo.</w:t>
      </w:r>
      <w:r w:rsidRPr="000F52EB">
        <w:rPr>
          <w:rFonts w:eastAsia="Times New Roman" w:cs="Arial"/>
          <w:color w:val="000000"/>
          <w:sz w:val="20"/>
          <w:szCs w:val="20"/>
          <w:lang w:val="es-ES" w:eastAsia="es-ES"/>
        </w:rPr>
        <w:t xml:space="preserve"> Leída por el suscrito la solicitud presentada por </w:t>
      </w:r>
      <w:r w:rsidRPr="000F52EB">
        <w:rPr>
          <w:rFonts w:eastAsia="Times New Roman" w:cs="Arial"/>
          <w:sz w:val="20"/>
          <w:szCs w:val="20"/>
          <w:lang w:val="es-ES" w:eastAsia="es-ES"/>
        </w:rPr>
        <w:t xml:space="preserve">las autoridades religiosas de la IGLESIA EVANGELICA DEL PRINCIPE DE PAZ, de esta ciudad, con nueve votos se toma el </w:t>
      </w:r>
      <w:r w:rsidRPr="000F52EB">
        <w:rPr>
          <w:rFonts w:eastAsia="Times New Roman" w:cs="Arial"/>
          <w:b/>
          <w:sz w:val="20"/>
          <w:szCs w:val="20"/>
          <w:lang w:val="es-ES" w:eastAsia="es-ES"/>
        </w:rPr>
        <w:t>ACUERDO NUMERO UNO:</w:t>
      </w:r>
      <w:r w:rsidRPr="000F52EB">
        <w:rPr>
          <w:rFonts w:eastAsia="Times New Roman" w:cs="Arial"/>
          <w:sz w:val="20"/>
          <w:szCs w:val="20"/>
          <w:lang w:val="es-ES" w:eastAsia="es-ES"/>
        </w:rPr>
        <w:t xml:space="preserve"> Por recibida la solicitud de las autoridades religiosas de la IGLESIA EVANGELICA DEL PRINCIPE DE PAZ, de esta ciudad quienes piden el préstamo del Salón de Usos Múltiples del Polideportivo de forma gratuita para realizar una boda de dos jóvenes que asisten a su iglesia. Sobre lo cual se hacen las siguientes valoraciones: Que no hay objeción en hacer el préstamo para dicho evento, pero es necesario aclararle a los solicitantes que existe una normativa que contempla el cobro por el uso de dicho espacio así como por el consumo de energía y que no se puede exonerar el cobro en virtud de las observaciones que pueda realizar en su momento la Corte de Cuentas de la República, pero si se ha valorado que colaboren con un monto simbólico con el objeto de que puedan realizar su evento. En razón de lo cual se ACUERDA: Autorizar el préstamo del Salón de Usos Múltiples del Polideportivo a la “IGLESIA EVANGELICA DEL PRINCIPE DE PAZ”, para llevar a cabo una boda que se llevará a cabo el día veintiséis de junio del año en curso desde las ocho hasta las quince horas, por lo cual deberá aportar una colaboración de CINCUENTA DOLARES ($50.00), debiendo después del evento dejar el lugar limpio y sin promontorio de desechos sólidos. </w:t>
      </w:r>
      <w:proofErr w:type="spellStart"/>
      <w:r w:rsidRPr="000F52EB">
        <w:rPr>
          <w:rFonts w:eastAsia="Times New Roman" w:cs="Arial"/>
          <w:sz w:val="20"/>
          <w:szCs w:val="20"/>
          <w:lang w:val="es-ES" w:eastAsia="es-ES"/>
        </w:rPr>
        <w:t>Comuníquese.””””””””””””””””</w:t>
      </w:r>
      <w:r w:rsidRPr="000F52EB">
        <w:rPr>
          <w:rFonts w:eastAsia="Times New Roman" w:cs="Arial"/>
          <w:b/>
          <w:sz w:val="20"/>
          <w:szCs w:val="20"/>
          <w:u w:val="single"/>
          <w:lang w:val="es-ES" w:eastAsia="es-ES"/>
        </w:rPr>
        <w:t>Se</w:t>
      </w:r>
      <w:proofErr w:type="spellEnd"/>
      <w:r w:rsidRPr="000F52EB">
        <w:rPr>
          <w:rFonts w:eastAsia="Times New Roman" w:cs="Arial"/>
          <w:b/>
          <w:sz w:val="20"/>
          <w:szCs w:val="20"/>
          <w:u w:val="single"/>
          <w:lang w:val="es-ES" w:eastAsia="es-ES"/>
        </w:rPr>
        <w:t xml:space="preserve"> abstiene en este acuerdo el Concejal Eulalio </w:t>
      </w:r>
      <w:proofErr w:type="spellStart"/>
      <w:r w:rsidRPr="000F52EB">
        <w:rPr>
          <w:rFonts w:eastAsia="Times New Roman" w:cs="Arial"/>
          <w:b/>
          <w:sz w:val="20"/>
          <w:szCs w:val="20"/>
          <w:u w:val="single"/>
          <w:lang w:val="es-ES" w:eastAsia="es-ES"/>
        </w:rPr>
        <w:t>Rodríguez.</w:t>
      </w:r>
      <w:r w:rsidRPr="000F52EB">
        <w:rPr>
          <w:rFonts w:eastAsia="Times New Roman" w:cs="Arial"/>
          <w:sz w:val="20"/>
          <w:szCs w:val="20"/>
          <w:lang w:val="es-ES" w:eastAsia="es-ES"/>
        </w:rPr>
        <w:t>””””””””””””””””””</w:t>
      </w:r>
      <w:r w:rsidRPr="000F52EB">
        <w:rPr>
          <w:rFonts w:eastAsia="Times New Roman" w:cs="Arial"/>
          <w:b/>
          <w:sz w:val="20"/>
          <w:szCs w:val="20"/>
          <w:u w:val="single"/>
          <w:lang w:val="es-ES" w:eastAsia="es-ES"/>
        </w:rPr>
        <w:t>Este</w:t>
      </w:r>
      <w:proofErr w:type="spellEnd"/>
      <w:r w:rsidRPr="000F52EB">
        <w:rPr>
          <w:rFonts w:eastAsia="Times New Roman" w:cs="Arial"/>
          <w:b/>
          <w:sz w:val="20"/>
          <w:szCs w:val="20"/>
          <w:u w:val="single"/>
          <w:lang w:val="es-ES" w:eastAsia="es-ES"/>
        </w:rPr>
        <w:t xml:space="preserve"> momento hace acto de presencia el Concejal Gabriel </w:t>
      </w:r>
      <w:r w:rsidRPr="000F52EB">
        <w:rPr>
          <w:rFonts w:eastAsia="Times New Roman" w:cs="Arial"/>
          <w:b/>
          <w:sz w:val="20"/>
          <w:szCs w:val="20"/>
          <w:u w:val="single"/>
          <w:lang w:val="es-ES" w:eastAsia="es-ES"/>
        </w:rPr>
        <w:lastRenderedPageBreak/>
        <w:t xml:space="preserve">Rivera Hernández, quien asume como </w:t>
      </w:r>
      <w:proofErr w:type="spellStart"/>
      <w:r w:rsidRPr="000F52EB">
        <w:rPr>
          <w:rFonts w:eastAsia="Times New Roman" w:cs="Arial"/>
          <w:b/>
          <w:sz w:val="20"/>
          <w:szCs w:val="20"/>
          <w:u w:val="single"/>
          <w:lang w:val="es-ES" w:eastAsia="es-ES"/>
        </w:rPr>
        <w:t>Suplente.</w:t>
      </w:r>
      <w:r w:rsidRPr="000F52EB">
        <w:rPr>
          <w:rFonts w:eastAsia="Times New Roman" w:cs="Arial"/>
          <w:sz w:val="20"/>
          <w:szCs w:val="20"/>
          <w:lang w:val="es-ES" w:eastAsia="es-ES"/>
        </w:rPr>
        <w:t>””””””””””””””””</w:t>
      </w:r>
      <w:r w:rsidRPr="000F52EB">
        <w:rPr>
          <w:rFonts w:eastAsia="Times New Roman" w:cs="Arial"/>
          <w:sz w:val="20"/>
          <w:szCs w:val="20"/>
          <w:u w:val="single"/>
          <w:lang w:val="es-ES" w:eastAsia="es-ES"/>
        </w:rPr>
        <w:t>c</w:t>
      </w:r>
      <w:proofErr w:type="spellEnd"/>
      <w:r w:rsidRPr="000F52EB">
        <w:rPr>
          <w:rFonts w:eastAsia="Times New Roman" w:cs="Arial"/>
          <w:sz w:val="20"/>
          <w:szCs w:val="20"/>
          <w:u w:val="single"/>
          <w:lang w:val="es-ES" w:eastAsia="es-ES"/>
        </w:rPr>
        <w:t>) Presupuesto para señalizar.</w:t>
      </w:r>
      <w:r w:rsidRPr="000F52EB">
        <w:rPr>
          <w:rFonts w:eastAsia="Times New Roman" w:cs="Arial"/>
          <w:sz w:val="20"/>
          <w:szCs w:val="20"/>
          <w:lang w:val="es-ES" w:eastAsia="es-ES"/>
        </w:rPr>
        <w:t xml:space="preserve"> Atendiendo al requerimiento efectuado este día por la Doctora Etelvina Chiquillo, por unanimidad se toma el </w:t>
      </w:r>
      <w:r w:rsidRPr="000F52EB">
        <w:rPr>
          <w:rFonts w:eastAsia="Times New Roman" w:cs="Arial"/>
          <w:b/>
          <w:sz w:val="20"/>
          <w:szCs w:val="20"/>
          <w:lang w:val="es-ES" w:eastAsia="es-ES"/>
        </w:rPr>
        <w:t xml:space="preserve">ACUERDO NUMERO DOS: </w:t>
      </w:r>
      <w:r w:rsidRPr="000F52EB">
        <w:rPr>
          <w:rFonts w:eastAsia="Times New Roman" w:cs="Arial"/>
          <w:sz w:val="20"/>
          <w:szCs w:val="20"/>
          <w:lang w:val="es-ES" w:eastAsia="es-ES"/>
        </w:rPr>
        <w:t xml:space="preserve">Vista la solicitud presentada por la Doctora Etelvina Chiquillo, Directora de la Unidad Médica de esta ciudad mediante la cual pide de apoyarle para señalizar y rotular el área de parqueo de las ambulancias, debido a que personas particulares utilizan los espacios dejándolos sin opción a ellos de poder facilitar el ingreso y salida de los pacientes, por lo que de conformidad a lo que establece el Art. 31, Numeral 8 del Código Municipal, ACUERDA: Delegar al Ing. </w:t>
      </w:r>
      <w:proofErr w:type="spellStart"/>
      <w:r w:rsidRPr="000F52EB">
        <w:rPr>
          <w:rFonts w:eastAsia="Times New Roman" w:cs="Arial"/>
          <w:sz w:val="20"/>
          <w:szCs w:val="20"/>
          <w:lang w:val="es-ES" w:eastAsia="es-ES"/>
        </w:rPr>
        <w:t>Irwin</w:t>
      </w:r>
      <w:proofErr w:type="spellEnd"/>
      <w:r w:rsidRPr="000F52EB">
        <w:rPr>
          <w:rFonts w:eastAsia="Times New Roman" w:cs="Arial"/>
          <w:sz w:val="20"/>
          <w:szCs w:val="20"/>
          <w:lang w:val="es-ES" w:eastAsia="es-ES"/>
        </w:rPr>
        <w:t xml:space="preserve"> Batres, Jefe de la Unidad Ejecutora de Obras Civiles para que proceda a realizar inspección en coordinación con personeros de la institución pública solicitante, a efecto de determinar el área a señalizar y rotular debiendo para ello elaborar un presupuesto el cual deberá enviar al Concejo para su revisión y aprobación. </w:t>
      </w:r>
      <w:proofErr w:type="spellStart"/>
      <w:r w:rsidRPr="000F52EB">
        <w:rPr>
          <w:rFonts w:eastAsia="Times New Roman" w:cs="Arial"/>
          <w:sz w:val="20"/>
          <w:szCs w:val="20"/>
          <w:lang w:val="es-ES" w:eastAsia="es-ES"/>
        </w:rPr>
        <w:t>Comuníquese.””””””””””””””””””””</w:t>
      </w:r>
      <w:r w:rsidRPr="000F52EB">
        <w:rPr>
          <w:rFonts w:eastAsia="Times New Roman" w:cs="Arial"/>
          <w:sz w:val="20"/>
          <w:szCs w:val="20"/>
          <w:u w:val="single"/>
          <w:lang w:val="es-ES" w:eastAsia="es-ES"/>
        </w:rPr>
        <w:t>d</w:t>
      </w:r>
      <w:proofErr w:type="spellEnd"/>
      <w:r w:rsidRPr="000F52EB">
        <w:rPr>
          <w:rFonts w:eastAsia="Times New Roman" w:cs="Arial"/>
          <w:sz w:val="20"/>
          <w:szCs w:val="20"/>
          <w:u w:val="single"/>
          <w:lang w:val="es-ES" w:eastAsia="es-ES"/>
        </w:rPr>
        <w:t>) Solicitud de la Junta Directiva de El Cambio.</w:t>
      </w:r>
      <w:r w:rsidRPr="000F52EB">
        <w:rPr>
          <w:rFonts w:eastAsia="Times New Roman" w:cs="Arial"/>
          <w:sz w:val="20"/>
          <w:szCs w:val="20"/>
          <w:lang w:val="es-ES" w:eastAsia="es-ES"/>
        </w:rPr>
        <w:t xml:space="preserve"> Leída por el suscrito la solicitud presentada por la Junta Directiva del sector de El Cambio en relación apoyarles con materiales de construcción con la finalidad de ejecutar pequeños proyectos en los pasajes, por unanimidad se toma el </w:t>
      </w:r>
      <w:r w:rsidRPr="000F52EB">
        <w:rPr>
          <w:rFonts w:eastAsia="Times New Roman" w:cs="Arial"/>
          <w:b/>
          <w:sz w:val="20"/>
          <w:szCs w:val="20"/>
          <w:lang w:val="es-ES" w:eastAsia="es-ES"/>
        </w:rPr>
        <w:t xml:space="preserve">ACUERDO NUMERO TRES: </w:t>
      </w:r>
      <w:r w:rsidRPr="000F52EB">
        <w:rPr>
          <w:rFonts w:eastAsia="Times New Roman" w:cs="Arial"/>
          <w:sz w:val="20"/>
          <w:szCs w:val="20"/>
          <w:lang w:val="es-ES" w:eastAsia="es-ES"/>
        </w:rPr>
        <w:t xml:space="preserve">Vista la solicitud presentada por la Junta Directiva del sector de El Cambio en relación apoyarles con materiales de construcción con la finalidad de ejecutar pequeños proyectos en los pasajes, tales como cordones cunetas entre otros, Por lo que valorando la petición y de conformidad a lo que establecen los Arts. 4, Numeral 25 y 31, Numeral 5 del Código Municipal, ACUERDA: Delegar al Ing. </w:t>
      </w:r>
      <w:proofErr w:type="spellStart"/>
      <w:r w:rsidRPr="000F52EB">
        <w:rPr>
          <w:rFonts w:eastAsia="Times New Roman" w:cs="Arial"/>
          <w:sz w:val="20"/>
          <w:szCs w:val="20"/>
          <w:lang w:val="es-ES" w:eastAsia="es-ES"/>
        </w:rPr>
        <w:t>Irwin</w:t>
      </w:r>
      <w:proofErr w:type="spellEnd"/>
      <w:r w:rsidRPr="000F52EB">
        <w:rPr>
          <w:rFonts w:eastAsia="Times New Roman" w:cs="Arial"/>
          <w:sz w:val="20"/>
          <w:szCs w:val="20"/>
          <w:lang w:val="es-ES" w:eastAsia="es-ES"/>
        </w:rPr>
        <w:t xml:space="preserve"> Batres, Jefe de la Unidad Ejecutora de Obras Civiles para que proceda a realizar inspección con la finalidad de determinar las obras que pretenden construir los residentes de dichos sector y el presupuesto de las mismas, lo cual deberá enviar al Concejo para su revisión y aprobación. </w:t>
      </w:r>
      <w:proofErr w:type="spellStart"/>
      <w:r w:rsidRPr="000F52EB">
        <w:rPr>
          <w:rFonts w:eastAsia="Times New Roman" w:cs="Arial"/>
          <w:sz w:val="20"/>
          <w:szCs w:val="20"/>
          <w:lang w:val="es-ES" w:eastAsia="es-ES"/>
        </w:rPr>
        <w:t>Comuníquese.””””””””””””””</w:t>
      </w:r>
      <w:r w:rsidRPr="000F52EB">
        <w:rPr>
          <w:rFonts w:eastAsia="Times New Roman" w:cs="Arial"/>
          <w:sz w:val="20"/>
          <w:szCs w:val="20"/>
          <w:u w:val="single"/>
          <w:lang w:val="es-ES" w:eastAsia="es-ES"/>
        </w:rPr>
        <w:t>”e</w:t>
      </w:r>
      <w:proofErr w:type="spellEnd"/>
      <w:r w:rsidRPr="000F52EB">
        <w:rPr>
          <w:rFonts w:eastAsia="Times New Roman" w:cs="Arial"/>
          <w:sz w:val="20"/>
          <w:szCs w:val="20"/>
          <w:u w:val="single"/>
          <w:lang w:val="es-ES" w:eastAsia="es-ES"/>
        </w:rPr>
        <w:t>) Reposición de partidas.</w:t>
      </w:r>
      <w:r w:rsidRPr="000F52EB">
        <w:rPr>
          <w:rFonts w:eastAsia="Times New Roman" w:cs="Arial"/>
          <w:sz w:val="20"/>
          <w:szCs w:val="20"/>
          <w:lang w:val="es-ES" w:eastAsia="es-ES"/>
        </w:rPr>
        <w:t xml:space="preserve"> Revisado el listado enviado por el Jefe del Registro del Estado Familiar, por unanimidad se toma el </w:t>
      </w:r>
      <w:r w:rsidRPr="000F52EB">
        <w:rPr>
          <w:rFonts w:eastAsia="Times New Roman" w:cs="Arial"/>
          <w:b/>
          <w:sz w:val="20"/>
          <w:szCs w:val="20"/>
          <w:lang w:val="es-ES" w:eastAsia="es-ES"/>
        </w:rPr>
        <w:t xml:space="preserve">ACUERDO NUMERO CUATRO: </w:t>
      </w:r>
      <w:r w:rsidRPr="000F52EB">
        <w:rPr>
          <w:rFonts w:eastAsia="Times New Roman" w:cs="Arial"/>
          <w:sz w:val="20"/>
          <w:szCs w:val="20"/>
          <w:lang w:val="es-ES" w:eastAsia="es-ES"/>
        </w:rPr>
        <w:t xml:space="preserve">El Concejo Municipal teniendo a la vista solicitud enviada por el Jefe del Registro del Estado Familiar referente a reponer partida de nacimiento y matrimonio, para lo cual posee los respectivos respaldos legales, por lo que de conformidad a lo que establece el Art. 57 de la Ley Transitoria del Registro del Estado Familiar y de los Regímenes Patrimoniales del Matrimonio, ACUERDA: Reponer las partidas de nacimiento siguientes: 1) BENIGNO PEREZ CAMPOS y 2) FREDI HERWIN RODRIGUEZ CASTILLO. Delegase al Jefe del Registro del Estado Familiar para que le dé cumplimiento a este acuerdo. </w:t>
      </w:r>
      <w:proofErr w:type="spellStart"/>
      <w:r w:rsidRPr="000F52EB">
        <w:rPr>
          <w:rFonts w:eastAsia="Times New Roman" w:cs="Arial"/>
          <w:sz w:val="20"/>
          <w:szCs w:val="20"/>
          <w:lang w:val="es-ES" w:eastAsia="es-ES"/>
        </w:rPr>
        <w:t>Comuníquese.””””””””””””””””</w:t>
      </w:r>
      <w:r w:rsidRPr="000F52EB">
        <w:rPr>
          <w:rFonts w:eastAsia="Times New Roman" w:cs="Arial"/>
          <w:sz w:val="20"/>
          <w:szCs w:val="20"/>
          <w:u w:val="single"/>
          <w:lang w:val="es-ES" w:eastAsia="es-ES"/>
        </w:rPr>
        <w:t>f</w:t>
      </w:r>
      <w:proofErr w:type="spellEnd"/>
      <w:r w:rsidRPr="000F52EB">
        <w:rPr>
          <w:rFonts w:eastAsia="Times New Roman" w:cs="Arial"/>
          <w:sz w:val="20"/>
          <w:szCs w:val="20"/>
          <w:u w:val="single"/>
          <w:lang w:val="es-ES" w:eastAsia="es-ES"/>
        </w:rPr>
        <w:t>) Aprobación de carpetas.</w:t>
      </w:r>
      <w:r w:rsidRPr="000F52EB">
        <w:rPr>
          <w:rFonts w:eastAsia="Times New Roman" w:cs="Arial"/>
          <w:sz w:val="20"/>
          <w:szCs w:val="20"/>
          <w:lang w:val="es-ES" w:eastAsia="es-ES"/>
        </w:rPr>
        <w:t xml:space="preserve"> Revisadas las carpetas elaboradas por el Ing. </w:t>
      </w:r>
      <w:proofErr w:type="spellStart"/>
      <w:r w:rsidRPr="000F52EB">
        <w:rPr>
          <w:rFonts w:eastAsia="Times New Roman" w:cs="Arial"/>
          <w:sz w:val="20"/>
          <w:szCs w:val="20"/>
          <w:lang w:val="es-ES" w:eastAsia="es-ES"/>
        </w:rPr>
        <w:t>Irwin</w:t>
      </w:r>
      <w:proofErr w:type="spellEnd"/>
      <w:r w:rsidRPr="000F52EB">
        <w:rPr>
          <w:rFonts w:eastAsia="Times New Roman" w:cs="Arial"/>
          <w:sz w:val="20"/>
          <w:szCs w:val="20"/>
          <w:lang w:val="es-ES" w:eastAsia="es-ES"/>
        </w:rPr>
        <w:t xml:space="preserve"> Batres para ejecución de proyectos de infraestructura, por unanimidad se toma el </w:t>
      </w:r>
      <w:r w:rsidRPr="000F52EB">
        <w:rPr>
          <w:rFonts w:eastAsia="Times New Roman" w:cs="Arial"/>
          <w:b/>
          <w:sz w:val="20"/>
          <w:szCs w:val="20"/>
          <w:lang w:val="es-ES" w:eastAsia="es-ES"/>
        </w:rPr>
        <w:t xml:space="preserve">ACUERDO NUMERO CINCO: </w:t>
      </w:r>
      <w:r w:rsidRPr="000F52EB">
        <w:rPr>
          <w:rFonts w:eastAsia="Times New Roman" w:cs="Arial"/>
          <w:sz w:val="20"/>
          <w:szCs w:val="20"/>
          <w:lang w:val="es-ES" w:eastAsia="es-ES"/>
        </w:rPr>
        <w:t xml:space="preserve">El Concejo Municipal de conformidad a lo que establecen los Arts. 4, Numeral 25 y 31, Numeral 5 del Código Municipal, ACUERDA: Aprobar las carpetas técnicas denominadas: </w:t>
      </w:r>
      <w:r w:rsidRPr="000F52EB">
        <w:rPr>
          <w:rFonts w:eastAsia="Times New Roman" w:cs="Arial"/>
          <w:b/>
          <w:sz w:val="20"/>
          <w:szCs w:val="20"/>
          <w:u w:val="single"/>
          <w:lang w:val="es-ES" w:eastAsia="es-ES"/>
        </w:rPr>
        <w:t>1) “PAVIMENTACION CON CONCRETO ASFALTICO EN CALLE PRINCIPAL DE LA COLONIA SAN FELIPE”,</w:t>
      </w:r>
      <w:r w:rsidRPr="000F52EB">
        <w:rPr>
          <w:rFonts w:eastAsia="Times New Roman" w:cs="Arial"/>
          <w:sz w:val="20"/>
          <w:szCs w:val="20"/>
          <w:lang w:val="es-ES" w:eastAsia="es-ES"/>
        </w:rPr>
        <w:t xml:space="preserve"> por el monto de </w:t>
      </w:r>
      <w:r w:rsidRPr="000F52EB">
        <w:rPr>
          <w:rFonts w:eastAsia="Times New Roman" w:cs="Arial"/>
          <w:b/>
          <w:sz w:val="20"/>
          <w:szCs w:val="20"/>
          <w:lang w:val="es-ES" w:eastAsia="es-ES"/>
        </w:rPr>
        <w:t>TREINTA Y TRES</w:t>
      </w:r>
      <w:r w:rsidRPr="000F52EB">
        <w:rPr>
          <w:rFonts w:eastAsia="Times New Roman" w:cs="Arial"/>
          <w:sz w:val="20"/>
          <w:szCs w:val="20"/>
          <w:lang w:val="es-ES" w:eastAsia="es-ES"/>
        </w:rPr>
        <w:t xml:space="preserve"> </w:t>
      </w:r>
      <w:r w:rsidRPr="000F52EB">
        <w:rPr>
          <w:rFonts w:eastAsia="Times New Roman" w:cs="Arial"/>
          <w:b/>
          <w:sz w:val="20"/>
          <w:szCs w:val="20"/>
          <w:lang w:val="es-ES" w:eastAsia="es-ES"/>
        </w:rPr>
        <w:t xml:space="preserve">MIL QUINIENTOS NOVENTA Y TRES DOLARES CON TREINTA Y SEIS CENTAVOS </w:t>
      </w:r>
      <w:r w:rsidRPr="000F52EB">
        <w:rPr>
          <w:rFonts w:eastAsia="Times New Roman" w:cs="Arial"/>
          <w:sz w:val="20"/>
          <w:szCs w:val="20"/>
          <w:lang w:val="es-ES" w:eastAsia="es-ES"/>
        </w:rPr>
        <w:t xml:space="preserve">($33,593.36), para lo cual se ejecutará mediante Libre Gestión, Modalidad: Contratación y </w:t>
      </w:r>
      <w:r w:rsidRPr="000F52EB">
        <w:rPr>
          <w:rFonts w:eastAsia="Times New Roman" w:cs="Arial"/>
          <w:b/>
          <w:sz w:val="20"/>
          <w:szCs w:val="20"/>
          <w:u w:val="single"/>
          <w:lang w:val="es-ES" w:eastAsia="es-ES"/>
        </w:rPr>
        <w:t>2) “INTERVENCION Y RECUPERACION DE LA VIA DE ACCESO DEL SECTOR DE EL NANCE”,</w:t>
      </w:r>
      <w:r w:rsidRPr="000F52EB">
        <w:rPr>
          <w:rFonts w:eastAsia="Times New Roman" w:cs="Arial"/>
          <w:sz w:val="20"/>
          <w:szCs w:val="20"/>
          <w:lang w:val="es-ES" w:eastAsia="es-ES"/>
        </w:rPr>
        <w:t xml:space="preserve"> por el monto de </w:t>
      </w:r>
      <w:r w:rsidRPr="000F52EB">
        <w:rPr>
          <w:rFonts w:eastAsia="Times New Roman" w:cs="Arial"/>
          <w:b/>
          <w:sz w:val="20"/>
          <w:szCs w:val="20"/>
          <w:lang w:val="es-ES" w:eastAsia="es-ES"/>
        </w:rPr>
        <w:t>CINCO</w:t>
      </w:r>
      <w:r w:rsidRPr="000F52EB">
        <w:rPr>
          <w:rFonts w:eastAsia="Times New Roman" w:cs="Arial"/>
          <w:sz w:val="20"/>
          <w:szCs w:val="20"/>
          <w:lang w:val="es-ES" w:eastAsia="es-ES"/>
        </w:rPr>
        <w:t xml:space="preserve"> </w:t>
      </w:r>
      <w:r w:rsidRPr="000F52EB">
        <w:rPr>
          <w:rFonts w:eastAsia="Times New Roman" w:cs="Arial"/>
          <w:b/>
          <w:sz w:val="20"/>
          <w:szCs w:val="20"/>
          <w:lang w:val="es-ES" w:eastAsia="es-ES"/>
        </w:rPr>
        <w:t xml:space="preserve">MIL OCHOCIENTOS OCHENTA Y OCHO DOLARES CON NOVENTA CENTAVOS </w:t>
      </w:r>
      <w:r w:rsidRPr="000F52EB">
        <w:rPr>
          <w:rFonts w:eastAsia="Times New Roman" w:cs="Arial"/>
          <w:sz w:val="20"/>
          <w:szCs w:val="20"/>
          <w:lang w:val="es-ES" w:eastAsia="es-ES"/>
        </w:rPr>
        <w:t xml:space="preserve">($5,888.90), lo cual se ejecutará por </w:t>
      </w:r>
      <w:r w:rsidRPr="000F52EB">
        <w:rPr>
          <w:rFonts w:eastAsia="Times New Roman" w:cs="Arial"/>
          <w:sz w:val="20"/>
          <w:szCs w:val="20"/>
          <w:lang w:val="es-ES" w:eastAsia="es-ES"/>
        </w:rPr>
        <w:lastRenderedPageBreak/>
        <w:t xml:space="preserve">Vía Administración;   proyectos cuya ejecución se efectuará con el 75% del FODES, autorizando que la Tesorera Municipal </w:t>
      </w:r>
      <w:proofErr w:type="spellStart"/>
      <w:r w:rsidRPr="000F52EB">
        <w:rPr>
          <w:rFonts w:eastAsia="Times New Roman" w:cs="Arial"/>
          <w:sz w:val="20"/>
          <w:szCs w:val="20"/>
          <w:lang w:val="es-ES" w:eastAsia="es-ES"/>
        </w:rPr>
        <w:t>aperture</w:t>
      </w:r>
      <w:proofErr w:type="spellEnd"/>
      <w:r w:rsidRPr="000F52EB">
        <w:rPr>
          <w:rFonts w:eastAsia="Times New Roman" w:cs="Arial"/>
          <w:sz w:val="20"/>
          <w:szCs w:val="20"/>
          <w:lang w:val="es-ES" w:eastAsia="es-ES"/>
        </w:rPr>
        <w:t xml:space="preserve"> las cuentas bancarias en las que se depositarán los fondos para estas obras.  </w:t>
      </w:r>
      <w:proofErr w:type="spellStart"/>
      <w:r w:rsidRPr="000F52EB">
        <w:rPr>
          <w:rFonts w:eastAsia="Times New Roman" w:cs="Arial"/>
          <w:sz w:val="20"/>
          <w:szCs w:val="20"/>
          <w:lang w:val="es-ES" w:eastAsia="es-ES"/>
        </w:rPr>
        <w:t>Comuníquese.””””””””””””””””””</w:t>
      </w:r>
      <w:r w:rsidRPr="000F52EB">
        <w:rPr>
          <w:rFonts w:eastAsia="Times New Roman" w:cs="Arial"/>
          <w:sz w:val="20"/>
          <w:szCs w:val="20"/>
          <w:u w:val="single"/>
          <w:lang w:val="es-ES" w:eastAsia="es-ES"/>
        </w:rPr>
        <w:t>g</w:t>
      </w:r>
      <w:proofErr w:type="spellEnd"/>
      <w:r w:rsidRPr="000F52EB">
        <w:rPr>
          <w:rFonts w:eastAsia="Times New Roman" w:cs="Arial"/>
          <w:sz w:val="20"/>
          <w:szCs w:val="20"/>
          <w:u w:val="single"/>
          <w:lang w:val="es-ES" w:eastAsia="es-ES"/>
        </w:rPr>
        <w:t>) Propuesta de la Comisión de Cultura.</w:t>
      </w:r>
      <w:r w:rsidRPr="000F52EB">
        <w:rPr>
          <w:rFonts w:eastAsia="Times New Roman" w:cs="Arial"/>
          <w:sz w:val="20"/>
          <w:szCs w:val="20"/>
          <w:lang w:val="es-ES" w:eastAsia="es-ES"/>
        </w:rPr>
        <w:t xml:space="preserve"> Recibida y analizada la propuesta de la Comisión de Cultura en la que se contemplan varias acciones y actividades tendientes a reconocer el papel y sacrificio de muchos ciudadanos de Nejapa que fallecieron a raíz del pasado conflicto armado, con siete votos se toma el </w:t>
      </w:r>
      <w:r w:rsidRPr="000F52EB">
        <w:rPr>
          <w:rFonts w:eastAsia="Times New Roman" w:cs="Arial"/>
          <w:b/>
          <w:sz w:val="20"/>
          <w:szCs w:val="20"/>
          <w:lang w:val="es-ES" w:eastAsia="es-ES"/>
        </w:rPr>
        <w:t xml:space="preserve">ACUERDO NUMERO SEIS: </w:t>
      </w:r>
      <w:r w:rsidRPr="000F52EB">
        <w:rPr>
          <w:rFonts w:eastAsia="Times New Roman" w:cs="Arial"/>
          <w:sz w:val="20"/>
          <w:szCs w:val="20"/>
          <w:lang w:val="es-ES" w:eastAsia="es-ES"/>
        </w:rPr>
        <w:t xml:space="preserve">El Concejo Municipal habiendo analizado la propuesta presentada por la Comisión Cultura, Deporte y Memoria Histórica y de conformidad a lo que establece el Art. 4, Numerales 4 y 18 del Código Municipal, ACUERDA: Establecer el día treinta  y uno de julio  de cada año como fecha para conmemorar a todas aquellas personas y ciudadanos de Nejapa que fallecieron durante el pasado conflicto armado en aras de que las nuevas generaciones conozcan los hechos ocurridos en esa época y se recuerden los aportes que hicieron todos ellos para lograr un mejor Municipio y un mejor país. </w:t>
      </w:r>
      <w:proofErr w:type="spellStart"/>
      <w:r w:rsidRPr="000F52EB">
        <w:rPr>
          <w:rFonts w:eastAsia="Times New Roman" w:cs="Arial"/>
          <w:sz w:val="20"/>
          <w:szCs w:val="20"/>
          <w:lang w:val="es-ES" w:eastAsia="es-ES"/>
        </w:rPr>
        <w:t>Comuníquese.””””””””””””””””””</w:t>
      </w:r>
      <w:r w:rsidRPr="000F52EB">
        <w:rPr>
          <w:rFonts w:eastAsia="Times New Roman" w:cs="Arial"/>
          <w:b/>
          <w:sz w:val="20"/>
          <w:szCs w:val="20"/>
          <w:u w:val="single"/>
          <w:lang w:val="es-ES" w:eastAsia="es-ES"/>
        </w:rPr>
        <w:t>Se</w:t>
      </w:r>
      <w:proofErr w:type="spellEnd"/>
      <w:r w:rsidRPr="000F52EB">
        <w:rPr>
          <w:rFonts w:eastAsia="Times New Roman" w:cs="Arial"/>
          <w:b/>
          <w:sz w:val="20"/>
          <w:szCs w:val="20"/>
          <w:u w:val="single"/>
          <w:lang w:val="es-ES" w:eastAsia="es-ES"/>
        </w:rPr>
        <w:t xml:space="preserve"> abstienen en este acuerdo los Concejales Eulalio Rodríguez, Wanda Calderón y Rocío </w:t>
      </w:r>
      <w:proofErr w:type="spellStart"/>
      <w:r w:rsidRPr="000F52EB">
        <w:rPr>
          <w:rFonts w:eastAsia="Times New Roman" w:cs="Arial"/>
          <w:b/>
          <w:sz w:val="20"/>
          <w:szCs w:val="20"/>
          <w:u w:val="single"/>
          <w:lang w:val="es-ES" w:eastAsia="es-ES"/>
        </w:rPr>
        <w:t>Avilés</w:t>
      </w:r>
      <w:r w:rsidRPr="000F52EB">
        <w:rPr>
          <w:rFonts w:eastAsia="Times New Roman" w:cs="Arial"/>
          <w:sz w:val="20"/>
          <w:szCs w:val="20"/>
          <w:lang w:val="es-ES" w:eastAsia="es-ES"/>
        </w:rPr>
        <w:t>.””””””””””””””””</w:t>
      </w:r>
      <w:r w:rsidRPr="000F52EB">
        <w:rPr>
          <w:rFonts w:eastAsia="Times New Roman" w:cs="Arial"/>
          <w:sz w:val="20"/>
          <w:szCs w:val="20"/>
          <w:u w:val="single"/>
          <w:lang w:val="es-ES" w:eastAsia="es-ES"/>
        </w:rPr>
        <w:t>”h</w:t>
      </w:r>
      <w:proofErr w:type="spellEnd"/>
      <w:r w:rsidRPr="000F52EB">
        <w:rPr>
          <w:rFonts w:eastAsia="Times New Roman" w:cs="Arial"/>
          <w:sz w:val="20"/>
          <w:szCs w:val="20"/>
          <w:u w:val="single"/>
          <w:lang w:val="es-ES" w:eastAsia="es-ES"/>
        </w:rPr>
        <w:t>) Jurídico.</w:t>
      </w:r>
      <w:r w:rsidRPr="000F52EB">
        <w:rPr>
          <w:rFonts w:eastAsia="Times New Roman" w:cs="Arial"/>
          <w:sz w:val="20"/>
          <w:szCs w:val="20"/>
          <w:lang w:val="es-ES" w:eastAsia="es-ES"/>
        </w:rPr>
        <w:t xml:space="preserve"> La Licenciada Glenda Cardoza somete a conocimiento del pleno lo siguiente: 1) Informa de la sentencia emitida por la Sala de Lo Constitucional de la Corte Suprema de Justicia, con Ref. 509-2014 en la cual declaran ilegal cobro a la empresa JUMEX y que está contemplado en la Tarifa de Arbitrios que data desde hace </w:t>
      </w:r>
      <w:proofErr w:type="spellStart"/>
      <w:r w:rsidRPr="000F52EB">
        <w:rPr>
          <w:rFonts w:eastAsia="Times New Roman" w:cs="Arial"/>
          <w:sz w:val="20"/>
          <w:szCs w:val="20"/>
          <w:lang w:val="es-ES" w:eastAsia="es-ES"/>
        </w:rPr>
        <w:t>mas</w:t>
      </w:r>
      <w:proofErr w:type="spellEnd"/>
      <w:r w:rsidRPr="000F52EB">
        <w:rPr>
          <w:rFonts w:eastAsia="Times New Roman" w:cs="Arial"/>
          <w:sz w:val="20"/>
          <w:szCs w:val="20"/>
          <w:lang w:val="es-ES" w:eastAsia="es-ES"/>
        </w:rPr>
        <w:t xml:space="preserve"> de treinta de años, en razón de lo cual se van a hacer las</w:t>
      </w:r>
      <w:r>
        <w:rPr>
          <w:rFonts w:eastAsia="Times New Roman" w:cs="Arial"/>
          <w:sz w:val="20"/>
          <w:szCs w:val="20"/>
          <w:lang w:val="es-ES" w:eastAsia="es-ES"/>
        </w:rPr>
        <w:t xml:space="preserve"> </w:t>
      </w:r>
    </w:p>
    <w:p w:rsidR="000F52EB" w:rsidRPr="000F52EB" w:rsidRDefault="000F52EB" w:rsidP="000F52EB">
      <w:pPr>
        <w:spacing w:after="0" w:line="360" w:lineRule="auto"/>
        <w:jc w:val="both"/>
        <w:rPr>
          <w:rFonts w:eastAsia="MS Mincho" w:cs="Times New Roman"/>
          <w:sz w:val="20"/>
          <w:szCs w:val="20"/>
          <w:lang w:val="es-ES" w:eastAsia="es-ES"/>
        </w:rPr>
      </w:pPr>
      <w:proofErr w:type="gramStart"/>
      <w:r w:rsidRPr="000F52EB">
        <w:rPr>
          <w:rFonts w:eastAsia="Times New Roman" w:cs="Arial"/>
          <w:sz w:val="20"/>
          <w:szCs w:val="20"/>
          <w:lang w:val="es-ES" w:eastAsia="es-ES"/>
        </w:rPr>
        <w:t>gestiones</w:t>
      </w:r>
      <w:proofErr w:type="gramEnd"/>
      <w:r w:rsidRPr="000F52EB">
        <w:rPr>
          <w:rFonts w:eastAsia="Times New Roman" w:cs="Arial"/>
          <w:sz w:val="20"/>
          <w:szCs w:val="20"/>
          <w:lang w:val="es-ES" w:eastAsia="es-ES"/>
        </w:rPr>
        <w:t xml:space="preserve"> para agilizar en la Comisión de Municipalismo de la Asamblea Legislativa la propuesta de Ley de Impuestos, ya que según ella a </w:t>
      </w:r>
      <w:proofErr w:type="spellStart"/>
      <w:r w:rsidRPr="000F52EB">
        <w:rPr>
          <w:rFonts w:eastAsia="Times New Roman" w:cs="Arial"/>
          <w:sz w:val="20"/>
          <w:szCs w:val="20"/>
          <w:lang w:val="es-ES" w:eastAsia="es-ES"/>
        </w:rPr>
        <w:t>Tecoluca</w:t>
      </w:r>
      <w:proofErr w:type="spellEnd"/>
      <w:r w:rsidRPr="000F52EB">
        <w:rPr>
          <w:rFonts w:eastAsia="Times New Roman" w:cs="Arial"/>
          <w:sz w:val="20"/>
          <w:szCs w:val="20"/>
          <w:lang w:val="es-ES" w:eastAsia="es-ES"/>
        </w:rPr>
        <w:t xml:space="preserve"> hace dos meses se la aprobaron.”””””””””””””””””””””2) Informa sobre lo resuelto por el Juez Ambiental de San Salvador en el proceso con Ref. 35-2015 en relación a la empresa MIDES y el lanzamiento de lixiviados por parte de esta, sobre lo cual el Concejal Eulalio Rodríguez reclama sobre la conducta de la Ing. Celina Perla, Jefa de la Unidad Ambiental quien una inspección parecía estar </w:t>
      </w:r>
      <w:proofErr w:type="spellStart"/>
      <w:r w:rsidRPr="000F52EB">
        <w:rPr>
          <w:rFonts w:eastAsia="Times New Roman" w:cs="Arial"/>
          <w:sz w:val="20"/>
          <w:szCs w:val="20"/>
          <w:lang w:val="es-ES" w:eastAsia="es-ES"/>
        </w:rPr>
        <w:t>mas</w:t>
      </w:r>
      <w:proofErr w:type="spellEnd"/>
      <w:r w:rsidRPr="000F52EB">
        <w:rPr>
          <w:rFonts w:eastAsia="Times New Roman" w:cs="Arial"/>
          <w:sz w:val="20"/>
          <w:szCs w:val="20"/>
          <w:lang w:val="es-ES" w:eastAsia="es-ES"/>
        </w:rPr>
        <w:t xml:space="preserve"> de lado de la empresa, para él es preocupante esta situación, ya que ella dice que los lixiviados que MIDES lanza a la quebrada no es otra cosa que agua con jabón, lo otro que considera preocupante es que la entidad Pro-Vida y el MARN tomaron muestras hace ratos de esos líquidos y a la fecha no saben nada de los resultados; la Concejal Rocío Avilés considera que la Ing. Perla es la menos indicada para estos temas , ya que según ella la referida funcionaria ha hecho quedar mal al Alcalde y Concejales en algunas reuniones que han sostenido con empresarios ; El Síndico propone que se realice un monitoreo ambiental de todo Nejapa para ver como es el uso y afectación a todos los recursos naturales, por lo que pide que se apruebe un plan de monitoreo y que además se piense en la posibilidad de tener un observatorio ambiental municipal y que los costos debería de correr por cuenta de la empresas que se instalen o ya estén instaladas en Nejapa; El Concejal Fabricio Juárez pide que la Comisión de Salud y Medio Ambiente retome y estudie el caso, lo que comparte el Síndico quien dice que la Comisión debe estar cerca de la Ing. Perla para darle seguimiento a su trabajo y lo otro que sugiere es que se acate lo dispuesto por el tribunal ambiental en este caso que se ha informado.”””””””””””””””””3) Solicitud de la empresa MAELSA. Sobre el particular la Lic. Cardoza informa que la representante de dicha empresa pide que el Concejo tome un acuerdo de No objeción a la instalación </w:t>
      </w:r>
      <w:r w:rsidRPr="000F52EB">
        <w:rPr>
          <w:rFonts w:eastAsia="Times New Roman" w:cs="Arial"/>
          <w:sz w:val="20"/>
          <w:szCs w:val="20"/>
          <w:lang w:val="es-ES" w:eastAsia="es-ES"/>
        </w:rPr>
        <w:lastRenderedPageBreak/>
        <w:t xml:space="preserve">de su taller automotriz en Nejapa, específicamente en el sector de Aldea de Mercedes, que sobre la solicitud ya se hizo inspección con el Ing. </w:t>
      </w:r>
      <w:proofErr w:type="spellStart"/>
      <w:r w:rsidRPr="000F52EB">
        <w:rPr>
          <w:rFonts w:eastAsia="Times New Roman" w:cs="Arial"/>
          <w:sz w:val="20"/>
          <w:szCs w:val="20"/>
          <w:lang w:val="es-ES" w:eastAsia="es-ES"/>
        </w:rPr>
        <w:t>Irwin</w:t>
      </w:r>
      <w:proofErr w:type="spellEnd"/>
      <w:r w:rsidRPr="000F52EB">
        <w:rPr>
          <w:rFonts w:eastAsia="Times New Roman" w:cs="Arial"/>
          <w:sz w:val="20"/>
          <w:szCs w:val="20"/>
          <w:lang w:val="es-ES" w:eastAsia="es-ES"/>
        </w:rPr>
        <w:t xml:space="preserve"> Batres y la Ing. Celina Perla, quienes plantearon que el funcionamiento del taller iba a afectar a los niños de un </w:t>
      </w:r>
      <w:proofErr w:type="spellStart"/>
      <w:r w:rsidRPr="000F52EB">
        <w:rPr>
          <w:rFonts w:eastAsia="Times New Roman" w:cs="Arial"/>
          <w:sz w:val="20"/>
          <w:szCs w:val="20"/>
          <w:lang w:val="es-ES" w:eastAsia="es-ES"/>
        </w:rPr>
        <w:t>Kinder</w:t>
      </w:r>
      <w:proofErr w:type="spellEnd"/>
      <w:r w:rsidRPr="000F52EB">
        <w:rPr>
          <w:rFonts w:eastAsia="Times New Roman" w:cs="Arial"/>
          <w:sz w:val="20"/>
          <w:szCs w:val="20"/>
          <w:lang w:val="es-ES" w:eastAsia="es-ES"/>
        </w:rPr>
        <w:t xml:space="preserve"> que está en el sector, sobre lo cual el Concejal René Canjura plantea que debe revisarse el Plan de Ordenamiento de Territorial, si la zona es industrial no hay problema, pero si es habitacional él no estaría de acuerdo, el Síndico propone que se revise el plan junto al que tiene la OPAMSS para poder decidir, por lo que se determina que lo retomen nuevamente la Lic. Cardoza con el Ing. </w:t>
      </w:r>
      <w:proofErr w:type="spellStart"/>
      <w:r w:rsidRPr="000F52EB">
        <w:rPr>
          <w:rFonts w:eastAsia="Times New Roman" w:cs="Arial"/>
          <w:sz w:val="20"/>
          <w:szCs w:val="20"/>
          <w:lang w:val="es-ES" w:eastAsia="es-ES"/>
        </w:rPr>
        <w:t>Irwin</w:t>
      </w:r>
      <w:proofErr w:type="spellEnd"/>
      <w:r w:rsidRPr="000F52EB">
        <w:rPr>
          <w:rFonts w:eastAsia="Times New Roman" w:cs="Arial"/>
          <w:sz w:val="20"/>
          <w:szCs w:val="20"/>
          <w:lang w:val="es-ES" w:eastAsia="es-ES"/>
        </w:rPr>
        <w:t xml:space="preserve"> Batres.””””””””””””””””””</w:t>
      </w:r>
      <w:r w:rsidRPr="000F52EB">
        <w:rPr>
          <w:rFonts w:eastAsia="Times New Roman" w:cs="Arial"/>
          <w:sz w:val="20"/>
          <w:szCs w:val="20"/>
          <w:u w:val="single"/>
          <w:lang w:val="es-ES" w:eastAsia="es-ES"/>
        </w:rPr>
        <w:t>4) Solicitud de la Sociedad ARRECONSA.</w:t>
      </w:r>
      <w:r w:rsidRPr="000F52EB">
        <w:rPr>
          <w:rFonts w:eastAsia="Times New Roman" w:cs="Arial"/>
          <w:sz w:val="20"/>
          <w:szCs w:val="20"/>
          <w:lang w:val="es-ES" w:eastAsia="es-ES"/>
        </w:rPr>
        <w:t xml:space="preserve"> Expuesto por la Licenciada Cardoza el dictamen, por unanimidad se toma el </w:t>
      </w:r>
      <w:r w:rsidRPr="000F52EB">
        <w:rPr>
          <w:rFonts w:eastAsia="Times New Roman" w:cs="Arial"/>
          <w:b/>
          <w:sz w:val="20"/>
          <w:szCs w:val="20"/>
          <w:lang w:val="es-ES" w:eastAsia="es-ES"/>
        </w:rPr>
        <w:t>ACUERDO NUMERO SIETE: E</w:t>
      </w:r>
      <w:r w:rsidRPr="000F52EB">
        <w:rPr>
          <w:rFonts w:eastAsia="MS Mincho" w:cs="Times New Roman"/>
          <w:sz w:val="20"/>
          <w:szCs w:val="20"/>
          <w:lang w:val="es-ES" w:eastAsia="es-ES"/>
        </w:rPr>
        <w:t xml:space="preserve">l Concejo Municipal de Nejapa y visto la solicitud presentada por la licenciada </w:t>
      </w:r>
      <w:proofErr w:type="spellStart"/>
      <w:r w:rsidRPr="000F52EB">
        <w:rPr>
          <w:rFonts w:eastAsia="MS Mincho" w:cs="Times New Roman"/>
          <w:sz w:val="20"/>
          <w:szCs w:val="20"/>
          <w:lang w:val="es-ES" w:eastAsia="es-ES"/>
        </w:rPr>
        <w:t>Elohina</w:t>
      </w:r>
      <w:proofErr w:type="spellEnd"/>
      <w:r w:rsidRPr="000F52EB">
        <w:rPr>
          <w:rFonts w:eastAsia="MS Mincho" w:cs="Times New Roman"/>
          <w:sz w:val="20"/>
          <w:szCs w:val="20"/>
          <w:lang w:val="es-ES" w:eastAsia="es-ES"/>
        </w:rPr>
        <w:t xml:space="preserve"> Elizabeth Vásquez García, en su calidad de  Apoderada judicial y extrajudicial de la sociedad </w:t>
      </w:r>
      <w:proofErr w:type="spellStart"/>
      <w:r w:rsidRPr="000F52EB">
        <w:rPr>
          <w:rFonts w:eastAsia="MS Mincho" w:cs="Times New Roman"/>
          <w:sz w:val="20"/>
          <w:szCs w:val="20"/>
          <w:lang w:val="es-ES" w:eastAsia="es-ES"/>
        </w:rPr>
        <w:t>Arreconsa</w:t>
      </w:r>
      <w:proofErr w:type="spellEnd"/>
      <w:r w:rsidRPr="000F52EB">
        <w:rPr>
          <w:rFonts w:eastAsia="MS Mincho" w:cs="Times New Roman"/>
          <w:sz w:val="20"/>
          <w:szCs w:val="20"/>
          <w:lang w:val="es-ES" w:eastAsia="es-ES"/>
        </w:rPr>
        <w:t xml:space="preserve">, S.A. DE C.V., en adelante simplemente la sociedad, mediante la cual manifiesta que en el año 2008 y 2009, su representada brindo servicio de alquiler de diferente equipo a la sociedad Ramírez López y Compañía, S.A. DE C.V., para ejecutar el proyecto Complejo Industrial Nejapa Zona Talleres, de esta municipalidad, haciendo los pagos correspondiente  por el alquiler y en su momento hicieron pequeñas devoluciones de equipo, quedando pendiente un alto porcentaje  de equipo sin devolver, y sin pagar su alquiler, razón por la que su representada inicio un proceso de recuperación, sin que se pudiera ubicar a la sociedad o sus representantes en su momento, es hasta el inicio del año recién pasado que se logró ubicar a uno de los miembros de  Ramírez López y Compañía, S.A. DE C.V., y se les exige que devuelvan su equipo, habiendo manifestado esta persona que el equipo de </w:t>
      </w:r>
      <w:proofErr w:type="spellStart"/>
      <w:r w:rsidRPr="000F52EB">
        <w:rPr>
          <w:rFonts w:eastAsia="MS Mincho" w:cs="Times New Roman"/>
          <w:sz w:val="20"/>
          <w:szCs w:val="20"/>
          <w:lang w:val="es-ES" w:eastAsia="es-ES"/>
        </w:rPr>
        <w:t>Arreconsa</w:t>
      </w:r>
      <w:proofErr w:type="spellEnd"/>
      <w:r w:rsidRPr="000F52EB">
        <w:rPr>
          <w:rFonts w:eastAsia="MS Mincho" w:cs="Times New Roman"/>
          <w:sz w:val="20"/>
          <w:szCs w:val="20"/>
          <w:lang w:val="es-ES" w:eastAsia="es-ES"/>
        </w:rPr>
        <w:t xml:space="preserve">, se encontraba en las instalaciones de la Alcaldía de Nejapa. Siendo el equipo pendiente de devolución el siguiente: Nueve anclas, Setenta y dos Crucetas metálicas de tres </w:t>
      </w:r>
      <w:proofErr w:type="spellStart"/>
      <w:r w:rsidRPr="000F52EB">
        <w:rPr>
          <w:rFonts w:eastAsia="MS Mincho" w:cs="Times New Roman"/>
          <w:sz w:val="20"/>
          <w:szCs w:val="20"/>
          <w:lang w:val="es-ES" w:eastAsia="es-ES"/>
        </w:rPr>
        <w:t>mts</w:t>
      </w:r>
      <w:proofErr w:type="spellEnd"/>
      <w:r w:rsidRPr="000F52EB">
        <w:rPr>
          <w:rFonts w:eastAsia="MS Mincho" w:cs="Times New Roman"/>
          <w:sz w:val="20"/>
          <w:szCs w:val="20"/>
          <w:lang w:val="es-ES" w:eastAsia="es-ES"/>
        </w:rPr>
        <w:t xml:space="preserve">., Treinta y dos marcos de andamios de 1.50mx1.50m., Cuarenta marcos de andamios de 2.00mx1.50m., Diez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(10piex14plg) 3.05mx0.36m., Seis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(10piex16plg) 3.05mx0.41m., Quince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(8piex14plg) 2.44mx0.36m., Seis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(8 piex16plg) 2.44mx0.41m., Treinta y ocho </w:t>
      </w:r>
      <w:proofErr w:type="spellStart"/>
      <w:r w:rsidRPr="000F52EB">
        <w:rPr>
          <w:rFonts w:eastAsia="MS Mincho" w:cs="Times New Roman"/>
          <w:sz w:val="20"/>
          <w:szCs w:val="20"/>
          <w:lang w:val="es-ES" w:eastAsia="es-ES"/>
        </w:rPr>
        <w:t>Symons</w:t>
      </w:r>
      <w:proofErr w:type="spellEnd"/>
      <w:r w:rsidRPr="000F52EB">
        <w:rPr>
          <w:rFonts w:eastAsia="MS Mincho" w:cs="Times New Roman"/>
          <w:sz w:val="20"/>
          <w:szCs w:val="20"/>
          <w:lang w:val="es-ES" w:eastAsia="es-ES"/>
        </w:rPr>
        <w:t xml:space="preserve"> (8piex8plg) 2.44mx0.20m., Dieciocho plataformas </w:t>
      </w:r>
      <w:proofErr w:type="spellStart"/>
      <w:r w:rsidRPr="000F52EB">
        <w:rPr>
          <w:rFonts w:eastAsia="MS Mincho" w:cs="Times New Roman"/>
          <w:sz w:val="20"/>
          <w:szCs w:val="20"/>
          <w:lang w:val="es-ES" w:eastAsia="es-ES"/>
        </w:rPr>
        <w:t>met</w:t>
      </w:r>
      <w:proofErr w:type="spellEnd"/>
      <w:r w:rsidRPr="000F52EB">
        <w:rPr>
          <w:rFonts w:eastAsia="MS Mincho" w:cs="Times New Roman"/>
          <w:sz w:val="20"/>
          <w:szCs w:val="20"/>
          <w:lang w:val="es-ES" w:eastAsia="es-ES"/>
        </w:rPr>
        <w:t xml:space="preserve">. 3.00mx0.30m. Por lo que solicita poder recuperar el equipo en mención </w:t>
      </w:r>
      <w:r w:rsidRPr="000F52EB">
        <w:rPr>
          <w:rFonts w:eastAsia="MS Mincho" w:cs="Times New Roman"/>
          <w:b/>
          <w:sz w:val="20"/>
          <w:szCs w:val="20"/>
          <w:lang w:val="es-ES" w:eastAsia="es-ES"/>
        </w:rPr>
        <w:t>Y CONSIDERANDO: I.</w:t>
      </w:r>
      <w:r w:rsidRPr="000F52EB">
        <w:rPr>
          <w:rFonts w:eastAsia="MS Mincho" w:cs="Times New Roman"/>
          <w:sz w:val="20"/>
          <w:szCs w:val="20"/>
          <w:lang w:val="es-ES" w:eastAsia="es-ES"/>
        </w:rPr>
        <w:t xml:space="preserve"> Que</w:t>
      </w:r>
      <w:r w:rsidRPr="000F52EB">
        <w:rPr>
          <w:rFonts w:eastAsia="Times New Roman" w:cs="Calibri"/>
          <w:sz w:val="20"/>
          <w:szCs w:val="20"/>
          <w:lang w:val="es-ES" w:eastAsia="es-ES"/>
        </w:rPr>
        <w:t xml:space="preserve"> </w:t>
      </w:r>
      <w:r w:rsidRPr="000F52EB">
        <w:rPr>
          <w:rFonts w:eastAsia="MS Mincho" w:cs="Times New Roman"/>
          <w:sz w:val="20"/>
          <w:szCs w:val="20"/>
          <w:lang w:val="es-ES" w:eastAsia="es-ES"/>
        </w:rPr>
        <w:t xml:space="preserve">el día ocho de mayo del corriente año se solicitó informes a la Unidad Jurídica y la UACI, de esta municipalidad si existía documentación relacionada al proyecto denominado “Complejo Industrial Nejapa Zona Talleres”, esto con objetivo de verificar lo manifestado por la representante de ARRECONSA, S.A. DE C.V. Así mismo se solicitó documentación a la  sociedad con la cual comprobara lo manifestado en la nota relacionada. </w:t>
      </w:r>
      <w:r w:rsidRPr="000F52EB">
        <w:rPr>
          <w:rFonts w:eastAsia="MS Mincho" w:cs="Times New Roman"/>
          <w:b/>
          <w:sz w:val="20"/>
          <w:szCs w:val="20"/>
          <w:lang w:val="es-ES" w:eastAsia="es-ES"/>
        </w:rPr>
        <w:t>II.</w:t>
      </w:r>
      <w:r w:rsidRPr="000F52EB">
        <w:rPr>
          <w:rFonts w:eastAsia="MS Mincho" w:cs="Times New Roman"/>
          <w:sz w:val="20"/>
          <w:szCs w:val="20"/>
          <w:lang w:val="es-ES" w:eastAsia="es-ES"/>
        </w:rPr>
        <w:t xml:space="preserve"> Que el día quince de mayo de los corrientes la sociedad presento la siguiente  documentación: Copia Certificada de Escritura de Constitución de la sociedad, Credencial, DUI Y NIT, de Representante Legal, Poder General Judicial y Administrativo con Clausula Especial otorgado a favor de la licenciada </w:t>
      </w:r>
      <w:proofErr w:type="spellStart"/>
      <w:r w:rsidRPr="000F52EB">
        <w:rPr>
          <w:rFonts w:eastAsia="MS Mincho" w:cs="Times New Roman"/>
          <w:sz w:val="20"/>
          <w:szCs w:val="20"/>
          <w:lang w:val="es-ES" w:eastAsia="es-ES"/>
        </w:rPr>
        <w:t>Elohina</w:t>
      </w:r>
      <w:proofErr w:type="spellEnd"/>
      <w:r w:rsidRPr="000F52EB">
        <w:rPr>
          <w:rFonts w:eastAsia="MS Mincho" w:cs="Times New Roman"/>
          <w:sz w:val="20"/>
          <w:szCs w:val="20"/>
          <w:lang w:val="es-ES" w:eastAsia="es-ES"/>
        </w:rPr>
        <w:t xml:space="preserve"> Elizabeth Vásquez García, Factura de 0541 de fecha 19 de junio de 1997, en la que consta que la sociedad compro 80 Andamios de 1.5, Factura número 8272 de fecha 27 de julio de 2001, en la cual consta que la sociedad compro Moldes para Casa tipo Rural, Factura 11529 de fecha 31 de octubre de 2006, en la cual consta que la sociedad compro Plataformas, Andamios, Crucetas, Nota de fecha 15 de enero del 2008, en la cual consta que la sociedad Ramírez López y Compañía, </w:t>
      </w:r>
      <w:r w:rsidRPr="000F52EB">
        <w:rPr>
          <w:rFonts w:eastAsia="MS Mincho" w:cs="Times New Roman"/>
          <w:sz w:val="20"/>
          <w:szCs w:val="20"/>
          <w:lang w:val="es-ES" w:eastAsia="es-ES"/>
        </w:rPr>
        <w:lastRenderedPageBreak/>
        <w:t xml:space="preserve">S.A. DE C.V., autorizo al ingeniero Mauricio </w:t>
      </w:r>
      <w:proofErr w:type="spellStart"/>
      <w:r w:rsidRPr="000F52EB">
        <w:rPr>
          <w:rFonts w:eastAsia="MS Mincho" w:cs="Times New Roman"/>
          <w:sz w:val="20"/>
          <w:szCs w:val="20"/>
          <w:lang w:val="es-ES" w:eastAsia="es-ES"/>
        </w:rPr>
        <w:t>Elenilson</w:t>
      </w:r>
      <w:proofErr w:type="spellEnd"/>
      <w:r w:rsidRPr="000F52EB">
        <w:rPr>
          <w:rFonts w:eastAsia="MS Mincho" w:cs="Times New Roman"/>
          <w:sz w:val="20"/>
          <w:szCs w:val="20"/>
          <w:lang w:val="es-ES" w:eastAsia="es-ES"/>
        </w:rPr>
        <w:t xml:space="preserve"> Díaz Arévalo para realizar trámites de alquiler de puntales, andamios, M. </w:t>
      </w:r>
      <w:proofErr w:type="spellStart"/>
      <w:r w:rsidRPr="000F52EB">
        <w:rPr>
          <w:rFonts w:eastAsia="MS Mincho" w:cs="Times New Roman"/>
          <w:sz w:val="20"/>
          <w:szCs w:val="20"/>
          <w:lang w:val="es-ES" w:eastAsia="es-ES"/>
        </w:rPr>
        <w:t>Symons</w:t>
      </w:r>
      <w:proofErr w:type="spellEnd"/>
      <w:r w:rsidRPr="000F52EB">
        <w:rPr>
          <w:rFonts w:eastAsia="MS Mincho" w:cs="Times New Roman"/>
          <w:sz w:val="20"/>
          <w:szCs w:val="20"/>
          <w:lang w:val="es-ES" w:eastAsia="es-ES"/>
        </w:rPr>
        <w:t xml:space="preserve">, plataformas o cualquier otro equipo de construcción para el proyecto “Complejo Industrial Nejapa Zona Talleres”, dirigida a la sociedad, las siguientes Notas de remisión emitidas por la sociedad para el señor Mauricio </w:t>
      </w:r>
      <w:proofErr w:type="spellStart"/>
      <w:r w:rsidRPr="000F52EB">
        <w:rPr>
          <w:rFonts w:eastAsia="MS Mincho" w:cs="Times New Roman"/>
          <w:sz w:val="20"/>
          <w:szCs w:val="20"/>
          <w:lang w:val="es-ES" w:eastAsia="es-ES"/>
        </w:rPr>
        <w:t>Elenilson</w:t>
      </w:r>
      <w:proofErr w:type="spellEnd"/>
      <w:r w:rsidRPr="000F52EB">
        <w:rPr>
          <w:rFonts w:eastAsia="MS Mincho" w:cs="Times New Roman"/>
          <w:sz w:val="20"/>
          <w:szCs w:val="20"/>
          <w:lang w:val="es-ES" w:eastAsia="es-ES"/>
        </w:rPr>
        <w:t xml:space="preserve"> Díaz Arévalo, para el proyecto Complejo Industrial Nejapa Zona Talleres, las cuales se detallan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936"/>
        <w:gridCol w:w="2937"/>
      </w:tblGrid>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b/>
                <w:sz w:val="18"/>
                <w:szCs w:val="18"/>
                <w:lang w:val="es-ES" w:eastAsia="es-ES"/>
              </w:rPr>
            </w:pPr>
            <w:r w:rsidRPr="000F52EB">
              <w:rPr>
                <w:rFonts w:eastAsia="MS Mincho" w:cs="Times New Roman"/>
                <w:b/>
                <w:sz w:val="18"/>
                <w:szCs w:val="18"/>
                <w:lang w:val="es-ES" w:eastAsia="es-ES"/>
              </w:rPr>
              <w:t>Numero de nota de remisión</w:t>
            </w:r>
          </w:p>
        </w:tc>
        <w:tc>
          <w:tcPr>
            <w:tcW w:w="2993" w:type="dxa"/>
            <w:shd w:val="clear" w:color="auto" w:fill="auto"/>
          </w:tcPr>
          <w:p w:rsidR="000F52EB" w:rsidRPr="000F52EB" w:rsidRDefault="000F52EB" w:rsidP="000F52EB">
            <w:pPr>
              <w:spacing w:after="0" w:line="360" w:lineRule="auto"/>
              <w:jc w:val="center"/>
              <w:rPr>
                <w:rFonts w:eastAsia="MS Mincho" w:cs="Times New Roman"/>
                <w:b/>
                <w:sz w:val="18"/>
                <w:szCs w:val="18"/>
                <w:lang w:val="es-ES" w:eastAsia="es-ES"/>
              </w:rPr>
            </w:pPr>
            <w:r w:rsidRPr="000F52EB">
              <w:rPr>
                <w:rFonts w:eastAsia="MS Mincho" w:cs="Times New Roman"/>
                <w:b/>
                <w:sz w:val="18"/>
                <w:szCs w:val="18"/>
                <w:lang w:val="es-ES" w:eastAsia="es-ES"/>
              </w:rPr>
              <w:t>Fecha</w:t>
            </w:r>
          </w:p>
        </w:tc>
        <w:tc>
          <w:tcPr>
            <w:tcW w:w="2993" w:type="dxa"/>
            <w:shd w:val="clear" w:color="auto" w:fill="auto"/>
          </w:tcPr>
          <w:p w:rsidR="000F52EB" w:rsidRPr="000F52EB" w:rsidRDefault="000F52EB" w:rsidP="000F52EB">
            <w:pPr>
              <w:spacing w:after="0" w:line="360" w:lineRule="auto"/>
              <w:jc w:val="center"/>
              <w:rPr>
                <w:rFonts w:eastAsia="MS Mincho" w:cs="Times New Roman"/>
                <w:b/>
                <w:sz w:val="18"/>
                <w:szCs w:val="18"/>
                <w:lang w:val="es-ES" w:eastAsia="es-ES"/>
              </w:rPr>
            </w:pPr>
            <w:r w:rsidRPr="000F52EB">
              <w:rPr>
                <w:rFonts w:eastAsia="MS Mincho" w:cs="Times New Roman"/>
                <w:b/>
                <w:sz w:val="18"/>
                <w:szCs w:val="18"/>
                <w:lang w:val="es-ES" w:eastAsia="es-ES"/>
              </w:rPr>
              <w:t>Detalle</w:t>
            </w: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32108</w:t>
            </w:r>
            <w:r w:rsidRPr="000F52EB">
              <w:rPr>
                <w:rFonts w:eastAsia="MS Mincho" w:cs="Times New Roman"/>
                <w:sz w:val="18"/>
                <w:szCs w:val="18"/>
                <w:lang w:val="es-ES" w:eastAsia="es-ES"/>
              </w:rPr>
              <w:tab/>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06/10/2008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- 70 formaletas de columna de 0.60x0.50 </w:t>
            </w:r>
            <w:proofErr w:type="spellStart"/>
            <w:r w:rsidRPr="000F52EB">
              <w:rPr>
                <w:rFonts w:eastAsia="MS Mincho" w:cs="Times New Roman"/>
                <w:sz w:val="18"/>
                <w:szCs w:val="18"/>
                <w:lang w:val="es-ES" w:eastAsia="es-ES"/>
              </w:rPr>
              <w:t>mts</w:t>
            </w:r>
            <w:proofErr w:type="spellEnd"/>
            <w:r w:rsidRPr="000F52EB">
              <w:rPr>
                <w:rFonts w:eastAsia="MS Mincho" w:cs="Times New Roman"/>
                <w:sz w:val="18"/>
                <w:szCs w:val="18"/>
                <w:lang w:val="es-ES" w:eastAsia="es-ES"/>
              </w:rPr>
              <w:t>.</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- 12 Bases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columna de 0.60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- 12 Anclas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Para moldes de Columna</w:t>
            </w:r>
          </w:p>
          <w:p w:rsidR="000F52EB" w:rsidRPr="000F52EB" w:rsidRDefault="000F52EB" w:rsidP="000F52EB">
            <w:pPr>
              <w:spacing w:after="0" w:line="360" w:lineRule="auto"/>
              <w:jc w:val="both"/>
              <w:rPr>
                <w:rFonts w:eastAsia="MS Mincho" w:cs="Times New Roman"/>
                <w:sz w:val="18"/>
                <w:szCs w:val="18"/>
                <w:lang w:val="es-ES" w:eastAsia="es-ES"/>
              </w:rPr>
            </w:pP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30606</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- 40 </w:t>
            </w:r>
            <w:proofErr w:type="spellStart"/>
            <w:r w:rsidRPr="000F52EB">
              <w:rPr>
                <w:rFonts w:eastAsia="MS Mincho" w:cs="Times New Roman"/>
                <w:sz w:val="18"/>
                <w:szCs w:val="18"/>
                <w:lang w:val="es-ES" w:eastAsia="es-ES"/>
              </w:rPr>
              <w:t>mcos</w:t>
            </w:r>
            <w:proofErr w:type="spellEnd"/>
            <w:r w:rsidRPr="000F52EB">
              <w:rPr>
                <w:rFonts w:eastAsia="MS Mincho" w:cs="Times New Roman"/>
                <w:sz w:val="18"/>
                <w:szCs w:val="18"/>
                <w:lang w:val="es-ES" w:eastAsia="es-ES"/>
              </w:rPr>
              <w:t xml:space="preserve">.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 anda 2.00 x 1.00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- 40 crucetas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3.00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- 10 plataformas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De 3.00</w:t>
            </w: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29206</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17/01/2008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- 96 formaletas de columna de 0.50 x0.50 </w:t>
            </w:r>
            <w:proofErr w:type="spellStart"/>
            <w:r w:rsidRPr="000F52EB">
              <w:rPr>
                <w:rFonts w:eastAsia="MS Mincho" w:cs="Times New Roman"/>
                <w:sz w:val="18"/>
                <w:szCs w:val="18"/>
                <w:lang w:val="es-ES" w:eastAsia="es-ES"/>
              </w:rPr>
              <w:t>mts</w:t>
            </w:r>
            <w:proofErr w:type="spellEnd"/>
            <w:r w:rsidRPr="000F52EB">
              <w:rPr>
                <w:rFonts w:eastAsia="MS Mincho" w:cs="Times New Roman"/>
                <w:sz w:val="18"/>
                <w:szCs w:val="18"/>
                <w:lang w:val="es-ES" w:eastAsia="es-ES"/>
              </w:rPr>
              <w:t>.</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- 40 formaletas de columna 0.70 x 0.50 </w:t>
            </w:r>
            <w:proofErr w:type="spellStart"/>
            <w:r w:rsidRPr="000F52EB">
              <w:rPr>
                <w:rFonts w:eastAsia="MS Mincho" w:cs="Times New Roman"/>
                <w:sz w:val="18"/>
                <w:szCs w:val="18"/>
                <w:lang w:val="es-ES" w:eastAsia="es-ES"/>
              </w:rPr>
              <w:t>mts</w:t>
            </w:r>
            <w:proofErr w:type="spellEnd"/>
            <w:r w:rsidRPr="000F52EB">
              <w:rPr>
                <w:rFonts w:eastAsia="MS Mincho" w:cs="Times New Roman"/>
                <w:sz w:val="18"/>
                <w:szCs w:val="18"/>
                <w:lang w:val="es-ES" w:eastAsia="es-ES"/>
              </w:rPr>
              <w:t>.</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- 20 bases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De </w:t>
            </w:r>
            <w:proofErr w:type="spellStart"/>
            <w:r w:rsidRPr="000F52EB">
              <w:rPr>
                <w:rFonts w:eastAsia="MS Mincho" w:cs="Times New Roman"/>
                <w:sz w:val="18"/>
                <w:szCs w:val="18"/>
                <w:lang w:val="es-ES" w:eastAsia="es-ES"/>
              </w:rPr>
              <w:t>colum</w:t>
            </w:r>
            <w:proofErr w:type="spellEnd"/>
            <w:r w:rsidRPr="000F52EB">
              <w:rPr>
                <w:rFonts w:eastAsia="MS Mincho" w:cs="Times New Roman"/>
                <w:sz w:val="18"/>
                <w:szCs w:val="18"/>
                <w:lang w:val="es-ES" w:eastAsia="es-ES"/>
              </w:rPr>
              <w:t xml:space="preserve"> anclas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0.70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- 68 anclas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Para moldes de columna.</w:t>
            </w: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29640</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18/02/2008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- 32 marcos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de 1.50x1.50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- 32 Crucetas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3.00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- 8 plataformas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de and. De 3.00</w:t>
            </w: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29506</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07/02/2008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10 formaletas </w:t>
            </w:r>
            <w:proofErr w:type="spellStart"/>
            <w:r w:rsidRPr="000F52EB">
              <w:rPr>
                <w:rFonts w:eastAsia="MS Mincho" w:cs="Times New Roman"/>
                <w:sz w:val="18"/>
                <w:szCs w:val="18"/>
                <w:lang w:val="es-ES" w:eastAsia="es-ES"/>
              </w:rPr>
              <w:t>symons</w:t>
            </w:r>
            <w:proofErr w:type="spellEnd"/>
            <w:r w:rsidRPr="000F52EB">
              <w:rPr>
                <w:rFonts w:eastAsia="MS Mincho" w:cs="Times New Roman"/>
                <w:sz w:val="18"/>
                <w:szCs w:val="18"/>
                <w:lang w:val="es-ES" w:eastAsia="es-ES"/>
              </w:rPr>
              <w:t xml:space="preserve"> de 3.05x0.35</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6 formaletas </w:t>
            </w:r>
            <w:proofErr w:type="spellStart"/>
            <w:r w:rsidRPr="000F52EB">
              <w:rPr>
                <w:rFonts w:eastAsia="MS Mincho" w:cs="Times New Roman"/>
                <w:sz w:val="18"/>
                <w:szCs w:val="18"/>
                <w:lang w:val="es-ES" w:eastAsia="es-ES"/>
              </w:rPr>
              <w:t>symons</w:t>
            </w:r>
            <w:proofErr w:type="spellEnd"/>
            <w:r w:rsidRPr="000F52EB">
              <w:rPr>
                <w:rFonts w:eastAsia="MS Mincho" w:cs="Times New Roman"/>
                <w:sz w:val="18"/>
                <w:szCs w:val="18"/>
                <w:lang w:val="es-ES" w:eastAsia="es-ES"/>
              </w:rPr>
              <w:t xml:space="preserve"> de 3.05x0.40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6 formaletas </w:t>
            </w:r>
            <w:proofErr w:type="spellStart"/>
            <w:r w:rsidRPr="000F52EB">
              <w:rPr>
                <w:rFonts w:eastAsia="MS Mincho" w:cs="Times New Roman"/>
                <w:sz w:val="18"/>
                <w:szCs w:val="18"/>
                <w:lang w:val="es-ES" w:eastAsia="es-ES"/>
              </w:rPr>
              <w:t>symons</w:t>
            </w:r>
            <w:proofErr w:type="spellEnd"/>
            <w:r w:rsidRPr="000F52EB">
              <w:rPr>
                <w:rFonts w:eastAsia="MS Mincho" w:cs="Times New Roman"/>
                <w:sz w:val="18"/>
                <w:szCs w:val="18"/>
                <w:lang w:val="es-ES" w:eastAsia="es-ES"/>
              </w:rPr>
              <w:t xml:space="preserve"> de 2.44x0.40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15 formaletas </w:t>
            </w:r>
            <w:proofErr w:type="spellStart"/>
            <w:r w:rsidRPr="000F52EB">
              <w:rPr>
                <w:rFonts w:eastAsia="MS Mincho" w:cs="Times New Roman"/>
                <w:sz w:val="18"/>
                <w:szCs w:val="18"/>
                <w:lang w:val="es-ES" w:eastAsia="es-ES"/>
              </w:rPr>
              <w:t>symons</w:t>
            </w:r>
            <w:proofErr w:type="spellEnd"/>
            <w:r w:rsidRPr="000F52EB">
              <w:rPr>
                <w:rFonts w:eastAsia="MS Mincho" w:cs="Times New Roman"/>
                <w:sz w:val="18"/>
                <w:szCs w:val="18"/>
                <w:lang w:val="es-ES" w:eastAsia="es-ES"/>
              </w:rPr>
              <w:t xml:space="preserve"> de 2.44x0.35</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38 formaletas </w:t>
            </w:r>
            <w:proofErr w:type="spellStart"/>
            <w:r w:rsidRPr="000F52EB">
              <w:rPr>
                <w:rFonts w:eastAsia="MS Mincho" w:cs="Times New Roman"/>
                <w:sz w:val="18"/>
                <w:szCs w:val="18"/>
                <w:lang w:val="es-ES" w:eastAsia="es-ES"/>
              </w:rPr>
              <w:t>symons</w:t>
            </w:r>
            <w:proofErr w:type="spellEnd"/>
            <w:r w:rsidRPr="000F52EB">
              <w:rPr>
                <w:rFonts w:eastAsia="MS Mincho" w:cs="Times New Roman"/>
                <w:sz w:val="18"/>
                <w:szCs w:val="18"/>
                <w:lang w:val="es-ES" w:eastAsia="es-ES"/>
              </w:rPr>
              <w:t xml:space="preserve"> de 2.44x0.20</w:t>
            </w:r>
          </w:p>
          <w:p w:rsidR="000F52EB" w:rsidRPr="000F52EB" w:rsidRDefault="000F52EB" w:rsidP="000F52EB">
            <w:pPr>
              <w:spacing w:after="0" w:line="360" w:lineRule="auto"/>
              <w:jc w:val="both"/>
              <w:rPr>
                <w:rFonts w:eastAsia="MS Mincho" w:cs="Times New Roman"/>
                <w:sz w:val="18"/>
                <w:szCs w:val="18"/>
                <w:lang w:val="es-ES" w:eastAsia="es-ES"/>
              </w:rPr>
            </w:pP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48899</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- 20 bases metálicas de columna de 0.70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- 48 bases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columna de 0.50 cm</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- 68 anclas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para moldes de columna.</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lastRenderedPageBreak/>
              <w:t xml:space="preserve">- 96 formaletas de columna de 0.50x0.50 </w:t>
            </w:r>
            <w:proofErr w:type="spellStart"/>
            <w:r w:rsidRPr="000F52EB">
              <w:rPr>
                <w:rFonts w:eastAsia="MS Mincho" w:cs="Times New Roman"/>
                <w:sz w:val="18"/>
                <w:szCs w:val="18"/>
                <w:lang w:val="es-ES" w:eastAsia="es-ES"/>
              </w:rPr>
              <w:t>mts</w:t>
            </w:r>
            <w:proofErr w:type="spellEnd"/>
            <w:r w:rsidRPr="000F52EB">
              <w:rPr>
                <w:rFonts w:eastAsia="MS Mincho" w:cs="Times New Roman"/>
                <w:sz w:val="18"/>
                <w:szCs w:val="18"/>
                <w:lang w:val="es-ES" w:eastAsia="es-ES"/>
              </w:rPr>
              <w:t>.</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-40 formaletas de columna de 0.70x0.50</w:t>
            </w:r>
          </w:p>
          <w:p w:rsidR="000F52EB" w:rsidRPr="000F52EB" w:rsidRDefault="000F52EB" w:rsidP="000F52EB">
            <w:pPr>
              <w:spacing w:after="0" w:line="360" w:lineRule="auto"/>
              <w:jc w:val="both"/>
              <w:rPr>
                <w:rFonts w:eastAsia="MS Mincho" w:cs="Times New Roman"/>
                <w:sz w:val="18"/>
                <w:szCs w:val="18"/>
                <w:lang w:val="es-ES" w:eastAsia="es-ES"/>
              </w:rPr>
            </w:pP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lastRenderedPageBreak/>
              <w:t>48900</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- 20 bases metálicas de columna de 0.70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- 48 bases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columna de 0.50 cm</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- 68 anclas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para moldes de columna.</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- 96 formaletas de columna de 0.50x0.50 </w:t>
            </w:r>
            <w:proofErr w:type="spellStart"/>
            <w:r w:rsidRPr="000F52EB">
              <w:rPr>
                <w:rFonts w:eastAsia="MS Mincho" w:cs="Times New Roman"/>
                <w:sz w:val="18"/>
                <w:szCs w:val="18"/>
                <w:lang w:val="es-ES" w:eastAsia="es-ES"/>
              </w:rPr>
              <w:t>mts</w:t>
            </w:r>
            <w:proofErr w:type="spellEnd"/>
            <w:r w:rsidRPr="000F52EB">
              <w:rPr>
                <w:rFonts w:eastAsia="MS Mincho" w:cs="Times New Roman"/>
                <w:sz w:val="18"/>
                <w:szCs w:val="18"/>
                <w:lang w:val="es-ES" w:eastAsia="es-ES"/>
              </w:rPr>
              <w:t>.</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- 40 formaletas de columna de 0.70x0.50</w:t>
            </w:r>
          </w:p>
          <w:p w:rsidR="000F52EB" w:rsidRPr="000F52EB" w:rsidRDefault="000F52EB" w:rsidP="000F52EB">
            <w:pPr>
              <w:spacing w:after="0" w:line="360" w:lineRule="auto"/>
              <w:jc w:val="both"/>
              <w:rPr>
                <w:rFonts w:eastAsia="MS Mincho" w:cs="Times New Roman"/>
                <w:sz w:val="18"/>
                <w:szCs w:val="18"/>
                <w:lang w:val="es-ES" w:eastAsia="es-ES"/>
              </w:rPr>
            </w:pP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48901</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- 20 bases metálicas de columna de 0.70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- 48 bases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columna de 0.50 cm</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- 68 anclas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para moldes de columna.</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- 96 formaletas de columna de 0.50x0.50 </w:t>
            </w:r>
            <w:proofErr w:type="spellStart"/>
            <w:r w:rsidRPr="000F52EB">
              <w:rPr>
                <w:rFonts w:eastAsia="MS Mincho" w:cs="Times New Roman"/>
                <w:sz w:val="18"/>
                <w:szCs w:val="18"/>
                <w:lang w:val="es-ES" w:eastAsia="es-ES"/>
              </w:rPr>
              <w:t>mts</w:t>
            </w:r>
            <w:proofErr w:type="spellEnd"/>
            <w:r w:rsidRPr="000F52EB">
              <w:rPr>
                <w:rFonts w:eastAsia="MS Mincho" w:cs="Times New Roman"/>
                <w:sz w:val="18"/>
                <w:szCs w:val="18"/>
                <w:lang w:val="es-ES" w:eastAsia="es-ES"/>
              </w:rPr>
              <w:t>.</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-40 formaletas de columna de 0.70x0.50</w:t>
            </w:r>
          </w:p>
          <w:p w:rsidR="000F52EB" w:rsidRPr="000F52EB" w:rsidRDefault="000F52EB" w:rsidP="000F52EB">
            <w:pPr>
              <w:spacing w:after="0" w:line="360" w:lineRule="auto"/>
              <w:jc w:val="both"/>
              <w:rPr>
                <w:rFonts w:eastAsia="MS Mincho" w:cs="Times New Roman"/>
                <w:sz w:val="18"/>
                <w:szCs w:val="18"/>
                <w:lang w:val="es-ES" w:eastAsia="es-ES"/>
              </w:rPr>
            </w:pP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48897</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- 6 Formaletas SYMONS DE 3.05X0.40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- 10 Formaletas SYMONS DE 3.05X0.35</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- 6 Formaletas SYMONS DE 2.44X0.40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- 15 Formaletas SYMONS DE 2.44X0.35</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- 38 Formaletas SYMONS DE 2.44x0.20</w:t>
            </w: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48902</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- 8 plataformas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De 3.00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- 32 crucetas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3.00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32 maros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de 1.50x1.50</w:t>
            </w:r>
          </w:p>
          <w:p w:rsidR="000F52EB" w:rsidRPr="000F52EB" w:rsidRDefault="000F52EB" w:rsidP="000F52EB">
            <w:pPr>
              <w:spacing w:after="0" w:line="360" w:lineRule="auto"/>
              <w:jc w:val="both"/>
              <w:rPr>
                <w:rFonts w:eastAsia="MS Mincho" w:cs="Times New Roman"/>
                <w:sz w:val="18"/>
                <w:szCs w:val="18"/>
                <w:lang w:val="es-ES" w:eastAsia="es-ES"/>
              </w:rPr>
            </w:pPr>
          </w:p>
        </w:tc>
      </w:tr>
      <w:tr w:rsidR="000F52EB" w:rsidRPr="000F52EB" w:rsidTr="00270D96">
        <w:tc>
          <w:tcPr>
            <w:tcW w:w="2992" w:type="dxa"/>
            <w:shd w:val="clear" w:color="auto" w:fill="auto"/>
          </w:tcPr>
          <w:p w:rsidR="000F52EB" w:rsidRPr="000F52EB" w:rsidRDefault="000F52EB" w:rsidP="000F52EB">
            <w:pPr>
              <w:tabs>
                <w:tab w:val="left" w:pos="1970"/>
              </w:tabs>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lastRenderedPageBreak/>
              <w:t>48898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14/05/2008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- 8 plataformas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De 3.00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- 32 crucetas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De and. 3.00</w:t>
            </w:r>
          </w:p>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32 maros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xml:space="preserve"> de 1.50x1.50</w:t>
            </w:r>
          </w:p>
          <w:p w:rsidR="000F52EB" w:rsidRPr="000F52EB" w:rsidRDefault="000F52EB" w:rsidP="000F52EB">
            <w:pPr>
              <w:spacing w:after="0" w:line="360" w:lineRule="auto"/>
              <w:jc w:val="both"/>
              <w:rPr>
                <w:rFonts w:eastAsia="MS Mincho" w:cs="Times New Roman"/>
                <w:sz w:val="18"/>
                <w:szCs w:val="18"/>
                <w:lang w:val="es-ES" w:eastAsia="es-ES"/>
              </w:rPr>
            </w:pPr>
          </w:p>
        </w:tc>
      </w:tr>
    </w:tbl>
    <w:p w:rsidR="000F52EB" w:rsidRPr="000F52EB" w:rsidRDefault="000F52EB" w:rsidP="000F52EB">
      <w:pPr>
        <w:spacing w:after="0" w:line="360" w:lineRule="auto"/>
        <w:jc w:val="both"/>
        <w:rPr>
          <w:rFonts w:eastAsia="MS Mincho" w:cs="Times New Roman"/>
          <w:sz w:val="20"/>
          <w:szCs w:val="20"/>
          <w:lang w:val="es-ES" w:eastAsia="es-ES"/>
        </w:rPr>
      </w:pPr>
      <w:r w:rsidRPr="000F52EB">
        <w:rPr>
          <w:rFonts w:eastAsia="MS Mincho" w:cs="Times New Roman"/>
          <w:b/>
          <w:sz w:val="18"/>
          <w:szCs w:val="18"/>
          <w:lang w:val="es-ES" w:eastAsia="es-ES"/>
        </w:rPr>
        <w:t>I</w:t>
      </w:r>
      <w:r w:rsidRPr="000F52EB">
        <w:rPr>
          <w:rFonts w:eastAsia="MS Mincho" w:cs="Times New Roman"/>
          <w:b/>
          <w:sz w:val="20"/>
          <w:szCs w:val="20"/>
          <w:lang w:val="es-ES" w:eastAsia="es-ES"/>
        </w:rPr>
        <w:t>II.</w:t>
      </w:r>
      <w:r w:rsidRPr="000F52EB">
        <w:rPr>
          <w:rFonts w:eastAsia="MS Mincho" w:cs="Times New Roman"/>
          <w:sz w:val="20"/>
          <w:szCs w:val="20"/>
          <w:lang w:val="es-ES" w:eastAsia="es-ES"/>
        </w:rPr>
        <w:t xml:space="preserve"> Que el día dieciocho de septiembre del corriente año se programó inspección con el objetivo de verificar si se encontraba el equipo que la sociedad requería, inspección que fue realizada el día veintitrés de septiembre en las instalaciones de la Escuela Empresa, la cual dio como resultado lo siguiente: “Se realizó inspección en las naves UNO, TRES Y CUATRO, y se encontró el siguiente material, los cuales fueron traslados a la Nave UNO, para facilitar su conteo:  Treinta y Tres Crucetas metálicas de tres </w:t>
      </w:r>
      <w:proofErr w:type="spellStart"/>
      <w:r w:rsidRPr="000F52EB">
        <w:rPr>
          <w:rFonts w:eastAsia="MS Mincho" w:cs="Times New Roman"/>
          <w:sz w:val="20"/>
          <w:szCs w:val="20"/>
          <w:lang w:val="es-ES" w:eastAsia="es-ES"/>
        </w:rPr>
        <w:t>mts</w:t>
      </w:r>
      <w:proofErr w:type="spellEnd"/>
      <w:r w:rsidRPr="000F52EB">
        <w:rPr>
          <w:rFonts w:eastAsia="MS Mincho" w:cs="Times New Roman"/>
          <w:sz w:val="20"/>
          <w:szCs w:val="20"/>
          <w:lang w:val="es-ES" w:eastAsia="es-ES"/>
        </w:rPr>
        <w:t xml:space="preserve">., VEINTIOCHO marcos de andamios de 1.50mx1.50m., Veintiséis marcos de andamios de 2.00mx1.50m., Nueve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(10piex14plg) 3.05mx0.36m., Seis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(10piex16plg) 3.05mx0.41m., Catorce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(8piex14plg) 2.44mx0.36m., Seis </w:t>
      </w:r>
      <w:proofErr w:type="spellStart"/>
      <w:r w:rsidRPr="000F52EB">
        <w:rPr>
          <w:rFonts w:eastAsia="MS Mincho" w:cs="Times New Roman"/>
          <w:sz w:val="20"/>
          <w:szCs w:val="20"/>
          <w:lang w:val="es-ES" w:eastAsia="es-ES"/>
        </w:rPr>
        <w:t>M.symons</w:t>
      </w:r>
      <w:proofErr w:type="spellEnd"/>
      <w:r w:rsidRPr="000F52EB">
        <w:rPr>
          <w:rFonts w:eastAsia="MS Mincho" w:cs="Times New Roman"/>
          <w:sz w:val="20"/>
          <w:szCs w:val="20"/>
          <w:lang w:val="es-ES" w:eastAsia="es-ES"/>
        </w:rPr>
        <w:t xml:space="preserve"> (8 piex16plg) 2.44mx0.41m., Treinta y dos </w:t>
      </w:r>
      <w:proofErr w:type="spellStart"/>
      <w:r w:rsidRPr="000F52EB">
        <w:rPr>
          <w:rFonts w:eastAsia="MS Mincho" w:cs="Times New Roman"/>
          <w:sz w:val="20"/>
          <w:szCs w:val="20"/>
          <w:lang w:val="es-ES" w:eastAsia="es-ES"/>
        </w:rPr>
        <w:t>Symons</w:t>
      </w:r>
      <w:proofErr w:type="spellEnd"/>
      <w:r w:rsidRPr="000F52EB">
        <w:rPr>
          <w:rFonts w:eastAsia="MS Mincho" w:cs="Times New Roman"/>
          <w:sz w:val="20"/>
          <w:szCs w:val="20"/>
          <w:lang w:val="es-ES" w:eastAsia="es-ES"/>
        </w:rPr>
        <w:t xml:space="preserve"> (8piex8plg) 2.44mx0.20m., Tres plataformas </w:t>
      </w:r>
      <w:proofErr w:type="spellStart"/>
      <w:r w:rsidRPr="000F52EB">
        <w:rPr>
          <w:rFonts w:eastAsia="MS Mincho" w:cs="Times New Roman"/>
          <w:sz w:val="20"/>
          <w:szCs w:val="20"/>
          <w:lang w:val="es-ES" w:eastAsia="es-ES"/>
        </w:rPr>
        <w:t>met</w:t>
      </w:r>
      <w:proofErr w:type="spellEnd"/>
      <w:r w:rsidRPr="000F52EB">
        <w:rPr>
          <w:rFonts w:eastAsia="MS Mincho" w:cs="Times New Roman"/>
          <w:sz w:val="20"/>
          <w:szCs w:val="20"/>
          <w:lang w:val="es-ES" w:eastAsia="es-ES"/>
        </w:rPr>
        <w:t>. 3.00mx0.30m. Así mismo se encontró el siguiente equipo dañado: Una plataforma, cuatro extensiones inservibles, tres extensiones buenas. Se anexa a la siguiente inspección una hoja cuadriculada en la cual consta el conteo de cada una de los materiales relacionados.”.</w:t>
      </w:r>
      <w:r w:rsidRPr="000F52EB">
        <w:rPr>
          <w:rFonts w:eastAsia="MS Mincho" w:cs="Times New Roman"/>
          <w:b/>
          <w:sz w:val="20"/>
          <w:szCs w:val="20"/>
          <w:lang w:val="es-ES" w:eastAsia="es-ES"/>
        </w:rPr>
        <w:t xml:space="preserve"> IV. </w:t>
      </w:r>
      <w:r w:rsidRPr="000F52EB">
        <w:rPr>
          <w:rFonts w:eastAsia="MS Mincho" w:cs="Times New Roman"/>
          <w:sz w:val="20"/>
          <w:szCs w:val="20"/>
          <w:lang w:val="es-ES" w:eastAsia="es-ES"/>
        </w:rPr>
        <w:t>Que según informe</w:t>
      </w:r>
    </w:p>
    <w:p w:rsidR="000F52EB" w:rsidRPr="000F52EB" w:rsidRDefault="000F52EB" w:rsidP="000F52EB">
      <w:pPr>
        <w:spacing w:after="0" w:line="360" w:lineRule="auto"/>
        <w:jc w:val="both"/>
        <w:rPr>
          <w:rFonts w:eastAsia="MS Mincho" w:cs="Times New Roman"/>
          <w:sz w:val="20"/>
          <w:szCs w:val="20"/>
          <w:lang w:val="es-ES" w:eastAsia="es-ES"/>
        </w:rPr>
      </w:pPr>
      <w:proofErr w:type="gramStart"/>
      <w:r w:rsidRPr="000F52EB">
        <w:rPr>
          <w:rFonts w:eastAsia="MS Mincho" w:cs="Times New Roman"/>
          <w:sz w:val="20"/>
          <w:szCs w:val="20"/>
          <w:lang w:val="es-ES" w:eastAsia="es-ES"/>
        </w:rPr>
        <w:t>enviado</w:t>
      </w:r>
      <w:proofErr w:type="gramEnd"/>
      <w:r w:rsidRPr="000F52EB">
        <w:rPr>
          <w:rFonts w:eastAsia="MS Mincho" w:cs="Times New Roman"/>
          <w:sz w:val="20"/>
          <w:szCs w:val="20"/>
          <w:lang w:val="es-ES" w:eastAsia="es-ES"/>
        </w:rPr>
        <w:t xml:space="preserve"> por el Encargado de Bodega el señor Rafael Antonio López, el equipo de construcción encontrado en la inspección relacionada fue dejado por una empresa, que edifico las naves del polígono industrial y que esta inventariado en las naves de la escuela de Empresas desde el año 2012 y que cuando él asumió dicho cargo no existía inventario alguno, por eso fue incluido y detallado en el inventario de la bodega, desconociendo en ese momento el origen de los equipo encontrados. </w:t>
      </w:r>
      <w:r w:rsidRPr="000F52EB">
        <w:rPr>
          <w:rFonts w:eastAsia="MS Mincho" w:cs="Times New Roman"/>
          <w:b/>
          <w:sz w:val="20"/>
          <w:szCs w:val="20"/>
          <w:lang w:val="es-ES" w:eastAsia="es-ES"/>
        </w:rPr>
        <w:t xml:space="preserve">V.  </w:t>
      </w:r>
      <w:r w:rsidRPr="000F52EB">
        <w:rPr>
          <w:rFonts w:eastAsia="MS Mincho" w:cs="Times New Roman"/>
          <w:sz w:val="20"/>
          <w:szCs w:val="20"/>
          <w:lang w:val="es-ES" w:eastAsia="es-ES"/>
        </w:rPr>
        <w:t>Que mediante correo electrónico de fecha once de mayo del corriente año enviado por la sociedad</w:t>
      </w:r>
      <w:r w:rsidRPr="000F52EB">
        <w:rPr>
          <w:rFonts w:eastAsia="MS Mincho" w:cs="Times New Roman"/>
          <w:b/>
          <w:sz w:val="20"/>
          <w:szCs w:val="20"/>
          <w:lang w:val="es-ES" w:eastAsia="es-ES"/>
        </w:rPr>
        <w:t xml:space="preserve"> </w:t>
      </w:r>
      <w:r w:rsidRPr="000F52EB">
        <w:rPr>
          <w:rFonts w:eastAsia="MS Mincho" w:cs="Times New Roman"/>
          <w:sz w:val="20"/>
          <w:szCs w:val="20"/>
          <w:lang w:val="es-ES" w:eastAsia="es-ES"/>
        </w:rPr>
        <w:t xml:space="preserve">a la licenciada Glenda Cardoza, jefa de la Unidad Jurídica de esta municipalidad, esta manifiesta que con el objetivo que le sea devuelto el material solicitado su representada está de acuerdo en cancelar un monto determinado en concepto de bodegaje o de venta de chatarra a la municipalidad. </w:t>
      </w:r>
      <w:r w:rsidRPr="000F52EB">
        <w:rPr>
          <w:rFonts w:eastAsia="MS Mincho" w:cs="Times New Roman"/>
          <w:b/>
          <w:sz w:val="20"/>
          <w:szCs w:val="20"/>
          <w:lang w:val="es-ES" w:eastAsia="es-ES"/>
        </w:rPr>
        <w:t xml:space="preserve">VII. </w:t>
      </w:r>
      <w:r w:rsidRPr="000F52EB">
        <w:rPr>
          <w:rFonts w:eastAsia="MS Mincho" w:cs="Times New Roman"/>
          <w:sz w:val="20"/>
          <w:szCs w:val="20"/>
          <w:lang w:val="es-ES" w:eastAsia="es-ES"/>
        </w:rPr>
        <w:t>Una vez analizada la documentación presentada por la sociedad así como los resultados de la inspección realizada este Concejo nota que la cantidad de materiales solicitados no es la misma que la encontrada en la inspección relacionada anteriormente tal y como consta en el siguiente cuadro comparativo: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43"/>
        <w:gridCol w:w="2948"/>
      </w:tblGrid>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b/>
                <w:sz w:val="18"/>
                <w:szCs w:val="18"/>
                <w:lang w:val="es-ES" w:eastAsia="es-ES"/>
              </w:rPr>
            </w:pPr>
            <w:r w:rsidRPr="000F52EB">
              <w:rPr>
                <w:rFonts w:eastAsia="MS Mincho" w:cs="Times New Roman"/>
                <w:b/>
                <w:sz w:val="18"/>
                <w:szCs w:val="18"/>
                <w:lang w:val="es-ES" w:eastAsia="es-ES"/>
              </w:rPr>
              <w:t>Numero solicitado</w:t>
            </w:r>
          </w:p>
        </w:tc>
        <w:tc>
          <w:tcPr>
            <w:tcW w:w="2993" w:type="dxa"/>
            <w:shd w:val="clear" w:color="auto" w:fill="auto"/>
          </w:tcPr>
          <w:p w:rsidR="000F52EB" w:rsidRPr="000F52EB" w:rsidRDefault="000F52EB" w:rsidP="000F52EB">
            <w:pPr>
              <w:spacing w:after="0" w:line="360" w:lineRule="auto"/>
              <w:jc w:val="center"/>
              <w:rPr>
                <w:rFonts w:eastAsia="MS Mincho" w:cs="Times New Roman"/>
                <w:b/>
                <w:sz w:val="18"/>
                <w:szCs w:val="18"/>
                <w:lang w:val="es-ES" w:eastAsia="es-ES"/>
              </w:rPr>
            </w:pPr>
            <w:r w:rsidRPr="000F52EB">
              <w:rPr>
                <w:rFonts w:eastAsia="MS Mincho" w:cs="Times New Roman"/>
                <w:b/>
                <w:sz w:val="18"/>
                <w:szCs w:val="18"/>
                <w:lang w:val="es-ES" w:eastAsia="es-ES"/>
              </w:rPr>
              <w:t>Numero Encontrado</w:t>
            </w:r>
          </w:p>
        </w:tc>
        <w:tc>
          <w:tcPr>
            <w:tcW w:w="2993" w:type="dxa"/>
            <w:shd w:val="clear" w:color="auto" w:fill="auto"/>
          </w:tcPr>
          <w:p w:rsidR="000F52EB" w:rsidRPr="000F52EB" w:rsidRDefault="000F52EB" w:rsidP="000F52EB">
            <w:pPr>
              <w:spacing w:after="0" w:line="360" w:lineRule="auto"/>
              <w:jc w:val="center"/>
              <w:rPr>
                <w:rFonts w:eastAsia="MS Mincho" w:cs="Times New Roman"/>
                <w:b/>
                <w:sz w:val="18"/>
                <w:szCs w:val="18"/>
                <w:lang w:val="es-ES" w:eastAsia="es-ES"/>
              </w:rPr>
            </w:pPr>
            <w:r w:rsidRPr="000F52EB">
              <w:rPr>
                <w:rFonts w:eastAsia="MS Mincho" w:cs="Times New Roman"/>
                <w:b/>
                <w:sz w:val="18"/>
                <w:szCs w:val="18"/>
                <w:lang w:val="es-ES" w:eastAsia="es-ES"/>
              </w:rPr>
              <w:t>Definición</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9</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0</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Anclas de Cierre</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72</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33</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 xml:space="preserve">Crucetas metálicas de tres </w:t>
            </w:r>
            <w:proofErr w:type="spellStart"/>
            <w:r w:rsidRPr="000F52EB">
              <w:rPr>
                <w:rFonts w:eastAsia="MS Mincho" w:cs="Times New Roman"/>
                <w:sz w:val="18"/>
                <w:szCs w:val="18"/>
                <w:lang w:val="es-ES" w:eastAsia="es-ES"/>
              </w:rPr>
              <w:t>mts</w:t>
            </w:r>
            <w:proofErr w:type="spellEnd"/>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32</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28</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marcos de andamios de 1.50mx1.50m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40</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26</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r w:rsidRPr="000F52EB">
              <w:rPr>
                <w:rFonts w:eastAsia="MS Mincho" w:cs="Times New Roman"/>
                <w:sz w:val="18"/>
                <w:szCs w:val="18"/>
                <w:lang w:val="es-ES" w:eastAsia="es-ES"/>
              </w:rPr>
              <w:t>marcos de andamios de 2.00mx1.50m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10</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9</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n-US" w:eastAsia="es-ES"/>
              </w:rPr>
            </w:pPr>
            <w:proofErr w:type="spellStart"/>
            <w:r w:rsidRPr="000F52EB">
              <w:rPr>
                <w:rFonts w:eastAsia="MS Mincho" w:cs="Times New Roman"/>
                <w:sz w:val="18"/>
                <w:szCs w:val="18"/>
                <w:lang w:val="en-US" w:eastAsia="es-ES"/>
              </w:rPr>
              <w:t>M.symons</w:t>
            </w:r>
            <w:proofErr w:type="spellEnd"/>
            <w:r w:rsidRPr="000F52EB">
              <w:rPr>
                <w:rFonts w:eastAsia="MS Mincho" w:cs="Times New Roman"/>
                <w:sz w:val="18"/>
                <w:szCs w:val="18"/>
                <w:lang w:val="en-US" w:eastAsia="es-ES"/>
              </w:rPr>
              <w:t xml:space="preserve"> (10piex14plg) 3.05mx0.36m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lastRenderedPageBreak/>
              <w:t>6</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6</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n-US" w:eastAsia="es-ES"/>
              </w:rPr>
            </w:pPr>
            <w:proofErr w:type="spellStart"/>
            <w:r w:rsidRPr="000F52EB">
              <w:rPr>
                <w:rFonts w:eastAsia="MS Mincho" w:cs="Times New Roman"/>
                <w:sz w:val="18"/>
                <w:szCs w:val="18"/>
                <w:lang w:val="en-US" w:eastAsia="es-ES"/>
              </w:rPr>
              <w:t>M.symons</w:t>
            </w:r>
            <w:proofErr w:type="spellEnd"/>
            <w:r w:rsidRPr="000F52EB">
              <w:rPr>
                <w:rFonts w:eastAsia="MS Mincho" w:cs="Times New Roman"/>
                <w:sz w:val="18"/>
                <w:szCs w:val="18"/>
                <w:lang w:val="en-US" w:eastAsia="es-ES"/>
              </w:rPr>
              <w:t xml:space="preserve"> (10piex16plg) 3.05mx0.41m.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15</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14</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n-US" w:eastAsia="es-ES"/>
              </w:rPr>
            </w:pPr>
            <w:proofErr w:type="spellStart"/>
            <w:r w:rsidRPr="000F52EB">
              <w:rPr>
                <w:rFonts w:eastAsia="MS Mincho" w:cs="Times New Roman"/>
                <w:sz w:val="18"/>
                <w:szCs w:val="18"/>
                <w:lang w:val="en-US" w:eastAsia="es-ES"/>
              </w:rPr>
              <w:t>M.symons</w:t>
            </w:r>
            <w:proofErr w:type="spellEnd"/>
            <w:r w:rsidRPr="000F52EB">
              <w:rPr>
                <w:rFonts w:eastAsia="MS Mincho" w:cs="Times New Roman"/>
                <w:sz w:val="18"/>
                <w:szCs w:val="18"/>
                <w:lang w:val="en-US" w:eastAsia="es-ES"/>
              </w:rPr>
              <w:t xml:space="preserve"> (8piex14plg) 2.44mx0.36m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6</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6</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n-US" w:eastAsia="es-ES"/>
              </w:rPr>
            </w:pPr>
            <w:proofErr w:type="spellStart"/>
            <w:r w:rsidRPr="000F52EB">
              <w:rPr>
                <w:rFonts w:eastAsia="MS Mincho" w:cs="Times New Roman"/>
                <w:sz w:val="18"/>
                <w:szCs w:val="18"/>
                <w:lang w:val="en-US" w:eastAsia="es-ES"/>
              </w:rPr>
              <w:t>M.symons</w:t>
            </w:r>
            <w:proofErr w:type="spellEnd"/>
            <w:r w:rsidRPr="000F52EB">
              <w:rPr>
                <w:rFonts w:eastAsia="MS Mincho" w:cs="Times New Roman"/>
                <w:sz w:val="18"/>
                <w:szCs w:val="18"/>
                <w:lang w:val="en-US" w:eastAsia="es-ES"/>
              </w:rPr>
              <w:t xml:space="preserve"> (8 piex16plg) 2.44mx0.41m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38</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32</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proofErr w:type="spellStart"/>
            <w:r w:rsidRPr="000F52EB">
              <w:rPr>
                <w:rFonts w:eastAsia="MS Mincho" w:cs="Times New Roman"/>
                <w:sz w:val="18"/>
                <w:szCs w:val="18"/>
                <w:lang w:val="es-ES" w:eastAsia="es-ES"/>
              </w:rPr>
              <w:t>Symons</w:t>
            </w:r>
            <w:proofErr w:type="spellEnd"/>
            <w:r w:rsidRPr="000F52EB">
              <w:rPr>
                <w:rFonts w:eastAsia="MS Mincho" w:cs="Times New Roman"/>
                <w:sz w:val="18"/>
                <w:szCs w:val="18"/>
                <w:lang w:val="es-ES" w:eastAsia="es-ES"/>
              </w:rPr>
              <w:t xml:space="preserve"> (8piex8plg) 2.44mx0.20m</w:t>
            </w:r>
          </w:p>
        </w:tc>
      </w:tr>
      <w:tr w:rsidR="000F52EB" w:rsidRPr="000F52EB" w:rsidTr="00270D96">
        <w:tc>
          <w:tcPr>
            <w:tcW w:w="2992"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18</w:t>
            </w:r>
          </w:p>
        </w:tc>
        <w:tc>
          <w:tcPr>
            <w:tcW w:w="2993" w:type="dxa"/>
            <w:shd w:val="clear" w:color="auto" w:fill="auto"/>
          </w:tcPr>
          <w:p w:rsidR="000F52EB" w:rsidRPr="000F52EB" w:rsidRDefault="000F52EB" w:rsidP="000F52EB">
            <w:pPr>
              <w:spacing w:after="0" w:line="360" w:lineRule="auto"/>
              <w:jc w:val="center"/>
              <w:rPr>
                <w:rFonts w:eastAsia="MS Mincho" w:cs="Times New Roman"/>
                <w:sz w:val="18"/>
                <w:szCs w:val="18"/>
                <w:lang w:val="es-ES" w:eastAsia="es-ES"/>
              </w:rPr>
            </w:pPr>
            <w:r w:rsidRPr="000F52EB">
              <w:rPr>
                <w:rFonts w:eastAsia="MS Mincho" w:cs="Times New Roman"/>
                <w:sz w:val="18"/>
                <w:szCs w:val="18"/>
                <w:lang w:val="es-ES" w:eastAsia="es-ES"/>
              </w:rPr>
              <w:t>3</w:t>
            </w:r>
          </w:p>
        </w:tc>
        <w:tc>
          <w:tcPr>
            <w:tcW w:w="2993" w:type="dxa"/>
            <w:shd w:val="clear" w:color="auto" w:fill="auto"/>
          </w:tcPr>
          <w:p w:rsidR="000F52EB" w:rsidRPr="000F52EB" w:rsidRDefault="000F52EB" w:rsidP="000F52EB">
            <w:pPr>
              <w:spacing w:after="0" w:line="360" w:lineRule="auto"/>
              <w:jc w:val="both"/>
              <w:rPr>
                <w:rFonts w:eastAsia="MS Mincho" w:cs="Times New Roman"/>
                <w:sz w:val="18"/>
                <w:szCs w:val="18"/>
                <w:lang w:val="es-ES" w:eastAsia="es-ES"/>
              </w:rPr>
            </w:pPr>
            <w:proofErr w:type="gramStart"/>
            <w:r w:rsidRPr="000F52EB">
              <w:rPr>
                <w:rFonts w:eastAsia="MS Mincho" w:cs="Times New Roman"/>
                <w:sz w:val="18"/>
                <w:szCs w:val="18"/>
                <w:lang w:val="es-ES" w:eastAsia="es-ES"/>
              </w:rPr>
              <w:t>plataformas</w:t>
            </w:r>
            <w:proofErr w:type="gramEnd"/>
            <w:r w:rsidRPr="000F52EB">
              <w:rPr>
                <w:rFonts w:eastAsia="MS Mincho" w:cs="Times New Roman"/>
                <w:sz w:val="18"/>
                <w:szCs w:val="18"/>
                <w:lang w:val="es-ES" w:eastAsia="es-ES"/>
              </w:rPr>
              <w:t xml:space="preserve"> </w:t>
            </w:r>
            <w:proofErr w:type="spellStart"/>
            <w:r w:rsidRPr="000F52EB">
              <w:rPr>
                <w:rFonts w:eastAsia="MS Mincho" w:cs="Times New Roman"/>
                <w:sz w:val="18"/>
                <w:szCs w:val="18"/>
                <w:lang w:val="es-ES" w:eastAsia="es-ES"/>
              </w:rPr>
              <w:t>met</w:t>
            </w:r>
            <w:proofErr w:type="spellEnd"/>
            <w:r w:rsidRPr="000F52EB">
              <w:rPr>
                <w:rFonts w:eastAsia="MS Mincho" w:cs="Times New Roman"/>
                <w:sz w:val="18"/>
                <w:szCs w:val="18"/>
                <w:lang w:val="es-ES" w:eastAsia="es-ES"/>
              </w:rPr>
              <w:t>. 3.00mx0.30m</w:t>
            </w:r>
          </w:p>
        </w:tc>
      </w:tr>
    </w:tbl>
    <w:p w:rsidR="000F52EB" w:rsidRPr="000F52EB" w:rsidRDefault="000F52EB" w:rsidP="000F52EB">
      <w:pPr>
        <w:spacing w:after="0" w:line="360" w:lineRule="auto"/>
        <w:jc w:val="both"/>
        <w:rPr>
          <w:rFonts w:eastAsia="MS Mincho" w:cs="Arial"/>
          <w:sz w:val="20"/>
          <w:szCs w:val="20"/>
          <w:lang w:val="es-ES" w:eastAsia="es-ES"/>
        </w:rPr>
      </w:pPr>
      <w:r w:rsidRPr="000F52EB">
        <w:rPr>
          <w:rFonts w:eastAsia="MS Mincho" w:cs="Times New Roman"/>
          <w:sz w:val="20"/>
          <w:szCs w:val="20"/>
          <w:lang w:val="es-ES" w:eastAsia="es-ES"/>
        </w:rPr>
        <w:t xml:space="preserve">Que el material encontrado si es propiedad de la sociedad, por lo que es pertinente acceder a lo solicitado, no obstante debido a que la municipalidad a resguardado los materiales para que estos no se los robaran, no se extraviaran así como para que no se dañaran, deberá determinarse un monto a cancelar, por parte de la sociedad, en concepto de bodegaje a la sociedad. Por lo antes expuesto este Concejo </w:t>
      </w:r>
      <w:r w:rsidRPr="000F52EB">
        <w:rPr>
          <w:rFonts w:eastAsia="MS Mincho" w:cs="Times New Roman"/>
          <w:b/>
          <w:sz w:val="20"/>
          <w:szCs w:val="20"/>
          <w:lang w:val="es-ES" w:eastAsia="es-ES"/>
        </w:rPr>
        <w:t>Resuelve</w:t>
      </w:r>
      <w:r w:rsidRPr="000F52EB">
        <w:rPr>
          <w:rFonts w:eastAsia="MS Mincho" w:cs="Times New Roman"/>
          <w:sz w:val="20"/>
          <w:szCs w:val="20"/>
          <w:lang w:val="es-ES" w:eastAsia="es-ES"/>
        </w:rPr>
        <w:t>:</w:t>
      </w:r>
      <w:r w:rsidRPr="000F52EB">
        <w:rPr>
          <w:rFonts w:eastAsia="MS Mincho" w:cs="Times New Roman"/>
          <w:b/>
          <w:sz w:val="20"/>
          <w:szCs w:val="20"/>
          <w:lang w:val="es-ES" w:eastAsia="es-ES"/>
        </w:rPr>
        <w:t xml:space="preserve"> I</w:t>
      </w:r>
      <w:r w:rsidRPr="000F52EB">
        <w:rPr>
          <w:rFonts w:eastAsia="MS Mincho" w:cs="Times New Roman"/>
          <w:sz w:val="20"/>
          <w:szCs w:val="20"/>
          <w:lang w:val="es-ES" w:eastAsia="es-ES"/>
        </w:rPr>
        <w:t xml:space="preserve">. Determínesele el monto a cancelar a la sociedad </w:t>
      </w:r>
      <w:proofErr w:type="spellStart"/>
      <w:r w:rsidRPr="000F52EB">
        <w:rPr>
          <w:rFonts w:eastAsia="MS Mincho" w:cs="Times New Roman"/>
          <w:sz w:val="20"/>
          <w:szCs w:val="20"/>
          <w:lang w:val="es-ES" w:eastAsia="es-ES"/>
        </w:rPr>
        <w:t>Arreconsa</w:t>
      </w:r>
      <w:proofErr w:type="spellEnd"/>
      <w:r w:rsidRPr="000F52EB">
        <w:rPr>
          <w:rFonts w:eastAsia="MS Mincho" w:cs="Times New Roman"/>
          <w:sz w:val="20"/>
          <w:szCs w:val="20"/>
          <w:lang w:val="es-ES" w:eastAsia="es-ES"/>
        </w:rPr>
        <w:t xml:space="preserve">, S.A. DE C.V. en concepto de bodegaje. </w:t>
      </w:r>
      <w:r w:rsidRPr="000F52EB">
        <w:rPr>
          <w:rFonts w:eastAsia="MS Mincho" w:cs="Times New Roman"/>
          <w:b/>
          <w:sz w:val="20"/>
          <w:szCs w:val="20"/>
          <w:lang w:val="es-ES" w:eastAsia="es-ES"/>
        </w:rPr>
        <w:t xml:space="preserve">II. </w:t>
      </w:r>
      <w:r w:rsidRPr="000F52EB">
        <w:rPr>
          <w:rFonts w:eastAsia="MS Mincho" w:cs="Times New Roman"/>
          <w:sz w:val="20"/>
          <w:szCs w:val="20"/>
          <w:lang w:val="es-ES" w:eastAsia="es-ES"/>
        </w:rPr>
        <w:t xml:space="preserve">Devuélvase a la sociedad </w:t>
      </w:r>
      <w:proofErr w:type="spellStart"/>
      <w:r w:rsidRPr="000F52EB">
        <w:rPr>
          <w:rFonts w:eastAsia="MS Mincho" w:cs="Times New Roman"/>
          <w:sz w:val="20"/>
          <w:szCs w:val="20"/>
          <w:lang w:val="es-ES" w:eastAsia="es-ES"/>
        </w:rPr>
        <w:t>Arreconsa</w:t>
      </w:r>
      <w:proofErr w:type="spellEnd"/>
      <w:r w:rsidRPr="000F52EB">
        <w:rPr>
          <w:rFonts w:eastAsia="MS Mincho" w:cs="Times New Roman"/>
          <w:sz w:val="20"/>
          <w:szCs w:val="20"/>
          <w:lang w:val="es-ES" w:eastAsia="es-ES"/>
        </w:rPr>
        <w:t xml:space="preserve">, S.A. DE C.V. los materiales encontrados previo el pago del canon relacionado. </w:t>
      </w:r>
      <w:r w:rsidRPr="000F52EB">
        <w:rPr>
          <w:rFonts w:eastAsia="MS Mincho" w:cs="Times New Roman"/>
          <w:b/>
          <w:sz w:val="20"/>
          <w:szCs w:val="20"/>
          <w:lang w:val="es-ES" w:eastAsia="es-ES"/>
        </w:rPr>
        <w:t>III.</w:t>
      </w:r>
      <w:r w:rsidRPr="000F52EB">
        <w:rPr>
          <w:rFonts w:eastAsia="MS Mincho" w:cs="Times New Roman"/>
          <w:sz w:val="20"/>
          <w:szCs w:val="20"/>
          <w:lang w:val="es-ES" w:eastAsia="es-ES"/>
        </w:rPr>
        <w:t xml:space="preserve"> Notifíquese.””””””””””””””””5) Donación de Zona Verde. Recibido el dictamen por parte de la Lic. Cardoza, por unanimidad se toma el </w:t>
      </w:r>
      <w:r w:rsidRPr="000F52EB">
        <w:rPr>
          <w:rFonts w:eastAsia="Times New Roman" w:cs="Arial"/>
          <w:b/>
          <w:sz w:val="20"/>
          <w:szCs w:val="20"/>
          <w:lang w:val="es-ES" w:eastAsia="es-ES"/>
        </w:rPr>
        <w:t>ACUERDO NUMERO OCHO: E</w:t>
      </w:r>
      <w:r w:rsidRPr="000F52EB">
        <w:rPr>
          <w:rFonts w:eastAsia="MS Mincho" w:cs="Arial"/>
          <w:sz w:val="20"/>
          <w:szCs w:val="20"/>
          <w:lang w:val="es-ES" w:eastAsia="es-ES"/>
        </w:rPr>
        <w:t xml:space="preserve">l Concejo Municipal de Nejapa en uso de sus facultades legales y vistas notas de fecha 25 de abril del corriente año, referencia SGL-03-0616-16 y SGL-03-0543-16, enviadas por la licenciada Carla Mabel </w:t>
      </w:r>
      <w:proofErr w:type="spellStart"/>
      <w:r w:rsidRPr="000F52EB">
        <w:rPr>
          <w:rFonts w:eastAsia="MS Mincho" w:cs="Arial"/>
          <w:sz w:val="20"/>
          <w:szCs w:val="20"/>
          <w:lang w:val="es-ES" w:eastAsia="es-ES"/>
        </w:rPr>
        <w:t>Alvanes</w:t>
      </w:r>
      <w:proofErr w:type="spellEnd"/>
      <w:r w:rsidRPr="000F52EB">
        <w:rPr>
          <w:rFonts w:eastAsia="MS Mincho" w:cs="Arial"/>
          <w:sz w:val="20"/>
          <w:szCs w:val="20"/>
          <w:lang w:val="es-ES" w:eastAsia="es-ES"/>
        </w:rPr>
        <w:t xml:space="preserve"> Amaya, en su calidad de presidenta del Instituto Salvadoreño de Transformación Agraria, sus siglas ISTA, mediante la cual manifiesta, que debido a que como municipalidad solicitamos la donación de los inmuebles identificados como Zona Verde, Cancha de Futbol y Zona Comunal, ubicados en el Proyecto de Asentamiento Comunitario desarrollado en el inmueble denominado como </w:t>
      </w:r>
      <w:r w:rsidRPr="000F52EB">
        <w:rPr>
          <w:rFonts w:eastAsia="MS Mincho" w:cs="Arial"/>
          <w:b/>
          <w:sz w:val="20"/>
          <w:szCs w:val="20"/>
          <w:lang w:val="es-ES" w:eastAsia="es-ES"/>
        </w:rPr>
        <w:t xml:space="preserve">HACIENDA EL ANGEL PORCION 2, </w:t>
      </w:r>
      <w:r w:rsidRPr="000F52EB">
        <w:rPr>
          <w:rFonts w:eastAsia="MS Mincho" w:cs="Arial"/>
          <w:sz w:val="20"/>
          <w:szCs w:val="20"/>
          <w:lang w:val="es-ES" w:eastAsia="es-ES"/>
        </w:rPr>
        <w:t xml:space="preserve">situada en cantón El </w:t>
      </w:r>
      <w:proofErr w:type="spellStart"/>
      <w:r w:rsidRPr="000F52EB">
        <w:rPr>
          <w:rFonts w:eastAsia="MS Mincho" w:cs="Arial"/>
          <w:sz w:val="20"/>
          <w:szCs w:val="20"/>
          <w:lang w:val="es-ES" w:eastAsia="es-ES"/>
        </w:rPr>
        <w:t>Cedral</w:t>
      </w:r>
      <w:proofErr w:type="spellEnd"/>
      <w:r w:rsidRPr="000F52EB">
        <w:rPr>
          <w:rFonts w:eastAsia="MS Mincho" w:cs="Arial"/>
          <w:sz w:val="20"/>
          <w:szCs w:val="20"/>
          <w:lang w:val="es-ES" w:eastAsia="es-ES"/>
        </w:rPr>
        <w:t>, de esta jurisdicción, y el lote número 19 del Polígono G, del mismo inmueble, en el que se pretende realizar un Centro de Convivencia e Instalar un taller Comunitario, es necesario emitir el acuerdo respectivo. Así mismo solicita nos manifestemos respecto al hecho que en la zona identificada como “Zona Comunal” se encuentra una vivienda de construcción de adobe, con teja y lamina en estado de deterioro, en la que según los vecino manifiestan que sirve de refugio desde hace 10 años, al señor Alejandro  Funes, quien padece cierto grado de discapacidad mental, para evitar cualquier reclamo, ya que de lo contrario dicho Instituto conservara su titularidad. Por anterior este Concejo Acuerda:</w:t>
      </w:r>
      <w:r w:rsidRPr="000F52EB">
        <w:rPr>
          <w:rFonts w:eastAsia="MS Mincho" w:cs="Arial"/>
          <w:b/>
          <w:sz w:val="20"/>
          <w:szCs w:val="20"/>
          <w:lang w:val="es-ES" w:eastAsia="es-ES"/>
        </w:rPr>
        <w:t xml:space="preserve"> I) </w:t>
      </w:r>
      <w:r w:rsidRPr="000F52EB">
        <w:rPr>
          <w:rFonts w:eastAsia="MS Mincho" w:cs="Arial"/>
          <w:sz w:val="20"/>
          <w:szCs w:val="20"/>
          <w:lang w:val="es-ES" w:eastAsia="es-ES"/>
        </w:rPr>
        <w:t xml:space="preserve">Se solicita a la licenciada Carla Mabel </w:t>
      </w:r>
      <w:proofErr w:type="spellStart"/>
      <w:r w:rsidRPr="000F52EB">
        <w:rPr>
          <w:rFonts w:eastAsia="MS Mincho" w:cs="Arial"/>
          <w:sz w:val="20"/>
          <w:szCs w:val="20"/>
          <w:lang w:val="es-ES" w:eastAsia="es-ES"/>
        </w:rPr>
        <w:t>Alvanes</w:t>
      </w:r>
      <w:proofErr w:type="spellEnd"/>
      <w:r w:rsidRPr="000F52EB">
        <w:rPr>
          <w:rFonts w:eastAsia="MS Mincho" w:cs="Arial"/>
          <w:sz w:val="20"/>
          <w:szCs w:val="20"/>
          <w:lang w:val="es-ES" w:eastAsia="es-ES"/>
        </w:rPr>
        <w:t xml:space="preserve"> Amaya, en su calidad de presidenta del Instituto Salvadoreño de Transformación Agraria, sus siglas ISTA, done al municipio de Nejapa, los siguientes inmuebles identificados como: </w:t>
      </w:r>
      <w:r w:rsidRPr="000F52EB">
        <w:rPr>
          <w:rFonts w:eastAsia="MS Mincho" w:cs="Arial"/>
          <w:b/>
          <w:sz w:val="20"/>
          <w:szCs w:val="20"/>
          <w:lang w:val="es-ES" w:eastAsia="es-ES"/>
        </w:rPr>
        <w:t>1)</w:t>
      </w:r>
      <w:r w:rsidRPr="000F52EB">
        <w:rPr>
          <w:rFonts w:eastAsia="MS Mincho" w:cs="Arial"/>
          <w:sz w:val="20"/>
          <w:szCs w:val="20"/>
          <w:lang w:val="es-ES" w:eastAsia="es-ES"/>
        </w:rPr>
        <w:t xml:space="preserve"> Zona Verde, de un área de DOSCIENTOS CUARENTA Y OCHO PUNTO TREINTA Y NUEVE </w:t>
      </w:r>
      <w:r w:rsidRPr="000F52EB">
        <w:rPr>
          <w:rFonts w:eastAsia="Times New Roman" w:cs="Arial"/>
          <w:sz w:val="20"/>
          <w:szCs w:val="20"/>
          <w:lang w:val="es-ES" w:eastAsia="es-ES"/>
        </w:rPr>
        <w:t xml:space="preserve">METROS CUADRADOS, (248.39 </w:t>
      </w:r>
      <w:r w:rsidRPr="000F52EB">
        <w:rPr>
          <w:rFonts w:eastAsia="Times New Roman" w:cs="Arial"/>
          <w:b/>
          <w:sz w:val="20"/>
          <w:szCs w:val="20"/>
          <w:lang w:val="es-ES" w:eastAsia="es-ES"/>
        </w:rPr>
        <w:t>Mts²</w:t>
      </w:r>
      <w:r w:rsidRPr="000F52EB">
        <w:rPr>
          <w:rFonts w:eastAsia="Times New Roman" w:cs="Arial"/>
          <w:sz w:val="20"/>
          <w:szCs w:val="20"/>
          <w:lang w:val="es-ES" w:eastAsia="es-ES"/>
        </w:rPr>
        <w:t>);</w:t>
      </w:r>
      <w:r w:rsidRPr="000F52EB">
        <w:rPr>
          <w:rFonts w:eastAsia="MS Mincho" w:cs="Arial"/>
          <w:sz w:val="20"/>
          <w:szCs w:val="20"/>
          <w:lang w:val="es-ES" w:eastAsia="es-ES"/>
        </w:rPr>
        <w:t xml:space="preserve"> </w:t>
      </w:r>
      <w:r w:rsidRPr="000F52EB">
        <w:rPr>
          <w:rFonts w:eastAsia="MS Mincho" w:cs="Arial"/>
          <w:b/>
          <w:sz w:val="20"/>
          <w:szCs w:val="20"/>
          <w:lang w:val="es-ES" w:eastAsia="es-ES"/>
        </w:rPr>
        <w:t>2)</w:t>
      </w:r>
      <w:r w:rsidRPr="000F52EB">
        <w:rPr>
          <w:rFonts w:eastAsia="MS Mincho" w:cs="Arial"/>
          <w:sz w:val="20"/>
          <w:szCs w:val="20"/>
          <w:lang w:val="es-ES" w:eastAsia="es-ES"/>
        </w:rPr>
        <w:t xml:space="preserve"> Cancha de Futbol, de un área de SEIS MIL TRESCIENTOS DIECISIETE PUNTO NOVENTA Y OCHO METROS CUADRADOS, (</w:t>
      </w:r>
      <w:r w:rsidRPr="000F52EB">
        <w:rPr>
          <w:rFonts w:eastAsia="Times New Roman" w:cs="Arial"/>
          <w:sz w:val="20"/>
          <w:szCs w:val="20"/>
          <w:lang w:val="es-ES" w:eastAsia="es-ES"/>
        </w:rPr>
        <w:t xml:space="preserve">6,317.98 </w:t>
      </w:r>
      <w:r w:rsidRPr="000F52EB">
        <w:rPr>
          <w:rFonts w:eastAsia="Times New Roman" w:cs="Arial"/>
          <w:b/>
          <w:sz w:val="20"/>
          <w:szCs w:val="20"/>
          <w:lang w:val="es-ES" w:eastAsia="es-ES"/>
        </w:rPr>
        <w:t xml:space="preserve">Mts²); 3) </w:t>
      </w:r>
      <w:r w:rsidRPr="000F52EB">
        <w:rPr>
          <w:rFonts w:eastAsia="MS Mincho" w:cs="Arial"/>
          <w:sz w:val="20"/>
          <w:szCs w:val="20"/>
          <w:lang w:val="es-ES" w:eastAsia="es-ES"/>
        </w:rPr>
        <w:t>Zona Comunal, de un área de DOS MIL CUARENTA Y OCHO PUNTO CERO OCHO METROS CUADRADOS, (</w:t>
      </w:r>
      <w:r w:rsidRPr="000F52EB">
        <w:rPr>
          <w:rFonts w:eastAsia="Times New Roman" w:cs="Arial"/>
          <w:sz w:val="20"/>
          <w:szCs w:val="20"/>
          <w:lang w:val="es-ES" w:eastAsia="es-ES"/>
        </w:rPr>
        <w:t xml:space="preserve">2,048.08 </w:t>
      </w:r>
      <w:r w:rsidRPr="000F52EB">
        <w:rPr>
          <w:rFonts w:eastAsia="Times New Roman" w:cs="Arial"/>
          <w:b/>
          <w:sz w:val="20"/>
          <w:szCs w:val="20"/>
          <w:lang w:val="es-ES" w:eastAsia="es-ES"/>
        </w:rPr>
        <w:t xml:space="preserve">Mts²); </w:t>
      </w:r>
      <w:r w:rsidRPr="000F52EB">
        <w:rPr>
          <w:rFonts w:eastAsia="Times New Roman" w:cs="Arial"/>
          <w:sz w:val="20"/>
          <w:szCs w:val="20"/>
          <w:lang w:val="es-ES" w:eastAsia="es-ES"/>
        </w:rPr>
        <w:t>y</w:t>
      </w:r>
      <w:r w:rsidRPr="000F52EB">
        <w:rPr>
          <w:rFonts w:eastAsia="Times New Roman" w:cs="Arial"/>
          <w:b/>
          <w:sz w:val="20"/>
          <w:szCs w:val="20"/>
          <w:lang w:val="es-ES" w:eastAsia="es-ES"/>
        </w:rPr>
        <w:t xml:space="preserve"> 4) </w:t>
      </w:r>
      <w:r w:rsidRPr="000F52EB">
        <w:rPr>
          <w:rFonts w:eastAsia="Times New Roman" w:cs="Arial"/>
          <w:sz w:val="20"/>
          <w:szCs w:val="20"/>
          <w:lang w:val="es-ES" w:eastAsia="es-ES"/>
        </w:rPr>
        <w:t xml:space="preserve">Lote numero DIECINUEVE, del Polígono “G”, el cual es </w:t>
      </w:r>
      <w:r w:rsidRPr="000F52EB">
        <w:rPr>
          <w:rFonts w:eastAsia="MS Mincho" w:cs="Arial"/>
          <w:sz w:val="20"/>
          <w:szCs w:val="20"/>
          <w:lang w:val="es-ES" w:eastAsia="es-ES"/>
        </w:rPr>
        <w:t>de un área de QUINIENTOS VEINTE PUNTO TREINTA Y CINCO METROS CUADRADOS, (</w:t>
      </w:r>
      <w:r w:rsidRPr="000F52EB">
        <w:rPr>
          <w:rFonts w:eastAsia="Times New Roman" w:cs="Arial"/>
          <w:sz w:val="20"/>
          <w:szCs w:val="20"/>
          <w:lang w:val="es-ES" w:eastAsia="es-ES"/>
        </w:rPr>
        <w:t xml:space="preserve">520.35 </w:t>
      </w:r>
      <w:r w:rsidRPr="000F52EB">
        <w:rPr>
          <w:rFonts w:eastAsia="Times New Roman" w:cs="Arial"/>
          <w:b/>
          <w:sz w:val="20"/>
          <w:szCs w:val="20"/>
          <w:lang w:val="es-ES" w:eastAsia="es-ES"/>
        </w:rPr>
        <w:t xml:space="preserve">Mts²); </w:t>
      </w:r>
      <w:r w:rsidRPr="000F52EB">
        <w:rPr>
          <w:rFonts w:eastAsia="Times New Roman" w:cs="Arial"/>
          <w:sz w:val="20"/>
          <w:szCs w:val="20"/>
          <w:lang w:val="es-ES" w:eastAsia="es-ES"/>
        </w:rPr>
        <w:t>todos</w:t>
      </w:r>
      <w:r w:rsidRPr="000F52EB">
        <w:rPr>
          <w:rFonts w:eastAsia="Times New Roman" w:cs="Arial"/>
          <w:b/>
          <w:sz w:val="20"/>
          <w:szCs w:val="20"/>
          <w:lang w:val="es-ES" w:eastAsia="es-ES"/>
        </w:rPr>
        <w:t xml:space="preserve"> </w:t>
      </w:r>
      <w:r w:rsidRPr="000F52EB">
        <w:rPr>
          <w:rFonts w:eastAsia="MS Mincho" w:cs="Arial"/>
          <w:sz w:val="20"/>
          <w:szCs w:val="20"/>
          <w:lang w:val="es-ES" w:eastAsia="es-ES"/>
        </w:rPr>
        <w:t xml:space="preserve">ubicados en el Proyecto de Asentamiento Comunitario desarrollado en el inmueble denominado como </w:t>
      </w:r>
      <w:r w:rsidRPr="000F52EB">
        <w:rPr>
          <w:rFonts w:eastAsia="MS Mincho" w:cs="Arial"/>
          <w:b/>
          <w:sz w:val="20"/>
          <w:szCs w:val="20"/>
          <w:lang w:val="es-ES" w:eastAsia="es-ES"/>
        </w:rPr>
        <w:t xml:space="preserve">HACIENDA EL ANGEL PORCION 2, </w:t>
      </w:r>
      <w:r w:rsidRPr="000F52EB">
        <w:rPr>
          <w:rFonts w:eastAsia="MS Mincho" w:cs="Arial"/>
          <w:sz w:val="20"/>
          <w:szCs w:val="20"/>
          <w:lang w:val="es-ES" w:eastAsia="es-ES"/>
        </w:rPr>
        <w:t xml:space="preserve">situada en cantón El </w:t>
      </w:r>
      <w:proofErr w:type="spellStart"/>
      <w:r w:rsidRPr="000F52EB">
        <w:rPr>
          <w:rFonts w:eastAsia="MS Mincho" w:cs="Arial"/>
          <w:sz w:val="20"/>
          <w:szCs w:val="20"/>
          <w:lang w:val="es-ES" w:eastAsia="es-ES"/>
        </w:rPr>
        <w:t>Cedral</w:t>
      </w:r>
      <w:proofErr w:type="spellEnd"/>
      <w:r w:rsidRPr="000F52EB">
        <w:rPr>
          <w:rFonts w:eastAsia="MS Mincho" w:cs="Arial"/>
          <w:sz w:val="20"/>
          <w:szCs w:val="20"/>
          <w:lang w:val="es-ES" w:eastAsia="es-ES"/>
        </w:rPr>
        <w:t xml:space="preserve">, </w:t>
      </w:r>
      <w:r w:rsidRPr="000F52EB">
        <w:rPr>
          <w:rFonts w:eastAsia="MS Mincho" w:cs="Arial"/>
          <w:sz w:val="20"/>
          <w:szCs w:val="20"/>
          <w:lang w:val="es-ES" w:eastAsia="es-ES"/>
        </w:rPr>
        <w:lastRenderedPageBreak/>
        <w:t xml:space="preserve">de esta jurisdicción, y el lote número 19 del Polígono G, del mismo inmueble. Donación que una vez aprobada el Municipio de Nejapa la acepta para los fines que adelante detallaremos. </w:t>
      </w:r>
      <w:r w:rsidRPr="000F52EB">
        <w:rPr>
          <w:rFonts w:eastAsia="MS Mincho" w:cs="Arial"/>
          <w:b/>
          <w:sz w:val="20"/>
          <w:szCs w:val="20"/>
          <w:lang w:val="es-ES" w:eastAsia="es-ES"/>
        </w:rPr>
        <w:t>II)</w:t>
      </w:r>
      <w:r w:rsidRPr="000F52EB">
        <w:rPr>
          <w:rFonts w:eastAsia="MS Mincho" w:cs="Arial"/>
          <w:sz w:val="20"/>
          <w:szCs w:val="20"/>
          <w:lang w:val="es-ES" w:eastAsia="es-ES"/>
        </w:rPr>
        <w:t xml:space="preserve"> Que los inmuebles identificados como Zona Verde, Cancha de Futbol y Zona Comunal, serán destinados para desarrollar proyectos de mejoras para las condiciones de vida de los habitantes de esa zona y en el lote número 19 del Polígono G, del mismo inmueble, se pretende realizar un Centro de Convivencia e instalar un taller comunitario. </w:t>
      </w:r>
      <w:r w:rsidRPr="000F52EB">
        <w:rPr>
          <w:rFonts w:eastAsia="MS Mincho" w:cs="Arial"/>
          <w:b/>
          <w:sz w:val="20"/>
          <w:szCs w:val="20"/>
          <w:lang w:val="es-ES" w:eastAsia="es-ES"/>
        </w:rPr>
        <w:t xml:space="preserve">III) </w:t>
      </w:r>
      <w:r w:rsidRPr="000F52EB">
        <w:rPr>
          <w:rFonts w:eastAsia="MS Mincho" w:cs="Arial"/>
          <w:sz w:val="20"/>
          <w:szCs w:val="20"/>
          <w:lang w:val="es-ES" w:eastAsia="es-ES"/>
        </w:rPr>
        <w:t xml:space="preserve">Se Autoriza al licenciado </w:t>
      </w:r>
      <w:r w:rsidRPr="000F52EB">
        <w:rPr>
          <w:rFonts w:eastAsia="MS Mincho" w:cs="Arial"/>
          <w:b/>
          <w:sz w:val="20"/>
          <w:szCs w:val="20"/>
          <w:lang w:val="es-ES" w:eastAsia="es-ES"/>
        </w:rPr>
        <w:t>SERGIO VLADIMIR QUIJADA CORTEZ</w:t>
      </w:r>
      <w:r w:rsidRPr="000F52EB">
        <w:rPr>
          <w:rFonts w:eastAsia="MS Mincho" w:cs="Arial"/>
          <w:sz w:val="20"/>
          <w:szCs w:val="20"/>
          <w:lang w:val="es-ES" w:eastAsia="es-ES"/>
        </w:rPr>
        <w:t xml:space="preserve">, para que en su calidad de Alcalde Municipal comparezca en nombre y representación del municipio de Nejapa a firmar la escritura de Donación de los inmuebles relacionados, y </w:t>
      </w:r>
      <w:r w:rsidRPr="000F52EB">
        <w:rPr>
          <w:rFonts w:eastAsia="MS Mincho" w:cs="Arial"/>
          <w:b/>
          <w:sz w:val="20"/>
          <w:szCs w:val="20"/>
          <w:lang w:val="es-ES" w:eastAsia="es-ES"/>
        </w:rPr>
        <w:t>IV)</w:t>
      </w:r>
      <w:r w:rsidRPr="000F52EB">
        <w:rPr>
          <w:rFonts w:eastAsia="MS Mincho" w:cs="Arial"/>
          <w:sz w:val="20"/>
          <w:szCs w:val="20"/>
          <w:lang w:val="es-ES" w:eastAsia="es-ES"/>
        </w:rPr>
        <w:t xml:space="preserve"> Respecto a la situación que en la zona identificada como “Zona Comunal” habita el señor Alejandro  Funes, quien padece cierto grado de discapacidad mental, como municipalidad manifestamos que una vez dicho lugar no se utilizado para realizar un proyecto determinado, no hay ningún problema que el señor Funes siga habitándolo, no obstante, una vez esta municipalidad decida realizar un proyecto en esa zona, nos comprometemos a garantizar que le otorgaremos al señor Funes un lugar en el cual pueda seguir</w:t>
      </w:r>
    </w:p>
    <w:p w:rsidR="000F52EB" w:rsidRPr="000F52EB" w:rsidRDefault="000F52EB" w:rsidP="000F52EB">
      <w:pPr>
        <w:spacing w:after="0" w:line="360" w:lineRule="auto"/>
        <w:jc w:val="both"/>
        <w:rPr>
          <w:rFonts w:eastAsia="Times New Roman" w:cs="Arial"/>
          <w:sz w:val="20"/>
          <w:szCs w:val="20"/>
          <w:lang w:val="es-ES" w:eastAsia="es-ES"/>
        </w:rPr>
      </w:pPr>
      <w:proofErr w:type="gramStart"/>
      <w:r>
        <w:rPr>
          <w:rFonts w:eastAsia="MS Mincho" w:cs="Arial"/>
          <w:sz w:val="20"/>
          <w:szCs w:val="20"/>
          <w:lang w:val="es-ES" w:eastAsia="es-ES"/>
        </w:rPr>
        <w:t>v</w:t>
      </w:r>
      <w:r w:rsidRPr="000F52EB">
        <w:rPr>
          <w:rFonts w:eastAsia="MS Mincho" w:cs="Arial"/>
          <w:sz w:val="20"/>
          <w:szCs w:val="20"/>
          <w:lang w:val="es-ES" w:eastAsia="es-ES"/>
        </w:rPr>
        <w:t>iviendo</w:t>
      </w:r>
      <w:proofErr w:type="gramEnd"/>
      <w:r w:rsidRPr="000F52EB">
        <w:rPr>
          <w:rFonts w:eastAsia="MS Mincho" w:cs="Arial"/>
          <w:sz w:val="20"/>
          <w:szCs w:val="20"/>
          <w:lang w:val="es-ES" w:eastAsia="es-ES"/>
        </w:rPr>
        <w:t>.</w:t>
      </w:r>
      <w:r w:rsidRPr="000F52EB">
        <w:rPr>
          <w:rFonts w:eastAsia="Times New Roman" w:cs="Arial"/>
          <w:sz w:val="20"/>
          <w:szCs w:val="20"/>
          <w:lang w:val="es-ES" w:eastAsia="es-ES"/>
        </w:rPr>
        <w:t xml:space="preserve"> </w:t>
      </w:r>
      <w:proofErr w:type="spellStart"/>
      <w:r w:rsidRPr="000F52EB">
        <w:rPr>
          <w:rFonts w:eastAsia="Times New Roman" w:cs="Arial"/>
          <w:sz w:val="20"/>
          <w:szCs w:val="20"/>
          <w:lang w:val="es-ES" w:eastAsia="es-ES"/>
        </w:rPr>
        <w:t>Comuníquese.”””””””””””””””””</w:t>
      </w:r>
      <w:r w:rsidRPr="000F52EB">
        <w:rPr>
          <w:rFonts w:eastAsia="Times New Roman" w:cs="Arial"/>
          <w:b/>
          <w:sz w:val="20"/>
          <w:szCs w:val="20"/>
          <w:lang w:val="es-ES" w:eastAsia="es-ES"/>
        </w:rPr>
        <w:t>PUNTO</w:t>
      </w:r>
      <w:proofErr w:type="spellEnd"/>
      <w:r w:rsidRPr="000F52EB">
        <w:rPr>
          <w:rFonts w:eastAsia="Times New Roman" w:cs="Arial"/>
          <w:b/>
          <w:sz w:val="20"/>
          <w:szCs w:val="20"/>
          <w:lang w:val="es-ES" w:eastAsia="es-ES"/>
        </w:rPr>
        <w:t xml:space="preserve"> CUATRO:</w:t>
      </w:r>
      <w:r w:rsidRPr="000F52EB">
        <w:rPr>
          <w:rFonts w:eastAsia="Times New Roman" w:cs="Arial"/>
          <w:sz w:val="20"/>
          <w:szCs w:val="20"/>
          <w:lang w:val="es-ES" w:eastAsia="es-ES"/>
        </w:rPr>
        <w:t xml:space="preserve"> UACI. Recibidos y revisados uno a los requerimientos realizados por el Jefe de la UACI, por unanimidad se toman los acuerdos </w:t>
      </w:r>
      <w:proofErr w:type="spellStart"/>
      <w:r w:rsidRPr="000F52EB">
        <w:rPr>
          <w:rFonts w:eastAsia="Times New Roman" w:cs="Arial"/>
          <w:sz w:val="20"/>
          <w:szCs w:val="20"/>
          <w:lang w:val="es-ES" w:eastAsia="es-ES"/>
        </w:rPr>
        <w:t>siguientes:”””””””””””””””</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NUMERO NUEVE: </w:t>
      </w:r>
      <w:r w:rsidRPr="000F52EB">
        <w:rPr>
          <w:rFonts w:eastAsia="Times New Roman" w:cs="Arial"/>
          <w:sz w:val="20"/>
          <w:szCs w:val="20"/>
          <w:lang w:val="es-ES" w:eastAsia="es-ES"/>
        </w:rPr>
        <w:t>El</w:t>
      </w:r>
      <w:r w:rsidRPr="000F52EB">
        <w:rPr>
          <w:rFonts w:eastAsia="Times New Roman" w:cs="Arial"/>
          <w:b/>
          <w:sz w:val="20"/>
          <w:szCs w:val="20"/>
          <w:lang w:val="es-ES" w:eastAsia="es-ES"/>
        </w:rPr>
        <w:t xml:space="preserve"> </w:t>
      </w:r>
      <w:r w:rsidRPr="000F52EB">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1) Aprobar las solicitudes enviadas según el cuadro siguiente: </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997"/>
        <w:gridCol w:w="2549"/>
        <w:gridCol w:w="1134"/>
        <w:gridCol w:w="991"/>
        <w:gridCol w:w="709"/>
      </w:tblGrid>
      <w:tr w:rsidR="000F52EB" w:rsidRPr="000F52EB" w:rsidTr="00270D96">
        <w:trPr>
          <w:trHeight w:val="227"/>
        </w:trPr>
        <w:tc>
          <w:tcPr>
            <w:tcW w:w="868"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NOMBRE/ PROYECTO</w:t>
            </w:r>
          </w:p>
        </w:tc>
        <w:tc>
          <w:tcPr>
            <w:tcW w:w="1118"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SOLICITANTE</w:t>
            </w:r>
          </w:p>
        </w:tc>
        <w:tc>
          <w:tcPr>
            <w:tcW w:w="142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DESCRIPCION DEL PEDIDO</w:t>
            </w:r>
          </w:p>
        </w:tc>
        <w:tc>
          <w:tcPr>
            <w:tcW w:w="63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EMPRESA O PERSONA OFERTANTE</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MONTO DE OFERTA</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LINEA DE TRABAJO</w:t>
            </w:r>
          </w:p>
        </w:tc>
      </w:tr>
      <w:tr w:rsidR="000F52EB" w:rsidRPr="000F52EB" w:rsidTr="00270D96">
        <w:trPr>
          <w:trHeight w:val="269"/>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SALUD PREVENTIVA Y CURATIVA EN LAS COMUNIDADES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CLINICA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REPARACION DE MOTOR DE ARRANQUE DE LA AMBULANCIA FORD N-2071</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DAVID ERNESTO CARDOZA CORPEÑO</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83.33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DE ACCESO A LA INFORACION PUBLICA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60 BOLSAS ECOLOGICAS CON UNA IMPRESIÓN A UNA TINTA PARA EVENTO RENDICION DE CUENTAS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PROMOIMAGEN, SA DE CV</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104.41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DE ACCESO A LA INFORACION PUBLICA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60 LIBRETAS ECOLOGICAS CON POS-IT Y LOGO ESTAMPADO PARA EVENTO RENDICION DE CUENTAS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INDUCERTRA, SA DE CV</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155.94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DE ACCESO A LA INFORACION PUBLICA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1000 BROUCHERE DE 8.5X11 TIRO Y RETIRO PARA EVENTO RENDICION DE CUENTAS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LUIS ENRIQUE DURAN SOLA</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250.00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300 LADRILLOS DE BARRO PARA INICIATIVA GRANJAS DE POLLOS DE ENGORDE DOÑA CRISTY</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ALFONSO MONROY CABRERA</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30.00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300 LADRILLOS DE BARRO PARA INICIATIVA GRANJAS DE POLLOS DE ENGORDE CEREN</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ALFONSO MONROY CABRERA</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30.00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300 LADRILLOS DE BARRO PARA INICIATIVA GRANJAS DE POLLOS DE ENGORDE REGALITO DE DIOS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ALFONSO MONROY CABRERA</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30.00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FUNCIONAMIENTO DEL INSTITUTO MUNICIPAL DE LOS DEPORTES Y ESCUELA MUNICIPAL </w:t>
            </w:r>
            <w:r w:rsidRPr="000F52EB">
              <w:rPr>
                <w:rFonts w:ascii="Arial Narrow" w:eastAsia="Times New Roman" w:hAnsi="Arial Narrow" w:cs="Times New Roman"/>
                <w:sz w:val="14"/>
                <w:szCs w:val="14"/>
                <w:lang w:val="es-ES" w:eastAsia="es-ES"/>
              </w:rPr>
              <w:lastRenderedPageBreak/>
              <w:t>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lastRenderedPageBreak/>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PAGO POR SUMINISTRO DE 3 CUBETA DE PINTURA LATEX BLANCO, 3 BOLSAS DE CAL, 1 GL. DE PINTURA DE ACEITE, PARA MARCACION DE CANCHA DEL POLIDEPORTIVO </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ISRAEL MELENDEZ MARTINEZ</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112.00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SERVICIOS GENERALES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DISCO DE CLUTCH, PARA KIA N-10519</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REPUESTOS CANAHUATI, SA DE CV</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95.00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BALON DE CUERO DE BALONCESTO No 6 Y 1 BALON DE CUERO DE BALONCESTO No 7, MARCA MOLTEN, PARA ENCUENTROS DEPORTIVOS EN CASCO URBANO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INDUSTRIAS VIKTOR, SA DE CV</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115.90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SALUD PREVENTIVA Y CURATIVA EN LAS COMUNIDADES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CLINICA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 BATERIAS Y 2 ESCOBILLAS PARA PARABRISAS DE AMBULANCIA FORD N-2071</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REPUESTOS CANAHUATI, SA DE CV</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527.70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15 UNIFORMES DE FOOBALL Y 2 BALONES PARA CONVIVIO EN COMUNIDAD EL PITARRILLO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MARIA ANTONIA CARRANZA DE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224.00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BALON DE CUERO DE BALONCESTO No 6 Y 2 BALON DE CUERO DE BALONCESTO No 7, MARCA MOLTEN, PARA ESCUELA DE BALONCESTO DE LA MUNICIPALIDAD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INDUSTRIAS VIKTOR,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180.85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 DEL MUNICIPIO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 TROFEOS PARA PREMIACION DE FESTEJOS PARONALES EN MAPILAPA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INDUSTRIAS VIKTOR,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139.85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SERVICIOS GENERALES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TURBO PARA ENFRIADO POR AGUA Y ACEITE ORIGINAL Y 1 MANGUERA DE ALTA PRESION PARA TURBO, PARA KIA N-10519</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EDWIN ALFREDO NAVARRETE REYEZ</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1,840.00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4 TROFEOS PARA PREMIACION, PARA ENCUENTROS DEPORTIVOS EN CASCO URBANO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TOROGOZ, SA DE CV</w:t>
            </w:r>
          </w:p>
        </w:tc>
        <w:tc>
          <w:tcPr>
            <w:tcW w:w="555"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132.00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AMBIENTAL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29 PARES DE BOTAS DE CUERO Y 29 PARES DE BOTAS DE HULE PARA PERSONAL DE LA UNIDAD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INFRA DE EL SALVADOR,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1,653.78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PARTICIPACION CIUDADANA EN LAS COMUNIDADES</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PARTICIPACION CIUDADANA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3000 MEMORIAS DE LABORES 8 1/2X5 1/2, FULLCOLOR PARA EVENTO RENDICION DE CUENTAS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ERIK RICARDO MAXIMILIANO HENRIQUEZ ZEPEDA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1,500.00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PARTICIPACION CIUDADANA EN LAS COMUNIDADES</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PARTICIPACION CIUDADANA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FULLCOLOR DE 2.5X5 METROS, PARA EVENTO RENDICION DE CUENTAS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LUIS ENRIQUE DURAN SOLA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75.00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 BALONES DE FOOTBALL MIKASA No 5, PARA ENCUENTROS DEPORTIVOS EN TUTULTEPEQUE</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MARIA ANTONIA CARRANZA DE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AMBIENTAL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 POLVERAS PARA PALANCA DE VELOCIDADES DEL CAMION RECOLECTOR No 2</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EDWIN ALFREDO NAVARRETE REYEZ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124.00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PARTICIPACION CIUDADANA EN LAS COMUNIDADES</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PARTICIPACION CIUDADANA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ALQUILER DE 200 SILLA PARA CELEBRACION DEL FESTIVAL DEL LOGROS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JOSE MANUEL GARCIA ARTEAGA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lastRenderedPageBreak/>
              <w:t>CONTRIBUCION A LA PARTICIPACION CIUDADANA EN LAS COMUNIDADES</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PARTICIPACION CIUDADANA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 DOCENAS DE COHETES DE VARA PARA CELEBRACION DEL FESTIVAL DEL LOGROS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CARLOS ERNESTO MARTINEZ CALDERON</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21.00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DE ACCESO A LA INFORACION PUBLICA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60 CAMISAS BLANCAS CON LOGOS ESTAMPADOS PARA RENDICION DE CUENTAS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MARIA ANTONIA CARRANZA DE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300.00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PARTICIPACION CIUDADANA EN LAS COMUNIDADES</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PARTICIPACION CIUDADANA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600 HOT DOG CON JUGO PARA CELEBRACION DEL FESTIVAL DEL LOGROS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MARTA CELINA PORTAL RIVAS</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600.00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60 HOT DOG MAS JUGO PARA CONVIVIO DEPORTIVO EN COMUNIDAD PITARRILLO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MARTA CELINA PORTAL RIVAS</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60.00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ALUMBRADO PUBLICO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PAGO POR SUMINISTRO DE MATERIAL ELECTRICO PARA APOYO A SR. PILAR MENJIVAR </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SUMINISTROS Y FERRETERIA GENESIS,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700.00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PARTICIPACION CIUDADANA EN LAS COMUNIDADES</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PARTICIPACION CIUDADANA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 BOLSAS DE GLOBOS COLORES VARIOS PARA CELEBRACION DEL FESTIVAL DEL LOGROS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INGRID LILIANA AGUILAR DE MONROY</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21.00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AMBIENTAL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REPARACION DE RECTIFICADO DE PRENSA, VOLANTE, DISCO NUEVO, BALERO Y COLLARIN DEL VEHICULO NISSAN UD N-16656</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EDWIN ALFREDO NAVARRETE REYEZ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1,500.00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CAM</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5 BATERIAS ORIGINAL PARA RADIO PORTATIL PARA USO DE LA UNIDAD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RADIOCOMUNICACIONES,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354.00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Y 1000 VOLANTES PARA PROMOVER INICIATIVA TIPICOS BLANQUITA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45.89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UTENCILIOS DE COCINA PARA INICIATIVA TIPICOS Y COMIDA RAPIDA EL BUEN SABOR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COMERCIAL PORTILLO,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482.00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PRODUCTOS PERECEDERO PARA INICIATIVA TIPICOS Y COMIDA RAPIDA EL BUEN SABOR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CALLEJA,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581.99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400 VOLANTES PARA INICIATIVA TIPICOS Y COMIDA RAPIDA EL BUEN SABOR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24.40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400 VOLANTES PARA INICIATIVA GRANJAS DE POLLO CEREN</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46.00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400 VOLANTES PARA INICIATIVA GRANJAS DE POLLO DOÑA CRISTY</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46.00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400 VOLANTES PARA INICIATIVA GRANJAS DE POLLO REGALITO DE DIOS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46.00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MATERIAL VARIOS PARA TALLER DE SERIGRAFIA INICIATIVA PRODUCTIVA ESTAMPADO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CORPORACION DE SERIGRAFIA FG,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1,197.95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MATERIAL VARIOS PARA TALLER DE SERIGRAFIA INICIATIVA PRODUCTIVA ESTAMPADO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HERCELI,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127.25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400 VOLANTES PARA INICIATIVA PRODUCTIVA ESTAMPADO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24.40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lastRenderedPageBreak/>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MATERIAL VARIOS PARA TALLER DE SERIGRAFIA INICIATIVA PRODUCTIVA ESTAMPADO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CARLOS ANTONIO MARROQUIN SAMAYOA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347.48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MATERIAL VARIOS PARA INICIATIVA PANEDERIA Y PASTERIA BENDICION DE DIOS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JOSE CARMEN ECHEVERRIA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591.00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HORNO PARA PANADERIA, 1 MESA DE TRABAJO Y 1 CILINDRO PARA INICIATIVA PANEDERIA Y PASTERIA BENDICION DE DIOS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KERWIN WILLIAMS ESCOBAR MOLINA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1,905.00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400 VOLANTES Y 1 BANER DE 1 30X0.60M PARA INICIATIVA PANEDERIA Y PASTERIA BENDICION DE DIOS EN NUEVO FERROCARRIL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24.40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CARRITO FREIDOR DE PAPAS, 1 CAFETERA Y MAS PARA INICIATIVA PRODUCTIVA TORTAS Y HOT DOG, COMUNIDAD PITARRILLO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COMERCIAL PORTILLO,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860.00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PRODUCTO PERECEDERO PARA INICIATIVA PRODUCTIVA TORTAS Y HOT DOG, COMUNIDAD PITARRILLO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CALLEJA,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323.30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1.30X0.60M  400 VOLANTES PARA INICIATIVA PRODUCTIVA TORTAS Y HOT DOG, COMUNIDAD PITARRILLO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24.40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ALCALDE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COMBUSTIBLE A VARIAS ESTACIONES DE SERVICIO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ESTACIONES VARIAS </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171.73 </w:t>
            </w:r>
          </w:p>
        </w:tc>
        <w:tc>
          <w:tcPr>
            <w:tcW w:w="397" w:type="pct"/>
            <w:noWrap/>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PLANCHA PARA PUPUSAS, 1 LICUADORA Y MAS PARA INICIATIVA PRODUCTIVA COMEDOR Y PUPUSERIA EL BUEN GUSTO, EL CEDRAL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COMERCIAL PORTILLO,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926.00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PRODUCTO PERECEDERO PARA INICIATIVA PRODUCTIVA COMEDOR Y PUPUSERIA EL BUEN GUSTO, EL CEDRAL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CALLEJA,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493.66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DE 1 30X0.60M PARA INICIATIVA PRODUCTIVA COMEDOR Y PUPUSERIA EL BUEN GUSTO, EL CEDRAL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24.40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MATERIAL DE COSMETOLOGIA PARA INICIATIVA PRODUCTIVA SALA DE BELLEZA YESSI, COMUNIDAD EL JUNQUILLO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LUCIA ESPERANZA GARCIA RIVAS</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1,960.35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PROGRAMA DE EMPRENDURISMO SOLIDARIO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BANER 1 30X0.60 Y 400 VOLANTES PARA PROMOCIONAR PARA INICIATIVA PRODUCTIVA SALA DE BELLEZA YESSI, COMUNIDAD EL JUNQUILLO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JAIRO ERNESTO MENDEZ GARCIA</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24.40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DONACION</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AMBIENTAL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FLASHER Y 2 TERMINALES PARA RECOLECTOR No 6 N-8003</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REPUESTOS CANAHUATI, SA DE CV </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13.00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CUBETA DE PINTURA LATEX BLANCO PARA MARCADO DE CANCHAS DEL POLIDEPORTIVO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ISRAEL MELENDEZ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28.00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SERVICIOS GENERALES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 ESCOBILLAS PARA PARABRISAS, PARA NISSAN FRONTIER</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REPUESTOS CANAHUATI,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13.00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SALUD PREVENTIVA Y CURATIVA EN LAS COMUNIDADES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CLINICA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COMPRA DE 2 ESCOBILLAS AMERICANAS PARA PARABRISAS, PARA AMBUALANCIA LAND CRUISER</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REPUESTOS CANAHUATI,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13.00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lastRenderedPageBreak/>
              <w:t>MEJORAMIENTO DE LA HIGIENE, ORNATO Y PROTECCION AL RECURSO HIDRICO CONTRA LA CONTAMINACION POR DESECHOS SOLIDOS EN EL MUNICIPIUO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FALASHER PARA VIAS, PARA EQ. RECOLECTOR # 3</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REPUESTOS CANAHUATI,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12.50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9 UNIFORMES PARA TAEKWONDO PARA ALUMNOS DEL INSTITUTO NACIONAL DE NEJAPA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EFRAIN ELIAS GARCIA TRUJILLO</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315.00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12 LAMINAS # 26, 6 CUARTONES DE 4 VARAS, 6 REGLA PACHA DE 4 VARAS, PARA MEJORAS DE LA VIVIENDA DEL SEÑOR MARLON MAURICIO CORTEZ JUAREZ</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150.48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8 LAMINAS # 26 DE 3 YARDAS PARA MEJORAS EN LA VIVIENDA DE LA SEÑORA ROSA ANGELICA MENJIVAR</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65.76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10 LAMINA # 26 DE 3 YARDAS, 6 CUARTONES DE 4 VARAS, 4 REGLAS PACHA DE 4 VARAS PARA MEJORAS EN LA VIVIENDA DE MARICELA DE LA PAZ Y GREGORIO GARCIA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129.24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 LA UNIDAD DE EQUIDAD DE GENERO DEL MUNICIPIO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MATERIAL DE OFICINA PARA EL AREA DE GESTION Y RIESGO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DATAPRINT,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855.45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400 LADRILLOS DE OBRA, 6 BOLSAS DE CEMENTO, 1/2 QQ DE HIERRO DE 1/4, 1 QQ DE HIERRO DE 3/8, PARA MEJORAS EN LA VIVIENDA DE RUTH EVELYN HERNANDEZ RAMIREZ</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234.85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8 LAMINAS # 26, 4 CUARTONES DE 4 VARAS, 4 REGLAM PACHA DE 4 VARAS, PARA MEJORAS EN LA VIVIENDA DE DOMINGA ALBERTO DE ALVAREZ</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100.32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LA ADQUISICION DE 6 LAMINAS # 26 DE 4 YARDAS, 4 CUARTONES DE 4 VARAS, 6 REGLA PACHA DE 4 VARAS PARA MEJORAS EN LA VIVIENDA DE PAZ LAZO DE MEMBREÑO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88.68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ADQUISICION DE 8 LAMINAS # 25 DE 3 YARDAS, 4 CUARTONES DE 4 VARAS PARA MEJORAS EN LA VICIENDA DE ARTURO ZEPEDA NAVARRO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90.72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APOYO DE MATERIALES PARA PROTECCION A FAMILIAS CON EMERGENCIAS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PAGO POR SUMINISTRO DE </w:t>
            </w:r>
            <w:proofErr w:type="spellStart"/>
            <w:r w:rsidRPr="000F52EB">
              <w:rPr>
                <w:rFonts w:ascii="Arial Narrow" w:eastAsia="Times New Roman" w:hAnsi="Arial Narrow" w:cs="Times New Roman"/>
                <w:sz w:val="14"/>
                <w:szCs w:val="14"/>
                <w:lang w:val="es-ES" w:eastAsia="es-ES"/>
              </w:rPr>
              <w:t>DE</w:t>
            </w:r>
            <w:proofErr w:type="spellEnd"/>
            <w:r w:rsidRPr="000F52EB">
              <w:rPr>
                <w:rFonts w:ascii="Arial Narrow" w:eastAsia="Times New Roman" w:hAnsi="Arial Narrow" w:cs="Times New Roman"/>
                <w:sz w:val="14"/>
                <w:szCs w:val="14"/>
                <w:lang w:val="es-ES" w:eastAsia="es-ES"/>
              </w:rPr>
              <w:t xml:space="preserve"> 10 LAMINAS # 26 DE 3 YARDAS PARA MEJORAS EN LA VIVIENDA DE MARICELA DEL CARMEN GONZALEZ CASTILLO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RAUL ALFONSO ALVAREZ GONZALEZ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82.20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RECURSOS HUMANOS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PAGO POR COMPRAS DE 60 REFRIGERIOS, 30 ALMUERZOS PARA SER ENTREGADOS A PERSONAL QUE ASISTE A CAPACITACION </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POLIDEPORTIVO DE NEJAPA VITORIA GASTEIZ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142.50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MERCADO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COMPRA DE 12 INSECTICIDA PARA LIMPIEZA EN EL MERCADO MUNICIPAL</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QUIMICAS VISION,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91.56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FORTALECIMIENTO A LA GESTION Y RIESGO DEL MUNICIPIO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 UMINISTRO DE 1 BATERIA PARA RADIO DE COMUNICACIÓN PARA COMISION DE PROTECCION EN COMUNIDAD LA TABLA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RADIOCOMUNICACIONES,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60.00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MERCADO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PAGO POT COMPRA DE 1 INODORO, 6 LAMINA DE 6X1, 500 CLAVOS DE ACERO, 1 DISCO DIAMANTE, 8 SALCHICHA SIKA FLEX, 1 TIJERA PARA CORTAR LAMINA, 2 BOLSAS DE CEMENTO, PARA </w:t>
            </w:r>
            <w:r w:rsidRPr="000F52EB">
              <w:rPr>
                <w:rFonts w:ascii="Arial Narrow" w:eastAsia="Times New Roman" w:hAnsi="Arial Narrow" w:cs="Times New Roman"/>
                <w:sz w:val="14"/>
                <w:szCs w:val="14"/>
                <w:lang w:val="es-ES" w:eastAsia="es-ES"/>
              </w:rPr>
              <w:lastRenderedPageBreak/>
              <w:t>REPARACIONES EN EL MERCADO MUNICIPAL Y PUPUSODROMO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lastRenderedPageBreak/>
              <w:t>ISRAEL MELENDEZ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372.00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 DEL MUNICIPIO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COMPRA DE 20 REFRIGERIOS PARA MESA DE LA JUVENTUD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POLIDEPORTIVO DE NEJAPA VITORIA GASTEIZ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20.00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SALUD PREVENTIVA Y CURATIVA EN LAS COMUNIDADES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CLINICA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MEDICAMENTOS PARA ABASTECIMIENTO DE LA CLINICA MUNICIPAL, AREA DE ODONTOLOGIA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ICOMED,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1,624.62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 DEL MUNICIPIO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COMPRA DE 90 REFRIGERIOS Y 5 AMBURGUESAS, PARA GRADUACION, ASAMBLEA DE COMITÉ DE PREVENCION DE LA VIOLENCIA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POLIDEPORTIVO DE NEJAPA VITORIA GASTEIZ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96.75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RECURSOS HUMANOS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COMPRA DE 90 REFRIGERIOS Y 60 ALMUERZOS PARA CAPACITACION DE PERSONAL DE LA MUNICIPALIDAD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POLIDEPORTIVO DE NEJAPA VITORIA GASTEIZ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307.50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0102</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 DEL MUNICIPIO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 DOCENA DE COHETES DE VARA, PARA CELEBRACION DEL DIA DE LA JUVENTUD POR FESTEJOS EN MAPILAPA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CARLOS ERNESTO MARTINEZ CALDERON</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10.50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CUERPO DE AGENTES MUNICIPALES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4 CUARTOS DE ACEITE MOTUL, 4 CUARTOS DE ACEITE MOTUL 20W40</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EFESA,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0101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 DEL MUNICIPIO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PREVENCION DEL CRIMEN Y LA VIOLENCIA</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4 PIÑATAS, 8 BOLSAS DE DULCES, 5 BOLSAS DE GLOBOS # 12, 4 PAQ DE   GALLETAS, 4 PAQ DE PITOS PLASTICOS, 1 ROLLO DE LANA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INGRID LILIANA AGUILAR DE MONROY</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111.75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MEJORAMIENTO DE LA HIGIENE, ORNATO Y PROTECCION AL RECURSO HIDRICO CONTRA LA CONTAMINACION POR DESECHOS SOLIDOS EN EL MUNICIPIUO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UNIDAD AMBIENTAL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REALIZACION DE ANALISIS DE AGUA DE QUEBRADA DEBAJO DE MIDES</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PRODUCCION Y DESARROLLO,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52.55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CONSTRUCCION DE CANALETAS DE AGUAS LLUVIAS Y REHABILITACION DE TRAMO DE CALLES EN CASERIO BARBA RUBIA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UEOC</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36 MTS DE PIEDRA CUARTA DE CANTERA, PARA USO EN EL PROYECTO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FRANCISCO ROLDAN FLORES</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774.00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CONSTRUCCION DE CORDON CUNETA EN COMUNIDAD SAIGON</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UEOC</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1500 BLOQUES DE 15X20X40 MAS FLETE, PARA USO DEL PROYECTO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 LA PEÑA,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732.41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CONSTRUCCION DE CORDON CUNETA EN COMUNIDAD SAIGON</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UEOC</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68 METROS DE PIEDRA CUARTA, 40 METROS DE ARENA DE RIO PARA  USO EN EL PROYECTO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FRANCISCO ROLDAN FLORES</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1,982.00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CONSTRUCCION DE CANALETAS DE AGUAS LLUVIAS Y REHABILITACION DE TRAMO DE CALLES EN CASERIO BARBA RUBIA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UEOC</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100 BOLSAS DE CEMENTO PARA USO EN EL PROYECTO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NINFAS, S. 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825.00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 PELOTAS DE SOFTBOL DE HUESO, PARA CONVIVIO CON DIFERENTES COMUNIDADES DE NEJAPA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INDUSTRIAS VIKTOR,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25.90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FORTALECIMIENTO A LA GESTION Y RIESGO DEL MUNICIPIO DE NEJAPA,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GESTION Y RIESGO</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CONTRATACION DE 10 MANTENIMIENTOS PREVENTIVOS PARA VEHICULO MAZDA BT-50 ASIGNADO A ESTA UNIDAD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GENERAL DE VEHICULOS,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2,207.21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2 PELOTAS DE FOOTBALL MIKASA No 5, PARA ENCUENTORS DEPORTIVOS EN NEJAPA</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MARIA ANTONIA CARRANZA DE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44.00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FUNCIONAMIENTO DEL INSTITUTO MUNICIPAL DE LOS DEPORTES Y ESCUELA MUNICIPAL </w:t>
            </w:r>
            <w:r w:rsidRPr="000F52EB">
              <w:rPr>
                <w:rFonts w:ascii="Arial Narrow" w:eastAsia="Times New Roman" w:hAnsi="Arial Narrow" w:cs="Times New Roman"/>
                <w:sz w:val="14"/>
                <w:szCs w:val="14"/>
                <w:lang w:val="es-ES" w:eastAsia="es-ES"/>
              </w:rPr>
              <w:lastRenderedPageBreak/>
              <w:t>DE LOS DEPORTES, AÑO 2016</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lastRenderedPageBreak/>
              <w:t>DEPORTES</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SUMINISITRO DE 1 EQUIPO DE 18 UNIFORMES DE SOFT BALL PARA EQUIPO NUEVO NEJAPA CASERIO EL ANGELITO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MARIA ANTONIA CARRANZA DE MARTINEZ</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72.00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SALUD PREVENTIVA Y CURATIVA EN LAS COMUNIDADES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CLINICA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PRUDUCTO DE LIMPIEZA PARA USO DE LA UNIDAD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RC QUIMICA,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144.61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CONTRIBUCION A LA SALUD PREVENTIVA Y CURATIVA EN LAS COMUNIDADES DE NEJAPA</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CLINICA MUNICIPAL</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MEDICAMENTOS PARA USO DE LA UNIDAD</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COMERCIALIZADORA BF INTERNATIONAL, SA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701.85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r w:rsidR="000F52EB" w:rsidRPr="000F52EB" w:rsidTr="00270D96">
        <w:trPr>
          <w:trHeight w:val="227"/>
        </w:trPr>
        <w:tc>
          <w:tcPr>
            <w:tcW w:w="86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CONSTRUCCION DE CORDON CUNETA EN COMUNIDAD SAIGON</w:t>
            </w:r>
          </w:p>
        </w:tc>
        <w:tc>
          <w:tcPr>
            <w:tcW w:w="1118"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UEOC</w:t>
            </w:r>
          </w:p>
        </w:tc>
        <w:tc>
          <w:tcPr>
            <w:tcW w:w="142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PAGO POR SUMINISTRO DE 150 BOLSAS DE CEMENTO, 10 QQ DE HIERRO 3/8, 20 LB DE ALAMBRE DE AMARRE Y MAS MATERIALES DE CONSTRUCCION , PARA USO DEL PROYECTO</w:t>
            </w:r>
          </w:p>
        </w:tc>
        <w:tc>
          <w:tcPr>
            <w:tcW w:w="63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NINFAS, S. A DE C.V.</w:t>
            </w:r>
          </w:p>
        </w:tc>
        <w:tc>
          <w:tcPr>
            <w:tcW w:w="555"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 xml:space="preserve"> $  2,330.50 </w:t>
            </w:r>
          </w:p>
        </w:tc>
        <w:tc>
          <w:tcPr>
            <w:tcW w:w="397" w:type="pct"/>
            <w:hideMark/>
          </w:tcPr>
          <w:p w:rsidR="000F52EB" w:rsidRPr="000F52EB" w:rsidRDefault="000F52EB" w:rsidP="000F52EB">
            <w:pPr>
              <w:spacing w:after="0" w:line="240" w:lineRule="auto"/>
              <w:rPr>
                <w:rFonts w:ascii="Arial Narrow" w:eastAsia="Times New Roman" w:hAnsi="Arial Narrow" w:cs="Times New Roman"/>
                <w:sz w:val="14"/>
                <w:szCs w:val="14"/>
                <w:lang w:val="es-ES" w:eastAsia="es-ES"/>
              </w:rPr>
            </w:pPr>
            <w:r w:rsidRPr="000F52EB">
              <w:rPr>
                <w:rFonts w:ascii="Arial Narrow" w:eastAsia="Times New Roman" w:hAnsi="Arial Narrow" w:cs="Times New Roman"/>
                <w:sz w:val="14"/>
                <w:szCs w:val="14"/>
                <w:lang w:val="es-ES" w:eastAsia="es-ES"/>
              </w:rPr>
              <w:t>0301</w:t>
            </w:r>
          </w:p>
        </w:tc>
      </w:tr>
    </w:tbl>
    <w:p w:rsidR="000F52EB" w:rsidRPr="000F52EB" w:rsidRDefault="000F52EB" w:rsidP="000F52EB">
      <w:pPr>
        <w:spacing w:after="0" w:line="360" w:lineRule="auto"/>
        <w:jc w:val="both"/>
        <w:rPr>
          <w:rFonts w:eastAsia="Times New Roman" w:cs="Arial"/>
          <w:sz w:val="20"/>
          <w:szCs w:val="20"/>
          <w:lang w:val="es-ES" w:eastAsia="es-ES"/>
        </w:rPr>
      </w:pPr>
      <w:r w:rsidRPr="000F52EB">
        <w:rPr>
          <w:rFonts w:eastAsia="Times New Roman" w:cs="Times New Roman"/>
          <w:sz w:val="20"/>
          <w:szCs w:val="20"/>
          <w:lang w:val="es-ES" w:eastAsia="es-ES"/>
        </w:rPr>
        <w:t xml:space="preserve">2) No aprobar la compra de una </w:t>
      </w:r>
      <w:proofErr w:type="spellStart"/>
      <w:r w:rsidRPr="000F52EB">
        <w:rPr>
          <w:rFonts w:eastAsia="Times New Roman" w:cs="Times New Roman"/>
          <w:sz w:val="20"/>
          <w:szCs w:val="20"/>
          <w:lang w:val="es-ES" w:eastAsia="es-ES"/>
        </w:rPr>
        <w:t>hidrolavadora</w:t>
      </w:r>
      <w:proofErr w:type="spellEnd"/>
      <w:r w:rsidRPr="000F52EB">
        <w:rPr>
          <w:rFonts w:eastAsia="Times New Roman" w:cs="Times New Roman"/>
          <w:sz w:val="20"/>
          <w:szCs w:val="20"/>
          <w:lang w:val="es-ES" w:eastAsia="es-ES"/>
        </w:rPr>
        <w:t xml:space="preserve"> a vapor en el marco de las medidas de austeridad que este Concejo ha tomado para mejorar las finanzas municipales. </w:t>
      </w:r>
      <w:proofErr w:type="spellStart"/>
      <w:r w:rsidRPr="000F52EB">
        <w:rPr>
          <w:rFonts w:eastAsia="Times New Roman" w:cs="Arial"/>
          <w:sz w:val="20"/>
          <w:szCs w:val="20"/>
          <w:lang w:val="es-ES" w:eastAsia="es-ES"/>
        </w:rPr>
        <w:t>Comuníquese.”””””””””””””””””</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w:t>
      </w:r>
      <w:proofErr w:type="gramStart"/>
      <w:r w:rsidRPr="000F52EB">
        <w:rPr>
          <w:rFonts w:eastAsia="Times New Roman" w:cs="Arial"/>
          <w:b/>
          <w:sz w:val="20"/>
          <w:szCs w:val="20"/>
          <w:lang w:val="es-ES" w:eastAsia="es-ES"/>
        </w:rPr>
        <w:t>NUMERO</w:t>
      </w:r>
      <w:proofErr w:type="gramEnd"/>
      <w:r w:rsidRPr="000F52EB">
        <w:rPr>
          <w:rFonts w:eastAsia="Times New Roman" w:cs="Arial"/>
          <w:b/>
          <w:sz w:val="20"/>
          <w:szCs w:val="20"/>
          <w:lang w:val="es-ES" w:eastAsia="es-ES"/>
        </w:rPr>
        <w:t xml:space="preserve"> DIEZ: </w:t>
      </w:r>
      <w:r w:rsidRPr="000F52EB">
        <w:rPr>
          <w:rFonts w:eastAsia="Times New Roman" w:cs="Arial"/>
          <w:sz w:val="20"/>
          <w:szCs w:val="20"/>
          <w:lang w:val="es-ES" w:eastAsia="es-ES"/>
        </w:rPr>
        <w:t xml:space="preserve">El Concejo Municipal en uso de sus facultades legales, ACUERDA: </w:t>
      </w:r>
      <w:r w:rsidRPr="000F52EB">
        <w:rPr>
          <w:rFonts w:eastAsia="Times New Roman" w:cs="Arial"/>
          <w:b/>
          <w:sz w:val="20"/>
          <w:szCs w:val="20"/>
          <w:u w:val="single"/>
          <w:lang w:val="es-ES" w:eastAsia="es-ES"/>
        </w:rPr>
        <w:t>Modificar el Acuerdo</w:t>
      </w:r>
      <w:r>
        <w:rPr>
          <w:rFonts w:eastAsia="Times New Roman" w:cs="Arial"/>
          <w:b/>
          <w:sz w:val="20"/>
          <w:szCs w:val="20"/>
          <w:u w:val="single"/>
          <w:lang w:val="es-ES" w:eastAsia="es-ES"/>
        </w:rPr>
        <w:t xml:space="preserve"> </w:t>
      </w:r>
    </w:p>
    <w:p w:rsidR="000F52EB" w:rsidRPr="000F52EB" w:rsidRDefault="000F52EB" w:rsidP="000F52EB">
      <w:pPr>
        <w:spacing w:after="0" w:line="360" w:lineRule="auto"/>
        <w:jc w:val="both"/>
        <w:rPr>
          <w:rFonts w:eastAsia="Times New Roman" w:cs="Arial"/>
          <w:sz w:val="18"/>
          <w:szCs w:val="18"/>
          <w:lang w:val="es-ES" w:eastAsia="es-ES"/>
        </w:rPr>
      </w:pPr>
      <w:r w:rsidRPr="000F52EB">
        <w:rPr>
          <w:rFonts w:eastAsia="Times New Roman" w:cs="Arial"/>
          <w:b/>
          <w:sz w:val="20"/>
          <w:szCs w:val="20"/>
          <w:u w:val="single"/>
          <w:lang w:val="es-ES" w:eastAsia="es-ES"/>
        </w:rPr>
        <w:t xml:space="preserve">Número Doce, tomado en la Sesión Ordinaria celebrada el diecisiete de mayo del año en curso en relación al proveedor que suministrara veinte sillas de brazo color rojo, que literalmente </w:t>
      </w:r>
      <w:proofErr w:type="spellStart"/>
      <w:r w:rsidRPr="000F52EB">
        <w:rPr>
          <w:rFonts w:eastAsia="Times New Roman" w:cs="Arial"/>
          <w:b/>
          <w:sz w:val="20"/>
          <w:szCs w:val="20"/>
          <w:u w:val="single"/>
          <w:lang w:val="es-ES" w:eastAsia="es-ES"/>
        </w:rPr>
        <w:t>dice:</w:t>
      </w:r>
      <w:r w:rsidRPr="000F52EB">
        <w:rPr>
          <w:rFonts w:eastAsia="Times New Roman" w:cs="Arial"/>
          <w:sz w:val="20"/>
          <w:szCs w:val="20"/>
          <w:lang w:val="es-ES" w:eastAsia="es-ES"/>
        </w:rPr>
        <w:t>”””””””””””””””</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NUMERO DOCE: </w:t>
      </w:r>
      <w:r w:rsidRPr="000F52EB">
        <w:rPr>
          <w:rFonts w:eastAsia="Times New Roman" w:cs="Arial"/>
          <w:sz w:val="20"/>
          <w:szCs w:val="20"/>
          <w:lang w:val="es-ES" w:eastAsia="es-ES"/>
        </w:rPr>
        <w:t>El</w:t>
      </w:r>
      <w:r w:rsidRPr="000F52EB">
        <w:rPr>
          <w:rFonts w:eastAsia="Times New Roman" w:cs="Arial"/>
          <w:b/>
          <w:sz w:val="20"/>
          <w:szCs w:val="20"/>
          <w:lang w:val="es-ES" w:eastAsia="es-ES"/>
        </w:rPr>
        <w:t xml:space="preserve"> </w:t>
      </w:r>
      <w:r w:rsidRPr="000F52EB">
        <w:rPr>
          <w:rFonts w:eastAsia="Times New Roman" w:cs="Arial"/>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reintegro al Alcalde Municipal y suministros de bienes y en uso de sus facultades legales, ACUERDA: 1) Aprobar las solicitudes enviadas según el cuadro siguiente: </w:t>
      </w:r>
      <w:r w:rsidRPr="000F52EB">
        <w:rPr>
          <w:rFonts w:eastAsia="Times New Roman" w:cs="Arial"/>
          <w:sz w:val="18"/>
          <w:szCs w:val="18"/>
          <w:lang w:val="es-ES" w:eastAsia="es-ES"/>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46"/>
        <w:gridCol w:w="2127"/>
        <w:gridCol w:w="1417"/>
        <w:gridCol w:w="1134"/>
        <w:gridCol w:w="851"/>
      </w:tblGrid>
      <w:tr w:rsidR="000F52EB" w:rsidRPr="000F52EB" w:rsidTr="00270D96">
        <w:trPr>
          <w:trHeight w:hRule="exact" w:val="891"/>
        </w:trPr>
        <w:tc>
          <w:tcPr>
            <w:tcW w:w="1956"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NOMBRE/ PROYECTO</w:t>
            </w:r>
          </w:p>
        </w:tc>
        <w:tc>
          <w:tcPr>
            <w:tcW w:w="1446"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UNIDAD SOLICITANTE</w:t>
            </w:r>
          </w:p>
        </w:tc>
        <w:tc>
          <w:tcPr>
            <w:tcW w:w="2127"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DESCRIPCION DEL PEDIDO</w:t>
            </w:r>
          </w:p>
        </w:tc>
        <w:tc>
          <w:tcPr>
            <w:tcW w:w="1417"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EMPRESA O PERSONA OFERTANTE</w:t>
            </w:r>
          </w:p>
        </w:tc>
        <w:tc>
          <w:tcPr>
            <w:tcW w:w="1134"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MONTO DE OFERTA</w:t>
            </w:r>
          </w:p>
        </w:tc>
        <w:tc>
          <w:tcPr>
            <w:tcW w:w="851"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LINEA DE TRABAJO</w:t>
            </w:r>
          </w:p>
        </w:tc>
      </w:tr>
      <w:tr w:rsidR="000F52EB" w:rsidRPr="000F52EB" w:rsidTr="00270D96">
        <w:trPr>
          <w:trHeight w:hRule="exact" w:val="1608"/>
        </w:trPr>
        <w:tc>
          <w:tcPr>
            <w:tcW w:w="1956"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p>
        </w:tc>
        <w:tc>
          <w:tcPr>
            <w:tcW w:w="1446"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GASTOS FONDO MUNICIPAL</w:t>
            </w:r>
          </w:p>
        </w:tc>
        <w:tc>
          <w:tcPr>
            <w:tcW w:w="2127"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PAGO POR COMPRA DE 20 SILLAS CON BRAZO COLOR ROJO, PARA APOYO A LA IGLESIA PENTECOSTAL UNIDA MOVIMIENTO INTERNACIONAL</w:t>
            </w:r>
          </w:p>
        </w:tc>
        <w:tc>
          <w:tcPr>
            <w:tcW w:w="1417"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VICTOR MANUEL HERNANDEZ QUINTEROS</w:t>
            </w:r>
          </w:p>
        </w:tc>
        <w:tc>
          <w:tcPr>
            <w:tcW w:w="1134" w:type="dxa"/>
            <w:vAlign w:val="center"/>
            <w:hideMark/>
          </w:tcPr>
          <w:p w:rsidR="000F52EB" w:rsidRPr="000F52EB" w:rsidRDefault="000F52EB" w:rsidP="000F52EB">
            <w:pPr>
              <w:spacing w:after="0" w:line="240" w:lineRule="auto"/>
              <w:rPr>
                <w:rFonts w:eastAsia="Times New Roman" w:cs="Arial"/>
                <w:sz w:val="18"/>
                <w:szCs w:val="18"/>
                <w:lang w:val="es-ES" w:eastAsia="es-ES"/>
              </w:rPr>
            </w:pPr>
            <w:r w:rsidRPr="000F52EB">
              <w:rPr>
                <w:rFonts w:eastAsia="Times New Roman" w:cs="Arial"/>
                <w:sz w:val="18"/>
                <w:szCs w:val="18"/>
                <w:lang w:val="es-ES" w:eastAsia="es-ES"/>
              </w:rPr>
              <w:t>$     137.00</w:t>
            </w:r>
          </w:p>
        </w:tc>
        <w:tc>
          <w:tcPr>
            <w:tcW w:w="851"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0102</w:t>
            </w:r>
          </w:p>
        </w:tc>
      </w:tr>
    </w:tbl>
    <w:p w:rsidR="000F52EB" w:rsidRPr="000F52EB" w:rsidRDefault="000F52EB" w:rsidP="000F52EB">
      <w:pPr>
        <w:spacing w:after="0" w:line="360" w:lineRule="auto"/>
        <w:jc w:val="both"/>
        <w:rPr>
          <w:rFonts w:eastAsia="Times New Roman" w:cs="Arial"/>
          <w:b/>
          <w:sz w:val="18"/>
          <w:szCs w:val="18"/>
          <w:u w:val="single"/>
          <w:lang w:val="es-ES" w:eastAsia="es-ES"/>
        </w:rPr>
      </w:pPr>
      <w:r w:rsidRPr="000F52EB">
        <w:rPr>
          <w:rFonts w:eastAsia="Times New Roman" w:cs="Arial"/>
          <w:b/>
          <w:sz w:val="18"/>
          <w:szCs w:val="18"/>
          <w:u w:val="single"/>
          <w:lang w:val="es-ES" w:eastAsia="es-ES"/>
        </w:rPr>
        <w:t xml:space="preserve">Modificase en el sentido de que lo correcto es lo que aparece en el cuadro siguiente: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46"/>
        <w:gridCol w:w="2127"/>
        <w:gridCol w:w="1417"/>
        <w:gridCol w:w="1134"/>
        <w:gridCol w:w="851"/>
      </w:tblGrid>
      <w:tr w:rsidR="000F52EB" w:rsidRPr="000F52EB" w:rsidTr="00270D96">
        <w:trPr>
          <w:trHeight w:hRule="exact" w:val="887"/>
        </w:trPr>
        <w:tc>
          <w:tcPr>
            <w:tcW w:w="1956"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NOMBRE/ PROYECTO</w:t>
            </w:r>
          </w:p>
        </w:tc>
        <w:tc>
          <w:tcPr>
            <w:tcW w:w="1446"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UNIDAD SOLICITANTE</w:t>
            </w:r>
          </w:p>
        </w:tc>
        <w:tc>
          <w:tcPr>
            <w:tcW w:w="2127"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DESCRIPCION DEL PEDIDO</w:t>
            </w:r>
          </w:p>
        </w:tc>
        <w:tc>
          <w:tcPr>
            <w:tcW w:w="1417"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EMPRESA O PERSONA OFERTANTE</w:t>
            </w:r>
          </w:p>
        </w:tc>
        <w:tc>
          <w:tcPr>
            <w:tcW w:w="1134"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MONTO DE OFERTA</w:t>
            </w:r>
          </w:p>
        </w:tc>
        <w:tc>
          <w:tcPr>
            <w:tcW w:w="851" w:type="dxa"/>
            <w:vAlign w:val="center"/>
            <w:hideMark/>
          </w:tcPr>
          <w:p w:rsidR="000F52EB" w:rsidRPr="000F52EB" w:rsidRDefault="000F52EB" w:rsidP="000F52EB">
            <w:pPr>
              <w:spacing w:after="0" w:line="240" w:lineRule="auto"/>
              <w:jc w:val="center"/>
              <w:rPr>
                <w:rFonts w:eastAsia="Times New Roman" w:cs="Arial"/>
                <w:b/>
                <w:sz w:val="18"/>
                <w:szCs w:val="18"/>
                <w:lang w:val="es-ES" w:eastAsia="es-ES"/>
              </w:rPr>
            </w:pPr>
            <w:r w:rsidRPr="000F52EB">
              <w:rPr>
                <w:rFonts w:eastAsia="Times New Roman" w:cs="Arial"/>
                <w:b/>
                <w:sz w:val="18"/>
                <w:szCs w:val="18"/>
                <w:lang w:val="es-ES" w:eastAsia="es-ES"/>
              </w:rPr>
              <w:t>LINEA DE TRABAJO</w:t>
            </w:r>
          </w:p>
        </w:tc>
      </w:tr>
      <w:tr w:rsidR="000F52EB" w:rsidRPr="000F52EB" w:rsidTr="00270D96">
        <w:trPr>
          <w:trHeight w:hRule="exact" w:val="1861"/>
        </w:trPr>
        <w:tc>
          <w:tcPr>
            <w:tcW w:w="1956"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p>
        </w:tc>
        <w:tc>
          <w:tcPr>
            <w:tcW w:w="1446"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GASTOS FONDO MUNICIPAL</w:t>
            </w:r>
          </w:p>
        </w:tc>
        <w:tc>
          <w:tcPr>
            <w:tcW w:w="2127"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PAGO POR COMPRA DE 20 SILLAS CON BRAZO COLOR ROJO, PARA APOYO A LA IGLESIA PENTECOSTAL UNIDA MOVIMIENTO INTERNACIONAL</w:t>
            </w:r>
          </w:p>
        </w:tc>
        <w:tc>
          <w:tcPr>
            <w:tcW w:w="1417"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SUMINISTROS Y FERRETERIA GENESIS S.A. DE C.V.</w:t>
            </w:r>
          </w:p>
        </w:tc>
        <w:tc>
          <w:tcPr>
            <w:tcW w:w="1134"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      137.00</w:t>
            </w:r>
          </w:p>
        </w:tc>
        <w:tc>
          <w:tcPr>
            <w:tcW w:w="851" w:type="dxa"/>
            <w:vAlign w:val="center"/>
            <w:hideMark/>
          </w:tcPr>
          <w:p w:rsidR="000F52EB" w:rsidRPr="000F52EB" w:rsidRDefault="000F52EB" w:rsidP="000F52EB">
            <w:pPr>
              <w:spacing w:after="0" w:line="240" w:lineRule="auto"/>
              <w:jc w:val="center"/>
              <w:rPr>
                <w:rFonts w:eastAsia="Times New Roman" w:cs="Arial"/>
                <w:sz w:val="18"/>
                <w:szCs w:val="18"/>
                <w:lang w:val="es-ES" w:eastAsia="es-ES"/>
              </w:rPr>
            </w:pPr>
            <w:r w:rsidRPr="000F52EB">
              <w:rPr>
                <w:rFonts w:eastAsia="Times New Roman" w:cs="Arial"/>
                <w:sz w:val="18"/>
                <w:szCs w:val="18"/>
                <w:lang w:val="es-ES" w:eastAsia="es-ES"/>
              </w:rPr>
              <w:t>0102</w:t>
            </w:r>
          </w:p>
        </w:tc>
      </w:tr>
    </w:tbl>
    <w:p w:rsidR="000F52EB" w:rsidRPr="000F52EB" w:rsidRDefault="000F52EB" w:rsidP="000F52EB">
      <w:pPr>
        <w:spacing w:after="0" w:line="360" w:lineRule="auto"/>
        <w:jc w:val="both"/>
        <w:rPr>
          <w:rFonts w:eastAsia="Times New Roman" w:cs="Arial"/>
          <w:sz w:val="20"/>
          <w:szCs w:val="20"/>
          <w:lang w:val="es-ES" w:eastAsia="es-ES"/>
        </w:rPr>
      </w:pPr>
      <w:r w:rsidRPr="000F52EB">
        <w:rPr>
          <w:rFonts w:eastAsia="Times New Roman" w:cs="Arial"/>
          <w:sz w:val="20"/>
          <w:szCs w:val="20"/>
          <w:lang w:val="es-ES" w:eastAsia="es-ES"/>
        </w:rPr>
        <w:lastRenderedPageBreak/>
        <w:t xml:space="preserve">Dejando vigentes los demás conceptos del acuerdo que se modifica. </w:t>
      </w:r>
      <w:proofErr w:type="spellStart"/>
      <w:r w:rsidRPr="000F52EB">
        <w:rPr>
          <w:rFonts w:eastAsia="Times New Roman" w:cs="Arial"/>
          <w:sz w:val="20"/>
          <w:szCs w:val="20"/>
          <w:lang w:val="es-ES" w:eastAsia="es-ES"/>
        </w:rPr>
        <w:t>Comuníquese.”””””””””””””””””</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NUMERO ONCE: </w:t>
      </w:r>
      <w:r w:rsidRPr="000F52EB">
        <w:rPr>
          <w:rFonts w:eastAsia="Times New Roman" w:cs="Arial"/>
          <w:sz w:val="20"/>
          <w:szCs w:val="20"/>
          <w:lang w:val="es-ES" w:eastAsia="es-ES"/>
        </w:rPr>
        <w:t xml:space="preserve">El Concejo Municipal en uso de sus facultades legales, ACUERDA: </w:t>
      </w:r>
      <w:r w:rsidRPr="000F52EB">
        <w:rPr>
          <w:rFonts w:eastAsia="Times New Roman" w:cs="Arial"/>
          <w:b/>
          <w:sz w:val="20"/>
          <w:szCs w:val="20"/>
          <w:u w:val="single"/>
          <w:lang w:val="es-ES" w:eastAsia="es-ES"/>
        </w:rPr>
        <w:t xml:space="preserve">Modificar el Acuerdo Número Diecisiete, tomado en la Sesión Ordinaria celebrada el doce de abril del año en curso en relación a la línea de trabajo que se aplicará la compra de filtros a la empresa Repuestos </w:t>
      </w:r>
      <w:proofErr w:type="spellStart"/>
      <w:r w:rsidRPr="000F52EB">
        <w:rPr>
          <w:rFonts w:eastAsia="Times New Roman" w:cs="Arial"/>
          <w:b/>
          <w:sz w:val="20"/>
          <w:szCs w:val="20"/>
          <w:u w:val="single"/>
          <w:lang w:val="es-ES" w:eastAsia="es-ES"/>
        </w:rPr>
        <w:t>Canahuati</w:t>
      </w:r>
      <w:proofErr w:type="spellEnd"/>
      <w:r w:rsidRPr="000F52EB">
        <w:rPr>
          <w:rFonts w:eastAsia="Times New Roman" w:cs="Arial"/>
          <w:b/>
          <w:sz w:val="20"/>
          <w:szCs w:val="20"/>
          <w:u w:val="single"/>
          <w:lang w:val="es-ES" w:eastAsia="es-ES"/>
        </w:rPr>
        <w:t xml:space="preserve"> S.A. de C.V., que literalmente dice:</w:t>
      </w:r>
      <w:r w:rsidRPr="000F52EB">
        <w:rPr>
          <w:rFonts w:eastAsia="Times New Roman" w:cs="Arial"/>
          <w:b/>
          <w:sz w:val="20"/>
          <w:szCs w:val="20"/>
          <w:lang w:val="es-ES" w:eastAsia="es-ES"/>
        </w:rPr>
        <w:t xml:space="preserve"> “”””””””””””””””””ACUERDO NUMERO DIECISIETE: </w:t>
      </w:r>
      <w:r w:rsidRPr="000F52EB">
        <w:rPr>
          <w:rFonts w:eastAsia="Times New Roman" w:cs="Arial"/>
          <w:sz w:val="20"/>
          <w:szCs w:val="20"/>
          <w:lang w:val="es-ES" w:eastAsia="es-ES"/>
        </w:rPr>
        <w:t>El</w:t>
      </w:r>
      <w:r w:rsidRPr="000F52EB">
        <w:rPr>
          <w:rFonts w:eastAsia="Times New Roman" w:cs="Arial"/>
          <w:b/>
          <w:sz w:val="20"/>
          <w:szCs w:val="20"/>
          <w:lang w:val="es-ES" w:eastAsia="es-ES"/>
        </w:rPr>
        <w:t xml:space="preserve"> </w:t>
      </w:r>
      <w:r w:rsidRPr="000F52EB">
        <w:rPr>
          <w:rFonts w:eastAsia="Times New Roman" w:cstheme="minorHAnsi"/>
          <w:sz w:val="20"/>
          <w:szCs w:val="20"/>
          <w:lang w:val="es-ES" w:eastAsia="es-ES"/>
        </w:rPr>
        <w:t>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3"/>
        <w:gridCol w:w="1696"/>
        <w:gridCol w:w="2181"/>
        <w:gridCol w:w="1216"/>
        <w:gridCol w:w="843"/>
        <w:gridCol w:w="734"/>
      </w:tblGrid>
      <w:tr w:rsidR="000F52EB" w:rsidRPr="000F52EB" w:rsidTr="00270D96">
        <w:trPr>
          <w:trHeight w:val="420"/>
        </w:trPr>
        <w:tc>
          <w:tcPr>
            <w:tcW w:w="2173" w:type="dxa"/>
            <w:shd w:val="clear" w:color="000000" w:fill="DCE6F1"/>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NOMBRE/ PROYECTO</w:t>
            </w:r>
          </w:p>
        </w:tc>
        <w:tc>
          <w:tcPr>
            <w:tcW w:w="1701" w:type="dxa"/>
            <w:shd w:val="clear" w:color="000000" w:fill="DCE6F1"/>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UNIDAD SOLICITANTE</w:t>
            </w:r>
          </w:p>
        </w:tc>
        <w:tc>
          <w:tcPr>
            <w:tcW w:w="2189" w:type="dxa"/>
            <w:shd w:val="clear" w:color="000000" w:fill="DCE6F1"/>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DESCRIPCION DEL PEDIDO</w:t>
            </w:r>
          </w:p>
        </w:tc>
        <w:tc>
          <w:tcPr>
            <w:tcW w:w="1218" w:type="dxa"/>
            <w:shd w:val="clear" w:color="000000" w:fill="DCE6F1"/>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EMPRESA OFERTANTE</w:t>
            </w:r>
          </w:p>
        </w:tc>
        <w:tc>
          <w:tcPr>
            <w:tcW w:w="844" w:type="dxa"/>
            <w:shd w:val="clear" w:color="000000" w:fill="DCE6F1"/>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MONTO DE OFERTA</w:t>
            </w:r>
          </w:p>
        </w:tc>
        <w:tc>
          <w:tcPr>
            <w:tcW w:w="708" w:type="dxa"/>
            <w:shd w:val="clear" w:color="000000" w:fill="DCE6F1"/>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LINEA DE TRABAJO</w:t>
            </w:r>
          </w:p>
        </w:tc>
      </w:tr>
      <w:tr w:rsidR="000F52EB" w:rsidRPr="000F52EB" w:rsidTr="00270D96">
        <w:trPr>
          <w:trHeight w:val="70"/>
        </w:trPr>
        <w:tc>
          <w:tcPr>
            <w:tcW w:w="2173" w:type="dxa"/>
            <w:shd w:val="clear" w:color="auto" w:fill="auto"/>
            <w:vAlign w:val="center"/>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 </w:t>
            </w:r>
          </w:p>
        </w:tc>
        <w:tc>
          <w:tcPr>
            <w:tcW w:w="1701" w:type="dxa"/>
            <w:shd w:val="clear" w:color="auto" w:fill="auto"/>
            <w:vAlign w:val="center"/>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SERVICIOS GENERALES</w:t>
            </w:r>
          </w:p>
        </w:tc>
        <w:tc>
          <w:tcPr>
            <w:tcW w:w="2189" w:type="dxa"/>
            <w:shd w:val="clear" w:color="auto" w:fill="auto"/>
            <w:vAlign w:val="center"/>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PAGO POR SUMINISTRO DE 2 FILTRO DE ACEITE, 2 FILTRO PARA COMBUSTIBLE, 1 FILTRO DE AIRE</w:t>
            </w:r>
          </w:p>
        </w:tc>
        <w:tc>
          <w:tcPr>
            <w:tcW w:w="1218" w:type="dxa"/>
            <w:shd w:val="clear" w:color="000000" w:fill="FFFFFF"/>
            <w:vAlign w:val="center"/>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REPUESTOS CANAHUATI, S.A DE C.V.</w:t>
            </w:r>
          </w:p>
        </w:tc>
        <w:tc>
          <w:tcPr>
            <w:tcW w:w="844" w:type="dxa"/>
            <w:shd w:val="clear" w:color="000000" w:fill="FFFFFF"/>
            <w:vAlign w:val="center"/>
            <w:hideMark/>
          </w:tcPr>
          <w:p w:rsidR="000F52EB" w:rsidRPr="000F52EB" w:rsidRDefault="000F52EB" w:rsidP="000F52EB">
            <w:pPr>
              <w:spacing w:after="0" w:line="240" w:lineRule="auto"/>
              <w:rPr>
                <w:rFonts w:eastAsia="Times New Roman" w:cs="Times New Roman"/>
                <w:sz w:val="16"/>
                <w:szCs w:val="16"/>
                <w:lang w:val="es-ES" w:eastAsia="es-SV"/>
              </w:rPr>
            </w:pPr>
            <w:r w:rsidRPr="000F52EB">
              <w:rPr>
                <w:rFonts w:eastAsia="Times New Roman" w:cs="Times New Roman"/>
                <w:sz w:val="16"/>
                <w:szCs w:val="16"/>
                <w:lang w:val="es-ES" w:eastAsia="es-SV"/>
              </w:rPr>
              <w:t xml:space="preserve"> $      76.50 </w:t>
            </w:r>
          </w:p>
        </w:tc>
        <w:tc>
          <w:tcPr>
            <w:tcW w:w="708" w:type="dxa"/>
            <w:shd w:val="clear" w:color="auto" w:fill="auto"/>
            <w:vAlign w:val="bottom"/>
            <w:hideMark/>
          </w:tcPr>
          <w:p w:rsidR="000F52EB" w:rsidRPr="000F52EB" w:rsidRDefault="000F52EB" w:rsidP="000F52EB">
            <w:pPr>
              <w:spacing w:after="0" w:line="240" w:lineRule="auto"/>
              <w:rPr>
                <w:rFonts w:eastAsia="Times New Roman" w:cs="Times New Roman"/>
                <w:color w:val="000000"/>
                <w:sz w:val="16"/>
                <w:szCs w:val="16"/>
                <w:lang w:val="es-ES" w:eastAsia="es-SV"/>
              </w:rPr>
            </w:pPr>
            <w:r w:rsidRPr="000F52EB">
              <w:rPr>
                <w:rFonts w:eastAsia="Times New Roman" w:cs="Times New Roman"/>
                <w:color w:val="000000"/>
                <w:sz w:val="16"/>
                <w:szCs w:val="16"/>
                <w:lang w:val="es-ES" w:eastAsia="es-SV"/>
              </w:rPr>
              <w:t>0301</w:t>
            </w:r>
          </w:p>
        </w:tc>
      </w:tr>
    </w:tbl>
    <w:p w:rsidR="000F52EB" w:rsidRPr="000F52EB" w:rsidRDefault="000F52EB" w:rsidP="000F52EB">
      <w:pPr>
        <w:spacing w:after="0" w:line="360" w:lineRule="auto"/>
        <w:jc w:val="both"/>
        <w:rPr>
          <w:rFonts w:eastAsia="Times New Roman" w:cs="Arial"/>
          <w:sz w:val="20"/>
          <w:szCs w:val="20"/>
          <w:lang w:val="es-ES" w:eastAsia="es-ES"/>
        </w:rPr>
      </w:pPr>
      <w:r w:rsidRPr="000F52EB">
        <w:rPr>
          <w:rFonts w:eastAsia="Times New Roman" w:cs="Arial"/>
          <w:b/>
          <w:sz w:val="20"/>
          <w:szCs w:val="20"/>
          <w:u w:val="single"/>
          <w:lang w:val="es-ES" w:eastAsia="es-ES"/>
        </w:rPr>
        <w:t xml:space="preserve">Modificase en el sentido que la línea de trabajo a la que se aplicará dicha compra es la 0102 y no como se consignó originalmente, dejando vigentes los demás conceptos del acuerdo que </w:t>
      </w:r>
      <w:proofErr w:type="spellStart"/>
      <w:r w:rsidRPr="000F52EB">
        <w:rPr>
          <w:rFonts w:eastAsia="Times New Roman" w:cs="Arial"/>
          <w:b/>
          <w:sz w:val="20"/>
          <w:szCs w:val="20"/>
          <w:u w:val="single"/>
          <w:lang w:val="es-ES" w:eastAsia="es-ES"/>
        </w:rPr>
        <w:t>modifica</w:t>
      </w:r>
      <w:r w:rsidRPr="000F52EB">
        <w:rPr>
          <w:rFonts w:eastAsia="Times New Roman" w:cs="Arial"/>
          <w:sz w:val="20"/>
          <w:szCs w:val="20"/>
          <w:lang w:val="es-ES" w:eastAsia="es-ES"/>
        </w:rPr>
        <w:t>.””””””””””””””””Comuníquese.””””””””””””””””””</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NUMERO DOCE: </w:t>
      </w:r>
      <w:r w:rsidRPr="000F52EB">
        <w:rPr>
          <w:rFonts w:eastAsia="Times New Roman" w:cs="Arial"/>
          <w:sz w:val="20"/>
          <w:szCs w:val="20"/>
          <w:lang w:val="es-ES" w:eastAsia="es-ES"/>
        </w:rPr>
        <w:t xml:space="preserve">Visto el informe y requerimiento por el Jefe de la UACI en el sentido de que la persona contratada para la elaboración de carpeta para el cambio de luminarias  actuales a sistema Led en Nejapa no ha podido cumplir con los plazos debido a la falta de acompañamiento de personal de la municipalidad a las diferentes comunidades y considerando que es atendible su petición de prórroga dentro de los márgenes de ley, en razón de la situación de inseguridad que pueda existir en algunas comunidades, se ACUERDA: Aprobar prorroga de veinte hábiles días a partir del día veintiuno de mayo del año en curso al Ing. JULIO ALBERTO MARTINEZ ARAUJO, debiendo el Gerente General tomar las medidas que sean necesarias para darle acompañamiento al referido profesional a las comunidades donde debe realizar el levantamiento de luminarias. </w:t>
      </w:r>
      <w:proofErr w:type="spellStart"/>
      <w:r w:rsidRPr="000F52EB">
        <w:rPr>
          <w:rFonts w:eastAsia="Times New Roman" w:cs="Arial"/>
          <w:sz w:val="20"/>
          <w:szCs w:val="20"/>
          <w:lang w:val="es-ES" w:eastAsia="es-ES"/>
        </w:rPr>
        <w:t>Comuníquese.””””””””””””””””</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NUMERO TRECE:</w:t>
      </w:r>
      <w:r w:rsidRPr="000F52EB">
        <w:rPr>
          <w:rFonts w:eastAsia="Times New Roman" w:cs="Arial"/>
          <w:sz w:val="20"/>
          <w:szCs w:val="20"/>
          <w:lang w:val="es-ES" w:eastAsia="es-ES"/>
        </w:rPr>
        <w:t xml:space="preserve"> El Concejo Municipal en uso de sus facultades legales y atendiendo a requerimiento del Jefe de la UACI, ACUERDA: </w:t>
      </w:r>
      <w:r w:rsidRPr="000F52EB">
        <w:rPr>
          <w:rFonts w:eastAsia="Times New Roman" w:cs="Arial"/>
          <w:b/>
          <w:sz w:val="20"/>
          <w:szCs w:val="20"/>
          <w:u w:val="single"/>
          <w:lang w:val="es-ES" w:eastAsia="es-ES"/>
        </w:rPr>
        <w:t>Modificar el Literal D del Acuerdo Número Doce, tomado en la Sesión Ordinaria celebrada el diecinueve de enero del año en curso</w:t>
      </w:r>
      <w:r w:rsidRPr="000F52EB">
        <w:rPr>
          <w:rFonts w:eastAsia="Times New Roman" w:cs="Arial"/>
          <w:sz w:val="20"/>
          <w:szCs w:val="20"/>
          <w:lang w:val="es-ES" w:eastAsia="es-ES"/>
        </w:rPr>
        <w:t xml:space="preserve">, que literalmente </w:t>
      </w:r>
      <w:proofErr w:type="spellStart"/>
      <w:r w:rsidRPr="000F52EB">
        <w:rPr>
          <w:rFonts w:eastAsia="Times New Roman" w:cs="Arial"/>
          <w:sz w:val="20"/>
          <w:szCs w:val="20"/>
          <w:lang w:val="es-ES" w:eastAsia="es-ES"/>
        </w:rPr>
        <w:t>dice:””””””””””””””””””</w:t>
      </w:r>
      <w:r w:rsidRPr="000F52EB">
        <w:rPr>
          <w:rFonts w:eastAsia="Times New Roman" w:cs="Arial"/>
          <w:b/>
          <w:sz w:val="20"/>
          <w:szCs w:val="20"/>
          <w:lang w:val="es-ES" w:eastAsia="es-ES"/>
        </w:rPr>
        <w:t>ACUERDO</w:t>
      </w:r>
      <w:proofErr w:type="spellEnd"/>
      <w:r w:rsidRPr="000F52EB">
        <w:rPr>
          <w:rFonts w:eastAsia="Times New Roman" w:cs="Arial"/>
          <w:b/>
          <w:sz w:val="20"/>
          <w:szCs w:val="20"/>
          <w:lang w:val="es-ES" w:eastAsia="es-ES"/>
        </w:rPr>
        <w:t xml:space="preserve"> NUMERO DOCE: </w:t>
      </w:r>
      <w:r w:rsidRPr="000F52EB">
        <w:rPr>
          <w:rFonts w:eastAsia="Times New Roman" w:cs="Arial"/>
          <w:sz w:val="20"/>
          <w:szCs w:val="20"/>
          <w:lang w:val="es-ES" w:eastAsia="es-ES"/>
        </w:rPr>
        <w:t>El Concejo Municipal en uso de sus facultades legales y de conformidad a lo que establece el Art. 4, Numeral 25 y 31 Numeral 25, ACUERDA:”””””””””””””””””</w:t>
      </w:r>
      <w:r w:rsidRPr="000F52EB">
        <w:rPr>
          <w:rFonts w:eastAsia="Times New Roman" w:cs="Arial"/>
          <w:b/>
          <w:sz w:val="20"/>
          <w:szCs w:val="20"/>
          <w:lang w:val="es-ES" w:eastAsia="es-ES"/>
        </w:rPr>
        <w:t>D) BACHEO DE PAVIMENTOS EN EL CENTRO URBANO DE NEJAPA</w:t>
      </w:r>
      <w:r w:rsidRPr="000F52EB">
        <w:rPr>
          <w:rFonts w:eastAsia="Times New Roman" w:cs="Arial"/>
          <w:sz w:val="20"/>
          <w:szCs w:val="20"/>
          <w:lang w:val="es-ES" w:eastAsia="es-ES"/>
        </w:rPr>
        <w:t xml:space="preserve">, FASE II por un monto de DOCE MIL DOLARES CON SETENTA Y SEIS CENTAVOS ($12,000.76); todo lo cual se ejecutará con fondos de la cuenta: MUNICIPALIDAD DE NEJAPA/FONDO MUNICIPAL: EJECUCION DE PROYECTOS”, autorizando que la Tesorera Municipal reserve los fondos </w:t>
      </w:r>
      <w:proofErr w:type="spellStart"/>
      <w:r w:rsidRPr="000F52EB">
        <w:rPr>
          <w:rFonts w:eastAsia="Times New Roman" w:cs="Arial"/>
          <w:sz w:val="20"/>
          <w:szCs w:val="20"/>
          <w:lang w:val="es-ES" w:eastAsia="es-ES"/>
        </w:rPr>
        <w:t>aprobados.”””””””””””””””””””””””””</w:t>
      </w:r>
      <w:r w:rsidRPr="000F52EB">
        <w:rPr>
          <w:rFonts w:eastAsia="Times New Roman" w:cs="Arial"/>
          <w:b/>
          <w:sz w:val="20"/>
          <w:szCs w:val="20"/>
          <w:u w:val="single"/>
          <w:lang w:val="es-ES" w:eastAsia="es-ES"/>
        </w:rPr>
        <w:t>Modificase</w:t>
      </w:r>
      <w:proofErr w:type="spellEnd"/>
      <w:r w:rsidRPr="000F52EB">
        <w:rPr>
          <w:rFonts w:eastAsia="Times New Roman" w:cs="Arial"/>
          <w:b/>
          <w:sz w:val="20"/>
          <w:szCs w:val="20"/>
          <w:u w:val="single"/>
          <w:lang w:val="es-ES" w:eastAsia="es-ES"/>
        </w:rPr>
        <w:t xml:space="preserve"> en el sentido que este proyecto se ejecutará vía administración</w:t>
      </w:r>
      <w:r w:rsidRPr="000F52EB">
        <w:rPr>
          <w:rFonts w:eastAsia="Times New Roman" w:cs="Arial"/>
          <w:sz w:val="20"/>
          <w:szCs w:val="20"/>
          <w:lang w:val="es-ES" w:eastAsia="es-ES"/>
        </w:rPr>
        <w:t xml:space="preserve">, dejando vigentes los demás conceptos del acuerdo que se modifica. </w:t>
      </w:r>
      <w:proofErr w:type="spellStart"/>
      <w:r w:rsidRPr="000F52EB">
        <w:rPr>
          <w:rFonts w:eastAsia="Times New Roman" w:cs="Arial"/>
          <w:sz w:val="20"/>
          <w:szCs w:val="20"/>
          <w:lang w:val="es-ES" w:eastAsia="es-ES"/>
        </w:rPr>
        <w:lastRenderedPageBreak/>
        <w:t>Comuníquese.”””””””””””””””””</w:t>
      </w:r>
      <w:r w:rsidRPr="000F52EB">
        <w:rPr>
          <w:rFonts w:eastAsia="Times New Roman" w:cs="Arial"/>
          <w:b/>
          <w:sz w:val="20"/>
          <w:szCs w:val="20"/>
          <w:lang w:val="es-ES" w:eastAsia="es-ES"/>
        </w:rPr>
        <w:t>PUNTO</w:t>
      </w:r>
      <w:proofErr w:type="spellEnd"/>
      <w:r w:rsidRPr="000F52EB">
        <w:rPr>
          <w:rFonts w:eastAsia="Times New Roman" w:cs="Arial"/>
          <w:b/>
          <w:sz w:val="20"/>
          <w:szCs w:val="20"/>
          <w:lang w:val="es-ES" w:eastAsia="es-ES"/>
        </w:rPr>
        <w:t xml:space="preserve"> CINCO:</w:t>
      </w:r>
      <w:r w:rsidRPr="000F52EB">
        <w:rPr>
          <w:rFonts w:eastAsia="Times New Roman" w:cs="Arial"/>
          <w:sz w:val="20"/>
          <w:szCs w:val="20"/>
          <w:lang w:val="es-ES" w:eastAsia="es-ES"/>
        </w:rPr>
        <w:t xml:space="preserve"> VARIOS. Se somete a discusión y aprobación lo siguiente: </w:t>
      </w:r>
      <w:r w:rsidRPr="000F52EB">
        <w:rPr>
          <w:rFonts w:eastAsia="Times New Roman" w:cs="Arial"/>
          <w:b/>
          <w:sz w:val="20"/>
          <w:szCs w:val="20"/>
          <w:u w:val="single"/>
          <w:lang w:val="es-ES" w:eastAsia="es-ES"/>
        </w:rPr>
        <w:t>1) Maquinaria.</w:t>
      </w:r>
      <w:r w:rsidRPr="000F52EB">
        <w:rPr>
          <w:rFonts w:eastAsia="Times New Roman" w:cs="Arial"/>
          <w:sz w:val="20"/>
          <w:szCs w:val="20"/>
          <w:lang w:val="es-ES" w:eastAsia="es-ES"/>
        </w:rPr>
        <w:t xml:space="preserve"> En virtud del mejoramiento que se le está haciendo a un inmueble propiedad municipal, situado en el sector de Samaria, por unanimidad se toma el </w:t>
      </w:r>
      <w:r w:rsidRPr="000F52EB">
        <w:rPr>
          <w:rFonts w:eastAsia="Times New Roman" w:cs="Arial"/>
          <w:b/>
          <w:sz w:val="20"/>
          <w:szCs w:val="20"/>
          <w:lang w:val="es-ES" w:eastAsia="es-ES"/>
        </w:rPr>
        <w:t xml:space="preserve">ACUERDO NUMERO CATORCE: </w:t>
      </w:r>
      <w:r w:rsidRPr="000F52EB">
        <w:rPr>
          <w:rFonts w:eastAsia="Times New Roman" w:cs="Arial"/>
          <w:sz w:val="20"/>
          <w:szCs w:val="20"/>
          <w:lang w:val="es-ES" w:eastAsia="es-ES"/>
        </w:rPr>
        <w:t>El Concejo Municipal en uso de sus facultades legales, ACUERDA: Autorizar que la maquinaria de la municipalidad pueda intervenir inmueble, propiedad municipal en el sector conocido como “Samaria” a efecto de mejorar las condiciones del mismo para beneficio de los residentes de ese sector y sus alrededores. Comuníquese.”””””””””””””””””</w:t>
      </w:r>
      <w:r w:rsidRPr="000F52EB">
        <w:rPr>
          <w:rFonts w:eastAsia="Times New Roman" w:cs="Arial"/>
          <w:b/>
          <w:sz w:val="20"/>
          <w:szCs w:val="20"/>
          <w:u w:val="single"/>
          <w:lang w:val="es-ES" w:eastAsia="es-ES"/>
        </w:rPr>
        <w:t>2) Suministro de agua</w:t>
      </w:r>
      <w:r w:rsidRPr="000F52EB">
        <w:rPr>
          <w:rFonts w:eastAsia="Times New Roman" w:cs="Arial"/>
          <w:sz w:val="20"/>
          <w:szCs w:val="20"/>
          <w:lang w:val="es-ES" w:eastAsia="es-ES"/>
        </w:rPr>
        <w:t>. El Concejal René Canjura informa que desde hace día la gente del sector de El Cambio no tiene agua y aunque al lugar llegan las pipas de la empresa Salazar Romero a sacar agua, la gente sigue con dicha dificultad; la Concejal Wanda Calderón reclama de la conducta de la promotora de la zona, quien según</w:t>
      </w:r>
    </w:p>
    <w:p w:rsidR="000F52EB" w:rsidRPr="000F52EB" w:rsidRDefault="000F52EB" w:rsidP="000F52EB">
      <w:pPr>
        <w:spacing w:after="0" w:line="360" w:lineRule="auto"/>
        <w:jc w:val="both"/>
        <w:rPr>
          <w:rFonts w:eastAsia="Times New Roman" w:cs="Arial"/>
          <w:b/>
          <w:sz w:val="20"/>
          <w:szCs w:val="20"/>
          <w:lang w:val="es-ES" w:eastAsia="es-ES"/>
        </w:rPr>
      </w:pPr>
      <w:r w:rsidRPr="000F52EB">
        <w:rPr>
          <w:rFonts w:eastAsia="Times New Roman" w:cs="Arial"/>
          <w:sz w:val="20"/>
          <w:szCs w:val="20"/>
          <w:lang w:val="es-ES" w:eastAsia="es-ES"/>
        </w:rPr>
        <w:t xml:space="preserve">ella ha gestionado agua para la gente allegada a ella, pidiendo que se busque un mecanismo para ayudarlos, por lo que a propuesta del Sindico por unanimidad se toma el </w:t>
      </w:r>
      <w:r w:rsidRPr="000F52EB">
        <w:rPr>
          <w:rFonts w:eastAsia="Times New Roman" w:cs="Arial"/>
          <w:b/>
          <w:sz w:val="20"/>
          <w:szCs w:val="20"/>
          <w:lang w:val="es-ES" w:eastAsia="es-ES"/>
        </w:rPr>
        <w:t xml:space="preserve">ACUERDO NUMERO QUINCE: </w:t>
      </w:r>
      <w:r w:rsidRPr="000F52EB">
        <w:rPr>
          <w:rFonts w:eastAsia="Times New Roman" w:cs="Arial"/>
          <w:sz w:val="20"/>
          <w:szCs w:val="20"/>
          <w:lang w:val="es-ES" w:eastAsia="es-ES"/>
        </w:rPr>
        <w:t xml:space="preserve">El Concejo Municipal teniendo conocimiento que a raíz de la crisis del agua existe problemas en el sector de El Cambio debido a que sus pobladores no tienen por el momento el suministro del vital líquido y considerando que este es esencial para la calidad de vida, salud e higiene de la gente, ACUERDA: Autorizar que la UACI realice las gestiones para la contratación de dos camiones cisternas para suministrar agua potable a los pobladores del sector de El Cambio de esta ciudad, lo que se efectuará hasta que ANDA normalice el suministro del vital líquido. Autorizase que se cancele el servicio del fondo municipal y que el señor José Saúl Tobar, promotor de la zona </w:t>
      </w:r>
      <w:proofErr w:type="spellStart"/>
      <w:r w:rsidRPr="000F52EB">
        <w:rPr>
          <w:rFonts w:eastAsia="Times New Roman" w:cs="Arial"/>
          <w:sz w:val="20"/>
          <w:szCs w:val="20"/>
          <w:lang w:val="es-ES" w:eastAsia="es-ES"/>
        </w:rPr>
        <w:t>operativice</w:t>
      </w:r>
      <w:proofErr w:type="spellEnd"/>
      <w:r w:rsidRPr="000F52EB">
        <w:rPr>
          <w:rFonts w:eastAsia="Times New Roman" w:cs="Arial"/>
          <w:sz w:val="20"/>
          <w:szCs w:val="20"/>
          <w:lang w:val="es-ES" w:eastAsia="es-ES"/>
        </w:rPr>
        <w:t xml:space="preserve"> este acuerdo. Comuníquese.”””””””””””””””””</w:t>
      </w:r>
      <w:r w:rsidRPr="000F52EB">
        <w:rPr>
          <w:rFonts w:eastAsia="Times New Roman" w:cs="Arial"/>
          <w:b/>
          <w:sz w:val="20"/>
          <w:szCs w:val="20"/>
          <w:u w:val="single"/>
          <w:lang w:val="es-ES" w:eastAsia="es-ES"/>
        </w:rPr>
        <w:t>3) Requerimientos varios.</w:t>
      </w:r>
      <w:r w:rsidRPr="000F52EB">
        <w:rPr>
          <w:rFonts w:eastAsia="Times New Roman" w:cs="Arial"/>
          <w:sz w:val="20"/>
          <w:szCs w:val="20"/>
          <w:lang w:val="es-ES" w:eastAsia="es-ES"/>
        </w:rPr>
        <w:t xml:space="preserve"> a) El Concejal René Canjura insiste en que debe gestionarse recursos para oxigenar las arcas municipales, buscando dinero a </w:t>
      </w:r>
      <w:proofErr w:type="spellStart"/>
      <w:r w:rsidRPr="000F52EB">
        <w:rPr>
          <w:rFonts w:eastAsia="Times New Roman" w:cs="Arial"/>
          <w:sz w:val="20"/>
          <w:szCs w:val="20"/>
          <w:lang w:val="es-ES" w:eastAsia="es-ES"/>
        </w:rPr>
        <w:t>mas</w:t>
      </w:r>
      <w:proofErr w:type="spellEnd"/>
      <w:r w:rsidRPr="000F52EB">
        <w:rPr>
          <w:rFonts w:eastAsia="Times New Roman" w:cs="Arial"/>
          <w:sz w:val="20"/>
          <w:szCs w:val="20"/>
          <w:lang w:val="es-ES" w:eastAsia="es-ES"/>
        </w:rPr>
        <w:t xml:space="preserve"> bajo interés, proponiendo que se haga un préstamo o se titularice la deuda, estos recursos servirías para mejorar el funcionamiento de la planta de tratamiento, se podría construir una planta fotovoltaica; lo otro que propone que es se le </w:t>
      </w:r>
      <w:proofErr w:type="spellStart"/>
      <w:r w:rsidRPr="000F52EB">
        <w:rPr>
          <w:rFonts w:eastAsia="Times New Roman" w:cs="Arial"/>
          <w:sz w:val="20"/>
          <w:szCs w:val="20"/>
          <w:lang w:val="es-ES" w:eastAsia="es-ES"/>
        </w:rPr>
        <w:t>de</w:t>
      </w:r>
      <w:proofErr w:type="spellEnd"/>
      <w:r w:rsidRPr="000F52EB">
        <w:rPr>
          <w:rFonts w:eastAsia="Times New Roman" w:cs="Arial"/>
          <w:sz w:val="20"/>
          <w:szCs w:val="20"/>
          <w:lang w:val="es-ES" w:eastAsia="es-ES"/>
        </w:rPr>
        <w:t xml:space="preserve"> un nuevo impulso al Polideportivo, apoyando al Administrador, Felipe Maldonado para que se realicen diversas inversiones, algunas las considera pequeñas y elementales como el hecho que haya cable de televisión en los Ranchos así como el servicio de Internet y lo otro que sugiere es que la próxima reunión se realice en las instalaciones del Polideportivo; El Síndico propone que se traiga a un experto en temas financieros para que realice una presentación de las opciones posibles para obtener recursos y lo otro que el Síndico propone en virtud de lo manifiesta el Concejal René Canjura, es que se haga un plan de inversión o de negocios para beneficiar al Municipio, con proyectos tales como lo de la energía solar y otros para lo cual para lo cual CDMYPE ofrece apoyo para implementarlos; lo otro es lo de la construcción de un tiangue o de un cementerio asociado con otros entidades, la Concejal Rocío Avilés pide que lance una campaña de promoción del Polideportivo, especialmente en los centros escolares, ante lo cual el Síndico sugiere que se instruya al administrador que tome cartas en el asunto. Por último la Concejal Wanda Calderón insiste en que el Supervisor Externo se avoque a las reuniones del Concejo para que rinda informe de los proyectos que se ejecutan en el Municipio, tomándose por unanimidad el </w:t>
      </w:r>
      <w:r w:rsidRPr="000F52EB">
        <w:rPr>
          <w:rFonts w:eastAsia="Times New Roman" w:cs="Arial"/>
          <w:b/>
          <w:sz w:val="20"/>
          <w:szCs w:val="20"/>
          <w:lang w:val="es-ES" w:eastAsia="es-ES"/>
        </w:rPr>
        <w:t xml:space="preserve">ACUERDO NUMERO DIECISEIS: </w:t>
      </w:r>
      <w:r w:rsidRPr="000F52EB">
        <w:rPr>
          <w:rFonts w:eastAsia="Times New Roman" w:cs="Arial"/>
          <w:sz w:val="20"/>
          <w:szCs w:val="20"/>
          <w:lang w:val="es-ES" w:eastAsia="es-ES"/>
        </w:rPr>
        <w:t xml:space="preserve">El Concejo Municipal en uso de sus facultades legales, ACUERDA: Instruir que el Supervisor Externo </w:t>
      </w:r>
      <w:r w:rsidRPr="000F52EB">
        <w:rPr>
          <w:rFonts w:eastAsia="Times New Roman" w:cs="Arial"/>
          <w:sz w:val="20"/>
          <w:szCs w:val="20"/>
          <w:lang w:val="es-ES" w:eastAsia="es-ES"/>
        </w:rPr>
        <w:lastRenderedPageBreak/>
        <w:t xml:space="preserve">de proyectos, Ing. Rolando Eduardo González Machuca asista a las reuniones ordinarias del Concejo a rendir informe en relación a los proyectos que ejecuta la municipalidad en las comunidades. </w:t>
      </w:r>
      <w:proofErr w:type="spellStart"/>
      <w:r w:rsidRPr="000F52EB">
        <w:rPr>
          <w:rFonts w:eastAsia="Times New Roman" w:cs="Arial"/>
          <w:sz w:val="20"/>
          <w:szCs w:val="20"/>
          <w:lang w:val="es-ES" w:eastAsia="es-ES"/>
        </w:rPr>
        <w:t>Comuníquese.””””””””””””””””””Y</w:t>
      </w:r>
      <w:proofErr w:type="spellEnd"/>
      <w:r w:rsidRPr="000F52EB">
        <w:rPr>
          <w:rFonts w:eastAsia="Times New Roman" w:cs="Arial"/>
          <w:sz w:val="20"/>
          <w:szCs w:val="20"/>
          <w:lang w:val="es-ES" w:eastAsia="es-ES"/>
        </w:rPr>
        <w:t xml:space="preserve"> no habiendo nada </w:t>
      </w:r>
      <w:proofErr w:type="spellStart"/>
      <w:proofErr w:type="gramStart"/>
      <w:r w:rsidRPr="000F52EB">
        <w:rPr>
          <w:rFonts w:eastAsia="Times New Roman" w:cs="Arial"/>
          <w:sz w:val="20"/>
          <w:szCs w:val="20"/>
          <w:lang w:val="es-ES" w:eastAsia="es-ES"/>
        </w:rPr>
        <w:t>mas</w:t>
      </w:r>
      <w:proofErr w:type="spellEnd"/>
      <w:proofErr w:type="gramEnd"/>
      <w:r w:rsidRPr="000F52EB">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0F52EB" w:rsidRPr="000F52EB" w:rsidRDefault="000F52EB" w:rsidP="000F52EB">
      <w:pPr>
        <w:spacing w:after="0" w:line="360" w:lineRule="auto"/>
        <w:jc w:val="both"/>
        <w:rPr>
          <w:rFonts w:eastAsia="Times New Roman" w:cs="Arial"/>
          <w:sz w:val="20"/>
          <w:szCs w:val="20"/>
          <w:lang w:val="es-ES" w:eastAsia="es-ES"/>
        </w:rPr>
      </w:pPr>
    </w:p>
    <w:p w:rsidR="000F52EB" w:rsidRPr="000F52EB" w:rsidRDefault="000F52EB" w:rsidP="000F52EB">
      <w:pPr>
        <w:spacing w:after="0" w:line="360" w:lineRule="auto"/>
        <w:jc w:val="both"/>
        <w:rPr>
          <w:rFonts w:ascii="Arial" w:eastAsia="Times New Roman" w:hAnsi="Arial" w:cs="Arial"/>
          <w:lang w:val="es-ES" w:eastAsia="es-ES"/>
        </w:rPr>
      </w:pPr>
    </w:p>
    <w:p w:rsidR="000F52EB" w:rsidRPr="000F52EB" w:rsidRDefault="000F52EB" w:rsidP="000F52EB">
      <w:pPr>
        <w:spacing w:after="0" w:line="240" w:lineRule="auto"/>
        <w:jc w:val="center"/>
        <w:rPr>
          <w:rFonts w:eastAsia="Times New Roman" w:cstheme="minorHAnsi"/>
          <w:sz w:val="18"/>
          <w:szCs w:val="18"/>
          <w:lang w:val="es-ES" w:eastAsia="es-ES"/>
        </w:rPr>
      </w:pPr>
      <w:r w:rsidRPr="000F52EB">
        <w:rPr>
          <w:rFonts w:eastAsia="Times New Roman" w:cstheme="minorHAnsi"/>
          <w:sz w:val="18"/>
          <w:szCs w:val="18"/>
          <w:lang w:val="es-ES" w:eastAsia="es-ES"/>
        </w:rPr>
        <w:t>José Jaime Alberto Choto Chávez</w:t>
      </w:r>
    </w:p>
    <w:p w:rsidR="000F52EB" w:rsidRPr="000F52EB" w:rsidRDefault="000F52EB" w:rsidP="000F52EB">
      <w:pPr>
        <w:spacing w:after="0" w:line="240" w:lineRule="auto"/>
        <w:jc w:val="center"/>
        <w:rPr>
          <w:rFonts w:eastAsia="Times New Roman" w:cstheme="minorHAnsi"/>
          <w:sz w:val="18"/>
          <w:szCs w:val="18"/>
          <w:lang w:val="es-ES" w:eastAsia="es-ES"/>
        </w:rPr>
      </w:pPr>
      <w:r w:rsidRPr="000F52EB">
        <w:rPr>
          <w:rFonts w:eastAsia="Times New Roman" w:cstheme="minorHAnsi"/>
          <w:sz w:val="18"/>
          <w:szCs w:val="18"/>
          <w:lang w:val="es-ES" w:eastAsia="es-ES"/>
        </w:rPr>
        <w:t>Síndico Municipal</w:t>
      </w: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Karla Priscila </w:t>
      </w:r>
      <w:proofErr w:type="spellStart"/>
      <w:r w:rsidRPr="000F52EB">
        <w:rPr>
          <w:rFonts w:eastAsia="Times New Roman" w:cstheme="minorHAnsi"/>
          <w:sz w:val="18"/>
          <w:szCs w:val="18"/>
          <w:lang w:val="es-ES" w:eastAsia="es-ES"/>
        </w:rPr>
        <w:t>Menjivar</w:t>
      </w:r>
      <w:proofErr w:type="spellEnd"/>
      <w:r w:rsidRPr="000F52EB">
        <w:rPr>
          <w:rFonts w:eastAsia="Times New Roman" w:cstheme="minorHAnsi"/>
          <w:sz w:val="18"/>
          <w:szCs w:val="18"/>
          <w:lang w:val="es-ES" w:eastAsia="es-ES"/>
        </w:rPr>
        <w:t xml:space="preserve"> Morales                                                               Señor Edwin Fabricio Juárez</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Primera Regidora Propietaria                                                                Segundo Regidor Propietario</w:t>
      </w: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Arial"/>
          <w:b/>
          <w:sz w:val="20"/>
          <w:szCs w:val="20"/>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María Roxana Acosta de Mejía </w:t>
      </w:r>
      <w:r w:rsidRPr="000F52EB">
        <w:rPr>
          <w:rFonts w:eastAsia="Times New Roman" w:cstheme="minorHAnsi"/>
          <w:sz w:val="18"/>
          <w:szCs w:val="18"/>
          <w:lang w:val="es-ES" w:eastAsia="es-ES"/>
        </w:rPr>
        <w:tab/>
        <w:t xml:space="preserve">                                                </w:t>
      </w:r>
      <w:proofErr w:type="spellStart"/>
      <w:r w:rsidRPr="000F52EB">
        <w:rPr>
          <w:rFonts w:eastAsia="Times New Roman" w:cstheme="minorHAnsi"/>
          <w:sz w:val="18"/>
          <w:szCs w:val="18"/>
          <w:lang w:val="es-ES" w:eastAsia="es-ES"/>
        </w:rPr>
        <w:t>Hervyn</w:t>
      </w:r>
      <w:proofErr w:type="spellEnd"/>
      <w:r w:rsidRPr="000F52EB">
        <w:rPr>
          <w:rFonts w:eastAsia="Times New Roman" w:cstheme="minorHAnsi"/>
          <w:sz w:val="18"/>
          <w:szCs w:val="18"/>
          <w:lang w:val="es-ES" w:eastAsia="es-ES"/>
        </w:rPr>
        <w:t xml:space="preserve"> </w:t>
      </w:r>
      <w:proofErr w:type="spellStart"/>
      <w:r w:rsidRPr="000F52EB">
        <w:rPr>
          <w:rFonts w:eastAsia="Times New Roman" w:cstheme="minorHAnsi"/>
          <w:sz w:val="18"/>
          <w:szCs w:val="18"/>
          <w:lang w:val="es-ES" w:eastAsia="es-ES"/>
        </w:rPr>
        <w:t>Balmore</w:t>
      </w:r>
      <w:proofErr w:type="spellEnd"/>
      <w:r w:rsidRPr="000F52EB">
        <w:rPr>
          <w:rFonts w:eastAsia="Times New Roman" w:cstheme="minorHAnsi"/>
          <w:sz w:val="18"/>
          <w:szCs w:val="18"/>
          <w:lang w:val="es-ES" w:eastAsia="es-ES"/>
        </w:rPr>
        <w:t xml:space="preserve"> Sánchez Rodríguez</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Tercera Regidora Propietaria</w:t>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t xml:space="preserve">                    Cuarto Regidor Propietario</w:t>
      </w:r>
    </w:p>
    <w:p w:rsidR="000F52EB" w:rsidRPr="000F52EB" w:rsidRDefault="000F52EB" w:rsidP="000F52EB">
      <w:pPr>
        <w:spacing w:after="0" w:line="240" w:lineRule="auto"/>
        <w:jc w:val="center"/>
        <w:rPr>
          <w:rFonts w:eastAsia="Times New Roman" w:cstheme="minorHAnsi"/>
          <w:sz w:val="18"/>
          <w:szCs w:val="18"/>
          <w:lang w:val="es-ES" w:eastAsia="es-ES"/>
        </w:rPr>
      </w:pPr>
    </w:p>
    <w:p w:rsidR="000F52EB" w:rsidRPr="000F52EB" w:rsidRDefault="000F52EB" w:rsidP="000F52EB">
      <w:pPr>
        <w:spacing w:after="0" w:line="240" w:lineRule="auto"/>
        <w:jc w:val="center"/>
        <w:rPr>
          <w:rFonts w:eastAsia="Times New Roman" w:cstheme="minorHAnsi"/>
          <w:sz w:val="18"/>
          <w:szCs w:val="18"/>
          <w:lang w:val="es-ES" w:eastAsia="es-ES"/>
        </w:rPr>
      </w:pPr>
    </w:p>
    <w:p w:rsidR="000F52EB" w:rsidRPr="000F52EB" w:rsidRDefault="000F52EB" w:rsidP="000F52EB">
      <w:pPr>
        <w:spacing w:after="0" w:line="240" w:lineRule="auto"/>
        <w:jc w:val="center"/>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Gabriel Rivera Hernández</w:t>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t xml:space="preserve">                                          Eulalio Rodríguez Flores</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Quinto Regidor Propietario</w:t>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t xml:space="preserve">                       Sexto Regidor Propietario</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w:t>
      </w: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Wanda del Carmen Calderón Velásquez</w:t>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t xml:space="preserve">                                                   Rene Canjura</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Séptima Regidora Propietaria</w:t>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r>
      <w:r w:rsidRPr="000F52EB">
        <w:rPr>
          <w:rFonts w:eastAsia="Times New Roman" w:cstheme="minorHAnsi"/>
          <w:sz w:val="18"/>
          <w:szCs w:val="18"/>
          <w:lang w:val="es-ES" w:eastAsia="es-ES"/>
        </w:rPr>
        <w:tab/>
        <w:t xml:space="preserve">    Octavo Regidor Propietario</w:t>
      </w:r>
    </w:p>
    <w:p w:rsidR="000F52EB" w:rsidRPr="000F52EB" w:rsidRDefault="000F52EB" w:rsidP="000F52EB">
      <w:pPr>
        <w:spacing w:after="0" w:line="240" w:lineRule="auto"/>
        <w:jc w:val="center"/>
        <w:rPr>
          <w:rFonts w:eastAsia="Times New Roman" w:cstheme="minorHAnsi"/>
          <w:sz w:val="18"/>
          <w:szCs w:val="18"/>
          <w:lang w:val="es-ES" w:eastAsia="es-ES"/>
        </w:rPr>
      </w:pPr>
    </w:p>
    <w:p w:rsidR="000F52EB" w:rsidRPr="000F52EB" w:rsidRDefault="000F52EB" w:rsidP="000F52EB">
      <w:pPr>
        <w:spacing w:after="0" w:line="240" w:lineRule="auto"/>
        <w:jc w:val="center"/>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José </w:t>
      </w:r>
      <w:proofErr w:type="spellStart"/>
      <w:r w:rsidRPr="000F52EB">
        <w:rPr>
          <w:rFonts w:eastAsia="Times New Roman" w:cstheme="minorHAnsi"/>
          <w:sz w:val="18"/>
          <w:szCs w:val="18"/>
          <w:lang w:val="es-ES" w:eastAsia="es-ES"/>
        </w:rPr>
        <w:t>Arami</w:t>
      </w:r>
      <w:proofErr w:type="spellEnd"/>
      <w:r w:rsidRPr="000F52EB">
        <w:rPr>
          <w:rFonts w:eastAsia="Times New Roman" w:cstheme="minorHAnsi"/>
          <w:sz w:val="18"/>
          <w:szCs w:val="18"/>
          <w:lang w:val="es-ES" w:eastAsia="es-ES"/>
        </w:rPr>
        <w:t xml:space="preserve"> Paniagua                                                                                  Luis Alonso Mena Guzmán</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Primer Regidor Suplente                                                                               Segundo Regidor Suplente</w:t>
      </w: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Carmen Flores Canjura                                                                                  Rocío </w:t>
      </w:r>
      <w:proofErr w:type="spellStart"/>
      <w:r w:rsidRPr="000F52EB">
        <w:rPr>
          <w:rFonts w:eastAsia="Times New Roman" w:cstheme="minorHAnsi"/>
          <w:sz w:val="18"/>
          <w:szCs w:val="18"/>
          <w:lang w:val="es-ES" w:eastAsia="es-ES"/>
        </w:rPr>
        <w:t>Jamileth</w:t>
      </w:r>
      <w:proofErr w:type="spellEnd"/>
      <w:r w:rsidRPr="000F52EB">
        <w:rPr>
          <w:rFonts w:eastAsia="Times New Roman" w:cstheme="minorHAnsi"/>
          <w:sz w:val="18"/>
          <w:szCs w:val="18"/>
          <w:lang w:val="es-ES" w:eastAsia="es-ES"/>
        </w:rPr>
        <w:t xml:space="preserve"> Matute Avilés</w:t>
      </w:r>
    </w:p>
    <w:p w:rsidR="000F52EB" w:rsidRPr="000F52EB" w:rsidRDefault="000F52EB" w:rsidP="000F52EB">
      <w:pPr>
        <w:spacing w:after="0" w:line="240" w:lineRule="auto"/>
        <w:rPr>
          <w:rFonts w:eastAsia="Times New Roman" w:cstheme="minorHAnsi"/>
          <w:sz w:val="18"/>
          <w:szCs w:val="18"/>
          <w:lang w:val="es-ES" w:eastAsia="es-ES"/>
        </w:rPr>
      </w:pPr>
      <w:r w:rsidRPr="000F52EB">
        <w:rPr>
          <w:rFonts w:eastAsia="Times New Roman" w:cstheme="minorHAnsi"/>
          <w:sz w:val="18"/>
          <w:szCs w:val="18"/>
          <w:lang w:val="es-ES" w:eastAsia="es-ES"/>
        </w:rPr>
        <w:t xml:space="preserve">                     Tercera Regidora Suplente                                                                                 Cuarta Regidora Suplente</w:t>
      </w: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rPr>
          <w:rFonts w:eastAsia="Times New Roman" w:cstheme="minorHAnsi"/>
          <w:sz w:val="18"/>
          <w:szCs w:val="18"/>
          <w:lang w:val="es-ES" w:eastAsia="es-ES"/>
        </w:rPr>
      </w:pPr>
    </w:p>
    <w:p w:rsidR="000F52EB" w:rsidRPr="000F52EB" w:rsidRDefault="000F52EB" w:rsidP="000F52EB">
      <w:pPr>
        <w:spacing w:after="0" w:line="240" w:lineRule="auto"/>
        <w:jc w:val="center"/>
        <w:rPr>
          <w:rFonts w:eastAsia="Times New Roman" w:cstheme="minorHAnsi"/>
          <w:sz w:val="18"/>
          <w:szCs w:val="18"/>
          <w:lang w:val="es-ES" w:eastAsia="es-ES"/>
        </w:rPr>
      </w:pPr>
      <w:proofErr w:type="spellStart"/>
      <w:r w:rsidRPr="000F52EB">
        <w:rPr>
          <w:rFonts w:eastAsia="Times New Roman" w:cstheme="minorHAnsi"/>
          <w:sz w:val="18"/>
          <w:szCs w:val="18"/>
          <w:lang w:val="es-ES" w:eastAsia="es-ES"/>
        </w:rPr>
        <w:t>Alexei</w:t>
      </w:r>
      <w:proofErr w:type="spellEnd"/>
      <w:r w:rsidRPr="000F52EB">
        <w:rPr>
          <w:rFonts w:eastAsia="Times New Roman" w:cstheme="minorHAnsi"/>
          <w:sz w:val="18"/>
          <w:szCs w:val="18"/>
          <w:lang w:val="es-ES" w:eastAsia="es-ES"/>
        </w:rPr>
        <w:t xml:space="preserve"> </w:t>
      </w:r>
      <w:proofErr w:type="spellStart"/>
      <w:r w:rsidRPr="000F52EB">
        <w:rPr>
          <w:rFonts w:eastAsia="Times New Roman" w:cstheme="minorHAnsi"/>
          <w:sz w:val="18"/>
          <w:szCs w:val="18"/>
          <w:lang w:val="es-ES" w:eastAsia="es-ES"/>
        </w:rPr>
        <w:t>Hochi</w:t>
      </w:r>
      <w:proofErr w:type="spellEnd"/>
      <w:r w:rsidRPr="000F52EB">
        <w:rPr>
          <w:rFonts w:eastAsia="Times New Roman" w:cstheme="minorHAnsi"/>
          <w:sz w:val="18"/>
          <w:szCs w:val="18"/>
          <w:lang w:val="es-ES" w:eastAsia="es-ES"/>
        </w:rPr>
        <w:t>-Min Montoya García</w:t>
      </w:r>
    </w:p>
    <w:p w:rsidR="000F52EB" w:rsidRPr="000F52EB" w:rsidRDefault="000F52EB" w:rsidP="000F52EB">
      <w:pPr>
        <w:spacing w:after="0" w:line="360" w:lineRule="auto"/>
        <w:jc w:val="center"/>
        <w:rPr>
          <w:rFonts w:eastAsia="Times New Roman" w:cs="Arial"/>
          <w:sz w:val="20"/>
          <w:szCs w:val="20"/>
          <w:lang w:val="es-ES" w:eastAsia="es-ES"/>
        </w:rPr>
      </w:pPr>
      <w:r w:rsidRPr="000F52EB">
        <w:rPr>
          <w:rFonts w:eastAsia="Times New Roman" w:cstheme="minorHAnsi"/>
          <w:sz w:val="18"/>
          <w:szCs w:val="18"/>
          <w:lang w:val="es-ES" w:eastAsia="es-ES"/>
        </w:rPr>
        <w:t>Secretario del Concejo</w:t>
      </w:r>
    </w:p>
    <w:p w:rsidR="007C73BD" w:rsidRDefault="000F52EB"/>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6B3"/>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466EA9"/>
    <w:multiLevelType w:val="hybridMultilevel"/>
    <w:tmpl w:val="3C18B49C"/>
    <w:lvl w:ilvl="0" w:tplc="C216617A">
      <w:start w:val="1"/>
      <w:numFmt w:val="upperRoman"/>
      <w:lvlText w:val="%1."/>
      <w:lvlJc w:val="right"/>
      <w:pPr>
        <w:tabs>
          <w:tab w:val="num" w:pos="1260"/>
        </w:tabs>
        <w:ind w:left="12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7237A"/>
    <w:multiLevelType w:val="hybridMultilevel"/>
    <w:tmpl w:val="F5A8B364"/>
    <w:lvl w:ilvl="0" w:tplc="4768E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8B1A8F"/>
    <w:multiLevelType w:val="hybridMultilevel"/>
    <w:tmpl w:val="D3620F12"/>
    <w:lvl w:ilvl="0" w:tplc="1E0E8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8E118B8"/>
    <w:multiLevelType w:val="hybridMultilevel"/>
    <w:tmpl w:val="0CE2A0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4A222C"/>
    <w:multiLevelType w:val="hybridMultilevel"/>
    <w:tmpl w:val="388CB3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00045E6"/>
    <w:multiLevelType w:val="hybridMultilevel"/>
    <w:tmpl w:val="BA6445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B339D0"/>
    <w:multiLevelType w:val="hybridMultilevel"/>
    <w:tmpl w:val="975E8DE8"/>
    <w:lvl w:ilvl="0" w:tplc="B7689D0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4B94841"/>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5791361"/>
    <w:multiLevelType w:val="hybridMultilevel"/>
    <w:tmpl w:val="12FCBDC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hint="default"/>
      </w:rPr>
    </w:lvl>
    <w:lvl w:ilvl="6" w:tplc="0C0A0001">
      <w:start w:val="1"/>
      <w:numFmt w:val="bullet"/>
      <w:lvlText w:val=""/>
      <w:lvlJc w:val="left"/>
      <w:pPr>
        <w:ind w:left="5037" w:hanging="360"/>
      </w:pPr>
      <w:rPr>
        <w:rFonts w:ascii="Symbol" w:hAnsi="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hint="default"/>
      </w:rPr>
    </w:lvl>
  </w:abstractNum>
  <w:abstractNum w:abstractNumId="11" w15:restartNumberingAfterBreak="0">
    <w:nsid w:val="3FE04447"/>
    <w:multiLevelType w:val="hybridMultilevel"/>
    <w:tmpl w:val="B01A6A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21857FE"/>
    <w:multiLevelType w:val="hybridMultilevel"/>
    <w:tmpl w:val="8F1A632E"/>
    <w:lvl w:ilvl="0" w:tplc="78F0F6D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5AF355B7"/>
    <w:multiLevelType w:val="hybridMultilevel"/>
    <w:tmpl w:val="632CF4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576CC6"/>
    <w:multiLevelType w:val="hybridMultilevel"/>
    <w:tmpl w:val="774E55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22524C"/>
    <w:multiLevelType w:val="hybridMultilevel"/>
    <w:tmpl w:val="204C7A0E"/>
    <w:lvl w:ilvl="0" w:tplc="6F0A7006">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660D6063"/>
    <w:multiLevelType w:val="hybridMultilevel"/>
    <w:tmpl w:val="9EF80AC4"/>
    <w:lvl w:ilvl="0" w:tplc="520AA104">
      <w:start w:val="1"/>
      <w:numFmt w:val="lowerLetter"/>
      <w:lvlText w:val="%1)"/>
      <w:lvlJc w:val="left"/>
      <w:pPr>
        <w:ind w:left="1683" w:hanging="975"/>
      </w:pPr>
      <w:rPr>
        <w:rFonts w:eastAsia="Calibri" w:hint="default"/>
        <w:b w:val="0"/>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AF86EEE"/>
    <w:multiLevelType w:val="hybridMultilevel"/>
    <w:tmpl w:val="A6CECA38"/>
    <w:lvl w:ilvl="0" w:tplc="F04080DA">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18" w15:restartNumberingAfterBreak="0">
    <w:nsid w:val="6C722BE2"/>
    <w:multiLevelType w:val="hybridMultilevel"/>
    <w:tmpl w:val="609EFF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773A01"/>
    <w:multiLevelType w:val="hybridMultilevel"/>
    <w:tmpl w:val="F3C8F5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43316A"/>
    <w:multiLevelType w:val="hybridMultilevel"/>
    <w:tmpl w:val="114276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1"/>
  </w:num>
  <w:num w:numId="5">
    <w:abstractNumId w:val="13"/>
  </w:num>
  <w:num w:numId="6">
    <w:abstractNumId w:val="8"/>
  </w:num>
  <w:num w:numId="7">
    <w:abstractNumId w:val="5"/>
  </w:num>
  <w:num w:numId="8">
    <w:abstractNumId w:val="16"/>
  </w:num>
  <w:num w:numId="9">
    <w:abstractNumId w:val="17"/>
  </w:num>
  <w:num w:numId="10">
    <w:abstractNumId w:val="7"/>
  </w:num>
  <w:num w:numId="11">
    <w:abstractNumId w:val="9"/>
  </w:num>
  <w:num w:numId="12">
    <w:abstractNumId w:val="14"/>
  </w:num>
  <w:num w:numId="13">
    <w:abstractNumId w:val="19"/>
  </w:num>
  <w:num w:numId="14">
    <w:abstractNumId w:val="2"/>
  </w:num>
  <w:num w:numId="15">
    <w:abstractNumId w:val="3"/>
  </w:num>
  <w:num w:numId="16">
    <w:abstractNumId w:val="12"/>
  </w:num>
  <w:num w:numId="17">
    <w:abstractNumId w:val="6"/>
  </w:num>
  <w:num w:numId="18">
    <w:abstractNumId w:val="4"/>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EB"/>
    <w:rsid w:val="000B1192"/>
    <w:rsid w:val="000F52EB"/>
    <w:rsid w:val="003D4614"/>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5D81A-45B3-4509-BCE6-CC228E93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F52EB"/>
    <w:pPr>
      <w:keepNext/>
      <w:spacing w:after="0" w:line="240" w:lineRule="auto"/>
      <w:outlineLvl w:val="0"/>
    </w:pPr>
    <w:rPr>
      <w:rFonts w:ascii="Times New Roman" w:eastAsia="Times New Roman" w:hAnsi="Times New Roman" w:cs="Times New Roman"/>
      <w:b/>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52EB"/>
    <w:rPr>
      <w:rFonts w:ascii="Times New Roman" w:eastAsia="Times New Roman" w:hAnsi="Times New Roman" w:cs="Times New Roman"/>
      <w:b/>
      <w:sz w:val="20"/>
      <w:szCs w:val="20"/>
      <w:u w:val="single"/>
      <w:lang w:val="es-ES" w:eastAsia="es-ES"/>
    </w:rPr>
  </w:style>
  <w:style w:type="numbering" w:customStyle="1" w:styleId="Sinlista1">
    <w:name w:val="Sin lista1"/>
    <w:next w:val="Sinlista"/>
    <w:uiPriority w:val="99"/>
    <w:semiHidden/>
    <w:unhideWhenUsed/>
    <w:rsid w:val="000F52EB"/>
  </w:style>
  <w:style w:type="paragraph" w:styleId="Textoindependiente">
    <w:name w:val="Body Text"/>
    <w:basedOn w:val="Normal"/>
    <w:link w:val="TextoindependienteCar"/>
    <w:rsid w:val="000F52EB"/>
    <w:pPr>
      <w:spacing w:after="0" w:line="36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0F52EB"/>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0F52EB"/>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0F52EB"/>
    <w:rPr>
      <w:rFonts w:ascii="Segoe UI" w:eastAsia="Times New Roman" w:hAnsi="Segoe UI" w:cs="Segoe UI"/>
      <w:sz w:val="18"/>
      <w:szCs w:val="18"/>
      <w:lang w:val="es-ES" w:eastAsia="es-ES"/>
    </w:rPr>
  </w:style>
  <w:style w:type="table" w:styleId="Tablaconcuadrcula">
    <w:name w:val="Table Grid"/>
    <w:basedOn w:val="Tablanormal"/>
    <w:uiPriority w:val="59"/>
    <w:rsid w:val="000F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Negrita">
    <w:name w:val="Cuerpo del texto + Negrita"/>
    <w:basedOn w:val="Fuentedeprrafopredeter"/>
    <w:rsid w:val="000F52EB"/>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0F52EB"/>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yiv7728330336msonormal">
    <w:name w:val="yiv7728330336msonormal"/>
    <w:basedOn w:val="Normal"/>
    <w:rsid w:val="000F52E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0F52EB"/>
  </w:style>
  <w:style w:type="paragraph" w:styleId="NormalWeb">
    <w:name w:val="Normal (Web)"/>
    <w:basedOn w:val="Normal"/>
    <w:uiPriority w:val="99"/>
    <w:unhideWhenUsed/>
    <w:rsid w:val="000F52EB"/>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qFormat/>
    <w:rsid w:val="000F52EB"/>
    <w:pPr>
      <w:spacing w:after="200" w:line="276" w:lineRule="auto"/>
      <w:ind w:left="720"/>
      <w:contextualSpacing/>
    </w:pPr>
    <w:rPr>
      <w:rFonts w:ascii="Calibri" w:eastAsia="Calibri" w:hAnsi="Calibri" w:cs="Times New Roman"/>
    </w:rPr>
  </w:style>
  <w:style w:type="character" w:customStyle="1" w:styleId="MessageHeaderLabel">
    <w:name w:val="Message Header Label"/>
    <w:rsid w:val="000F52EB"/>
    <w:rPr>
      <w:b/>
      <w:bCs w:val="0"/>
      <w:sz w:val="18"/>
      <w:lang w:val="es-ES" w:eastAsia="es-ES" w:bidi="es-ES"/>
    </w:rPr>
  </w:style>
  <w:style w:type="paragraph" w:styleId="Encabezadodemensaje">
    <w:name w:val="Message Header"/>
    <w:basedOn w:val="Normal"/>
    <w:link w:val="EncabezadodemensajeCar"/>
    <w:unhideWhenUsed/>
    <w:rsid w:val="000F52EB"/>
    <w:pPr>
      <w:keepLines/>
      <w:spacing w:after="120" w:line="240" w:lineRule="atLeast"/>
      <w:ind w:left="1080" w:hanging="1080"/>
    </w:pPr>
    <w:rPr>
      <w:rFonts w:ascii="Garamond" w:eastAsia="Batang" w:hAnsi="Garamond" w:cs="Times New Roman"/>
      <w:caps/>
      <w:sz w:val="18"/>
      <w:szCs w:val="20"/>
      <w:lang w:val="es-PE"/>
    </w:rPr>
  </w:style>
  <w:style w:type="character" w:customStyle="1" w:styleId="EncabezadodemensajeCar">
    <w:name w:val="Encabezado de mensaje Car"/>
    <w:basedOn w:val="Fuentedeprrafopredeter"/>
    <w:link w:val="Encabezadodemensaje"/>
    <w:rsid w:val="000F52EB"/>
    <w:rPr>
      <w:rFonts w:ascii="Garamond" w:eastAsia="Batang" w:hAnsi="Garamond" w:cs="Times New Roman"/>
      <w:caps/>
      <w:sz w:val="18"/>
      <w:szCs w:val="20"/>
      <w:lang w:val="es-PE"/>
    </w:rPr>
  </w:style>
  <w:style w:type="paragraph" w:styleId="Sinespaciado">
    <w:name w:val="No Spacing"/>
    <w:uiPriority w:val="1"/>
    <w:qFormat/>
    <w:rsid w:val="000F52EB"/>
    <w:pPr>
      <w:spacing w:after="0" w:line="240" w:lineRule="auto"/>
    </w:pPr>
  </w:style>
  <w:style w:type="paragraph" w:styleId="Textosinformato">
    <w:name w:val="Plain Text"/>
    <w:basedOn w:val="Normal"/>
    <w:link w:val="TextosinformatoCar"/>
    <w:uiPriority w:val="99"/>
    <w:unhideWhenUsed/>
    <w:rsid w:val="000F52EB"/>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0F52E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10060</Words>
  <Characters>55331</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2017-02-14T16:04:00Z</dcterms:created>
  <dcterms:modified xsi:type="dcterms:W3CDTF">2017-02-14T16:07:00Z</dcterms:modified>
</cp:coreProperties>
</file>