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914" w:rsidRPr="00B32914" w:rsidRDefault="00B32914" w:rsidP="00B32914">
      <w:pPr>
        <w:spacing w:after="0" w:line="360" w:lineRule="auto"/>
        <w:jc w:val="both"/>
        <w:rPr>
          <w:rFonts w:eastAsia="Times New Roman" w:cs="Arial"/>
          <w:sz w:val="20"/>
          <w:szCs w:val="20"/>
          <w:lang w:val="es-ES" w:eastAsia="es-ES"/>
        </w:rPr>
      </w:pPr>
      <w:r w:rsidRPr="00B32914">
        <w:rPr>
          <w:rFonts w:eastAsia="Times New Roman" w:cs="Arial"/>
          <w:b/>
          <w:bCs/>
          <w:sz w:val="20"/>
          <w:szCs w:val="20"/>
          <w:lang w:val="es-ES" w:eastAsia="es-ES"/>
        </w:rPr>
        <w:t>ACTA NÚMERO NUEVE. SEPTIMA SESIÓN ORDINARIA DEL CONCEJO MUNICIPAL DE NEJAPA.</w:t>
      </w:r>
      <w:r w:rsidRPr="00B32914">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doce de abril de dos mil dieciséis. Contando con la asistencia del Alcalde Municipal, Licenciado Sergio Vladimir Quijada Cortez, del Síndico Municipal, señor José Jaime Alberto Choto Chávez y de los regidores propietarios en su orden de elección, señores: Edwin Fabricio Juárez, Karla Priscila Menjivar Morales, María Roxana Acosta de Mejía Hervyn Balmore Sánchez Rodríguez, Gabriel Rivera Hernandez, Eulalio Rodríguez Flores; Wanda del Carmen Calderón Velásquez, y  René Canjura y los regidores suplentes en su orden de elección, señores: José Arami Paniagua, Carmen Flores Canjura, Luis Alonso Mena Guzmán y Rocío Jamileth Matute Avilés, así como del suscrito Secretario, el Gerente General, el Jefe de la UACI y la Asesora Jurídica.””””””””””””””””</w:t>
      </w:r>
      <w:r w:rsidRPr="00B32914">
        <w:rPr>
          <w:rFonts w:eastAsia="Times New Roman" w:cs="Arial"/>
          <w:b/>
          <w:bCs/>
          <w:sz w:val="20"/>
          <w:szCs w:val="20"/>
          <w:lang w:val="es-ES" w:eastAsia="es-ES"/>
        </w:rPr>
        <w:t>DESARROLLO DE LA SESION.</w:t>
      </w:r>
      <w:r w:rsidRPr="00B32914">
        <w:rPr>
          <w:rFonts w:eastAsia="Times New Roman" w:cs="Arial"/>
          <w:sz w:val="20"/>
          <w:szCs w:val="20"/>
          <w:lang w:val="es-ES" w:eastAsia="es-ES"/>
        </w:rPr>
        <w:t xml:space="preserve"> El suscrito procedió a: A) la Verificación del Quórum, lo que se comprobó estando presentes, El Alcalde Municipal, el Síndico Municipal, ocho regidores propietarios y cuatro suplentes;  B) Leer correspondencia la que después de discutida se decide que unas pasen a agenda para su aprobación y otras sean enviadas a las diferentes áreas municipales y Comisiones del Concejo para su resolución o emisión de dictamen; C) Se leyó el Acta Número Ocho, Sexta Sesión Ordinaria, celebrada el veintinueve de marzo del año en curso, la que se aprobó por unanimidad; y D) Se sometió para aprobación la siguiente agenda: </w:t>
      </w:r>
      <w:r w:rsidRPr="00B32914">
        <w:rPr>
          <w:rFonts w:eastAsia="Times New Roman" w:cs="Arial"/>
          <w:b/>
          <w:sz w:val="20"/>
          <w:szCs w:val="20"/>
          <w:lang w:val="es-ES" w:eastAsia="es-ES"/>
        </w:rPr>
        <w:t>PUNTO UNO: AUDIENCIAS: a) Consultoría sobre planta de tratamiento</w:t>
      </w:r>
      <w:r w:rsidRPr="00B32914">
        <w:rPr>
          <w:rFonts w:eastAsia="Times New Roman" w:cs="Arial"/>
          <w:sz w:val="20"/>
          <w:szCs w:val="20"/>
          <w:lang w:val="es-ES" w:eastAsia="es-ES"/>
        </w:rPr>
        <w:t xml:space="preserve">; b) Director del Grupo Nixapa; </w:t>
      </w:r>
      <w:r w:rsidRPr="00B32914">
        <w:rPr>
          <w:rFonts w:eastAsia="Times New Roman" w:cs="Arial"/>
          <w:b/>
          <w:sz w:val="20"/>
          <w:szCs w:val="20"/>
          <w:lang w:val="es-ES" w:eastAsia="es-ES"/>
        </w:rPr>
        <w:t>PUNTO DOS:</w:t>
      </w:r>
      <w:r w:rsidRPr="00B32914">
        <w:rPr>
          <w:rFonts w:eastAsia="Times New Roman" w:cs="Arial"/>
          <w:sz w:val="20"/>
          <w:szCs w:val="20"/>
          <w:lang w:val="es-ES" w:eastAsia="es-ES"/>
        </w:rPr>
        <w:t xml:space="preserve"> INFORMES; </w:t>
      </w:r>
      <w:r w:rsidRPr="00B32914">
        <w:rPr>
          <w:rFonts w:eastAsia="Times New Roman" w:cs="Arial"/>
          <w:b/>
          <w:color w:val="000000"/>
          <w:sz w:val="20"/>
          <w:szCs w:val="20"/>
          <w:lang w:val="es-ES" w:eastAsia="es-ES"/>
        </w:rPr>
        <w:t>PUNTO TRES:</w:t>
      </w:r>
      <w:r w:rsidRPr="00B32914">
        <w:rPr>
          <w:rFonts w:eastAsia="Times New Roman" w:cs="Arial"/>
          <w:color w:val="000000"/>
          <w:sz w:val="20"/>
          <w:szCs w:val="20"/>
          <w:lang w:val="es-ES" w:eastAsia="es-ES"/>
        </w:rPr>
        <w:t xml:space="preserve"> ACUERDOS: a) Solicitud de la Fuerza Armada; b) Apoyo al Centro Escolar del Anonal; c) Solicitud del señor Wilfredo Morán de Mecritema; d) Apoyo a festejos en las comunidades; e) Cierre de cuentas; f) Orden de cambio; g) Apoyo al Centro Escolar La Mesas; h) Respuesta a solicitud del señor Ernesto García Sibrián; i) Apoyo al CAM; J) Juridico; k) Respuesta a solicitud de la empresa Lactosa; l) Ayudas económicas; m) Interinato de Jefatura del R.E.F.;  </w:t>
      </w:r>
      <w:r w:rsidRPr="00B32914">
        <w:rPr>
          <w:rFonts w:eastAsia="Times New Roman" w:cs="Arial"/>
          <w:b/>
          <w:color w:val="000000"/>
          <w:sz w:val="20"/>
          <w:szCs w:val="20"/>
          <w:lang w:val="es-ES" w:eastAsia="es-ES"/>
        </w:rPr>
        <w:t>PUNTO CUATRO:</w:t>
      </w:r>
      <w:r w:rsidRPr="00B32914">
        <w:rPr>
          <w:rFonts w:eastAsia="Times New Roman" w:cs="Arial"/>
          <w:color w:val="000000"/>
          <w:sz w:val="20"/>
          <w:szCs w:val="20"/>
          <w:lang w:val="es-ES" w:eastAsia="es-ES"/>
        </w:rPr>
        <w:t xml:space="preserve"> UACI; </w:t>
      </w:r>
      <w:r w:rsidRPr="00B32914">
        <w:rPr>
          <w:rFonts w:eastAsia="Times New Roman" w:cs="Arial"/>
          <w:b/>
          <w:color w:val="000000"/>
          <w:sz w:val="20"/>
          <w:szCs w:val="20"/>
          <w:lang w:val="es-ES" w:eastAsia="es-ES"/>
        </w:rPr>
        <w:t>PUNTO CINCO:</w:t>
      </w:r>
      <w:r w:rsidRPr="00B32914">
        <w:rPr>
          <w:rFonts w:eastAsia="Times New Roman" w:cs="Arial"/>
          <w:color w:val="000000"/>
          <w:sz w:val="20"/>
          <w:szCs w:val="20"/>
          <w:lang w:val="es-ES" w:eastAsia="es-ES"/>
        </w:rPr>
        <w:t xml:space="preserve"> VARIOS.””””””””</w:t>
      </w:r>
      <w:r w:rsidRPr="00B32914">
        <w:rPr>
          <w:rFonts w:eastAsia="Times New Roman" w:cs="Arial"/>
          <w:sz w:val="20"/>
          <w:szCs w:val="20"/>
          <w:lang w:val="es-ES" w:eastAsia="es-ES"/>
        </w:rPr>
        <w:t>”””””</w:t>
      </w:r>
      <w:r w:rsidRPr="00B32914">
        <w:rPr>
          <w:rFonts w:eastAsia="Times New Roman" w:cs="Arial"/>
          <w:b/>
          <w:color w:val="000000"/>
          <w:sz w:val="20"/>
          <w:szCs w:val="20"/>
          <w:lang w:val="es-ES" w:eastAsia="es-ES"/>
        </w:rPr>
        <w:t>DISCUSION Y TOMA DE ACUERDOS.</w:t>
      </w:r>
      <w:r w:rsidRPr="00B32914">
        <w:rPr>
          <w:rFonts w:eastAsia="Times New Roman" w:cs="Arial"/>
          <w:color w:val="000000"/>
          <w:sz w:val="20"/>
          <w:szCs w:val="20"/>
          <w:lang w:val="es-ES" w:eastAsia="es-ES"/>
        </w:rPr>
        <w:t>”””””””””””””</w:t>
      </w:r>
      <w:r w:rsidRPr="00B32914">
        <w:rPr>
          <w:rFonts w:eastAsia="Times New Roman" w:cs="Arial"/>
          <w:b/>
          <w:color w:val="000000"/>
          <w:sz w:val="20"/>
          <w:szCs w:val="20"/>
          <w:lang w:val="es-ES" w:eastAsia="es-ES"/>
        </w:rPr>
        <w:t xml:space="preserve">PUNTO UNO: </w:t>
      </w:r>
      <w:r w:rsidRPr="00B32914">
        <w:rPr>
          <w:rFonts w:eastAsia="Times New Roman" w:cs="Arial"/>
          <w:color w:val="000000"/>
          <w:sz w:val="20"/>
          <w:szCs w:val="20"/>
          <w:lang w:val="es-ES" w:eastAsia="es-ES"/>
        </w:rPr>
        <w:t xml:space="preserve">AUDIENCIAS: </w:t>
      </w:r>
      <w:r w:rsidRPr="00B32914">
        <w:rPr>
          <w:rFonts w:eastAsia="Times New Roman" w:cs="Arial"/>
          <w:color w:val="000000"/>
          <w:sz w:val="20"/>
          <w:szCs w:val="20"/>
          <w:u w:val="single"/>
          <w:lang w:val="es-ES" w:eastAsia="es-ES"/>
        </w:rPr>
        <w:t>a) Consultoría sobre planta de tratamiento.</w:t>
      </w:r>
      <w:r w:rsidRPr="00B32914">
        <w:rPr>
          <w:rFonts w:eastAsia="Times New Roman" w:cs="Arial"/>
          <w:color w:val="000000"/>
          <w:sz w:val="20"/>
          <w:szCs w:val="20"/>
          <w:lang w:val="es-ES" w:eastAsia="es-ES"/>
        </w:rPr>
        <w:t xml:space="preserve"> La señora María Israelita Domínguez Hernández y su grupo de trabajo en la consultoría denominada: “Estudio del impacto ambiental de la planta de tratamiento de Nejapa” hacen la presentación al pleno de los avances en dicho estudio que se basa en dos alternativas: 1) Sistema de lagunas y 2) Sistema de combinación de Subprocesos, lo que tiene como fundamento la extensión del terreno y el no uso de equipo mecanizado. Ante lo cual el Alcalde les pregunta ¿si estas opciones están sujetas a modificaciones?, ante lo cual un miembro del equipo consultor le expresa que si, pero que hasta que este haya sido aprobado por el MARN; El Concejal René Canjura pregunta: ¿es el espacio limitante para proponer otras opciones?, ante lo cual se le responde que el problema no es el terreno, sino la inversión y los recursos que esto implica, porque con algo mas avanzado podría hasta generarse energía eléctrica, y lo que otro que cuestiona el Concejal Canjura es si el estudio recomienda el retiro de las personas que han llegado habitar junto a la planta, sobre lo cual se les responde que la consultoría no incluye esa situación, porque este está sujeto a los términos de contratación. Por lo que no habiendo mas preguntas que evacuar, el equipo consultor agradece haberlos recibido y se </w:t>
      </w:r>
      <w:r w:rsidRPr="00B32914">
        <w:rPr>
          <w:rFonts w:eastAsia="Times New Roman" w:cs="Arial"/>
          <w:color w:val="000000"/>
          <w:sz w:val="20"/>
          <w:szCs w:val="20"/>
          <w:lang w:val="es-ES" w:eastAsia="es-ES"/>
        </w:rPr>
        <w:lastRenderedPageBreak/>
        <w:t>retiran.”””””””””””””””</w:t>
      </w:r>
      <w:r w:rsidRPr="00B32914">
        <w:rPr>
          <w:rFonts w:eastAsia="Times New Roman" w:cs="Arial"/>
          <w:color w:val="000000"/>
          <w:sz w:val="20"/>
          <w:szCs w:val="20"/>
          <w:u w:val="single"/>
          <w:lang w:val="es-ES" w:eastAsia="es-ES"/>
        </w:rPr>
        <w:t>b) Director del Grupo Nixapa.</w:t>
      </w:r>
      <w:r w:rsidRPr="00B32914">
        <w:rPr>
          <w:rFonts w:eastAsia="Times New Roman" w:cs="Arial"/>
          <w:color w:val="000000"/>
          <w:sz w:val="20"/>
          <w:szCs w:val="20"/>
          <w:lang w:val="es-ES" w:eastAsia="es-ES"/>
        </w:rPr>
        <w:t xml:space="preserve"> El señor Danilo Vladimir Somoza Villalta, responsable de este grupo folklórico de Nejapa hace acto de presencia parta agradecer al pleno el apoyo económico para poder participar en el Quinto Encuentro Cultural en Santo Domingo Tehuantepec, Estado de Oaxaca y la vez entrega un presente a todo el pleno en agradecimiento por dicho apoyo.””””””””””””””””</w:t>
      </w:r>
      <w:r w:rsidRPr="00B32914">
        <w:rPr>
          <w:rFonts w:eastAsia="Times New Roman" w:cs="Arial"/>
          <w:b/>
          <w:color w:val="000000"/>
          <w:sz w:val="20"/>
          <w:szCs w:val="20"/>
          <w:lang w:val="es-ES" w:eastAsia="es-ES"/>
        </w:rPr>
        <w:t>PUNTO DOS:</w:t>
      </w:r>
      <w:r w:rsidRPr="00B32914">
        <w:rPr>
          <w:rFonts w:eastAsia="Times New Roman" w:cs="Arial"/>
          <w:color w:val="000000"/>
          <w:sz w:val="20"/>
          <w:szCs w:val="20"/>
          <w:lang w:val="es-ES" w:eastAsia="es-ES"/>
        </w:rPr>
        <w:t xml:space="preserve"> INFORMES. 1) El Alcalde Municipal informa lo siguiente: a) De los resultados de su viaje a España en los visitó once ayuntamientos para revisar hermanamientos y los posibles apoyos y cooperación para Nejapa, logrando buenos resultados ya que se han abierto otras posibilidades de apoyo en otros Ayuntamientos y en los que ya se tenía relación estas se han reforzado; b) Que en Madrid se ha abierto convocatoria internacional por lo que se dejó propuesta de proyecto de aguas negras; c) Que estuvo en Bilbao donde ya se había gestionado un proyecto que tiene que ver con Mujeres y solo se está esperando la confirmación, esto con el apoyo de Mundubat; que en Vitoria Gasteiz se ha abierto nuevamente la posibilidad de apoyo directo para Nejapa, entregando  un diseño de planta de tratamiento que elaboró ANDA; d) Que en Logroño el tema de proyectos se maneja solo a través de la ONGS; e) Que en Camargo obtuvo compromiso de apoyo para el otro año; f) Que en Valencia se reunió con las autoridades locales y ONGS y también hay expectativas de cuatro proyectos para Nejapa; g) Que al estar ya en el país se reunió con representantes de Fomilenio para ver lo de la posible inversión en el Municipio en el marco de dicho programa y de la iniciativa “por un dólar de un privado invertido ellos invertirán otro”, por lo que les va a pedir que hagan una presentación al Concejo.”””””””””””””””2) El Concejal Arami Paniagua informa: a) De los montos que hay en las cuentas municipales; b) De los montos a cancelar a las instituciones de seguridad social y previsional, c) de los montos que hay que pagar en concepto de descuentos por préstamos que tiene los trabajadores con instituciones financieras; d) Que hay que cancelar el recibo de CAESS así como los compromisos con proveedores de bienes y servicios; e) Que según UATM en marzo se percibieron en concepto de tributos municipales sesenta y dos mil dólares aproximadamente y que en lo que va de abril han ingresado tres mil quinientos dólares.”””””””””””””””3) la Concejal Roxana Acosta informa que el evento dedicado al Día Internacional de la Mujer fue todo un  éxito, que en total fueron quinientas cuarenta mujeres que asistieron y que se bajaron costos por lo que no se agotó lo presupuestado, y que hubo un ahorro de mas de quinientos dólares. De todo el pleno se da por informado.””””””””””””””</w:t>
      </w:r>
      <w:r w:rsidRPr="00B32914">
        <w:rPr>
          <w:rFonts w:eastAsia="Times New Roman" w:cs="Arial"/>
          <w:b/>
          <w:color w:val="000000"/>
          <w:sz w:val="20"/>
          <w:szCs w:val="20"/>
          <w:lang w:val="es-ES" w:eastAsia="es-ES"/>
        </w:rPr>
        <w:t>PUNTO TRES:</w:t>
      </w:r>
      <w:r w:rsidRPr="00B32914">
        <w:rPr>
          <w:rFonts w:eastAsia="Times New Roman" w:cs="Arial"/>
          <w:color w:val="000000"/>
          <w:sz w:val="20"/>
          <w:szCs w:val="20"/>
          <w:lang w:val="es-ES" w:eastAsia="es-ES"/>
        </w:rPr>
        <w:t xml:space="preserve"> ACUERDOS: </w:t>
      </w:r>
      <w:r w:rsidRPr="00B32914">
        <w:rPr>
          <w:rFonts w:eastAsia="Times New Roman" w:cs="Arial"/>
          <w:color w:val="000000"/>
          <w:sz w:val="20"/>
          <w:szCs w:val="20"/>
          <w:u w:val="single"/>
          <w:lang w:val="es-ES" w:eastAsia="es-ES"/>
        </w:rPr>
        <w:t xml:space="preserve">a) Apoyo a la Fuerza Armada. </w:t>
      </w:r>
      <w:r w:rsidRPr="00B32914">
        <w:rPr>
          <w:rFonts w:eastAsia="Times New Roman" w:cs="Arial"/>
          <w:color w:val="000000"/>
          <w:sz w:val="20"/>
          <w:szCs w:val="20"/>
          <w:lang w:val="es-ES" w:eastAsia="es-ES"/>
        </w:rPr>
        <w:t>Leída por el suscrito y analizada por el pleno la solicitud presentada</w:t>
      </w:r>
      <w:r w:rsidRPr="00B32914">
        <w:rPr>
          <w:rFonts w:eastAsia="Times New Roman" w:cs="Arial"/>
          <w:color w:val="000000"/>
          <w:sz w:val="20"/>
          <w:szCs w:val="20"/>
          <w:u w:val="single"/>
          <w:lang w:val="es-ES" w:eastAsia="es-ES"/>
        </w:rPr>
        <w:t xml:space="preserve"> </w:t>
      </w:r>
      <w:r w:rsidRPr="00B32914">
        <w:rPr>
          <w:rFonts w:eastAsia="Times New Roman" w:cs="Arial"/>
          <w:sz w:val="20"/>
          <w:szCs w:val="20"/>
          <w:lang w:val="es-ES" w:eastAsia="es-ES"/>
        </w:rPr>
        <w:t xml:space="preserve">por Cnel. EDGARDO VELASQUEZ APARICIO, Director de la Escuela de los Servicios  Logísticos de la Fuerza Armada, por unanimidad se toma el </w:t>
      </w:r>
      <w:r w:rsidRPr="00B32914">
        <w:rPr>
          <w:rFonts w:eastAsia="Times New Roman" w:cs="Arial"/>
          <w:b/>
          <w:sz w:val="20"/>
          <w:szCs w:val="20"/>
          <w:lang w:val="es-ES" w:eastAsia="es-ES"/>
        </w:rPr>
        <w:t xml:space="preserve">ACUERDO NUMERO UNO: </w:t>
      </w:r>
      <w:r w:rsidRPr="00B32914">
        <w:rPr>
          <w:rFonts w:eastAsia="Times New Roman" w:cs="Arial"/>
          <w:sz w:val="20"/>
          <w:szCs w:val="20"/>
          <w:lang w:val="es-ES" w:eastAsia="es-ES"/>
        </w:rPr>
        <w:t>Por recibida la solicitud presentada por Cnel. EDGARDO VELASQUEZ APARICIO, Director de la Escuela de los Servicios  Logísticos de la Fuerza Armada, quien solicita apoyo con Cien Libras de pollo para celebrar su XVI Aniversario de la institución a su cargo. Después de analizada la solicitud y valorando la disponibilidad financiera de la municipalidad, se ACUERDA: Autorizar que la UACI en coordinación con el Administrador del</w:t>
      </w:r>
    </w:p>
    <w:p w:rsidR="00B32914" w:rsidRPr="00B32914" w:rsidRDefault="00B32914" w:rsidP="00B32914">
      <w:pPr>
        <w:spacing w:after="0" w:line="360" w:lineRule="auto"/>
        <w:jc w:val="both"/>
        <w:rPr>
          <w:rFonts w:eastAsia="Times New Roman" w:cs="Arial"/>
          <w:sz w:val="20"/>
          <w:szCs w:val="20"/>
          <w:lang w:val="es-ES" w:eastAsia="es-ES"/>
        </w:rPr>
      </w:pPr>
      <w:bookmarkStart w:id="0" w:name="_GoBack"/>
      <w:bookmarkEnd w:id="0"/>
      <w:r w:rsidRPr="00B32914">
        <w:rPr>
          <w:rFonts w:eastAsia="Times New Roman" w:cs="Arial"/>
          <w:sz w:val="20"/>
          <w:szCs w:val="20"/>
          <w:lang w:val="es-ES" w:eastAsia="es-ES"/>
        </w:rPr>
        <w:t xml:space="preserve">Polideportivo realicen las gestiones para la adquisición de Cincuenta libras de pollo, para apoyar la actividad de la Escuela de los Servicios  Logísticos de la Fuerza Armada a desarrollarse el cinco de mayo del año en curso, </w:t>
      </w:r>
      <w:r w:rsidRPr="00B32914">
        <w:rPr>
          <w:rFonts w:eastAsia="Times New Roman" w:cs="Arial"/>
          <w:sz w:val="20"/>
          <w:szCs w:val="20"/>
          <w:lang w:val="es-ES" w:eastAsia="es-ES"/>
        </w:rPr>
        <w:lastRenderedPageBreak/>
        <w:t>autorizando que la Tesorera Municipal efectúe el pago del fondo municipal. Delegase a la señora AMINTA ELIZABETH HERNANDEZ DE ASCENCIO, responsable del área de Participación Ciudadana para que operativice este acuerdo. Comuníquese.”””””””””””””””””””</w:t>
      </w:r>
      <w:r w:rsidRPr="00B32914">
        <w:rPr>
          <w:rFonts w:eastAsia="Times New Roman" w:cs="Arial"/>
          <w:sz w:val="20"/>
          <w:szCs w:val="20"/>
          <w:u w:val="single"/>
          <w:lang w:val="es-ES" w:eastAsia="es-ES"/>
        </w:rPr>
        <w:t>b) Apoyo al Centro Escolar del Anonal.</w:t>
      </w:r>
      <w:r w:rsidRPr="00B32914">
        <w:rPr>
          <w:rFonts w:eastAsia="Times New Roman" w:cs="Arial"/>
          <w:sz w:val="20"/>
          <w:szCs w:val="20"/>
          <w:lang w:val="es-ES" w:eastAsia="es-ES"/>
        </w:rPr>
        <w:t xml:space="preserve"> Leída por el suscrito la solicitud presentada por señor JOSE ALFREDO MARTINEZ MOLINA, Director del Centro Escolar Caserío El Anonal, por unanimidad se toma el </w:t>
      </w:r>
      <w:r w:rsidRPr="00B32914">
        <w:rPr>
          <w:rFonts w:eastAsia="Times New Roman" w:cs="Arial"/>
          <w:b/>
          <w:sz w:val="20"/>
          <w:szCs w:val="20"/>
          <w:lang w:val="es-ES" w:eastAsia="es-ES"/>
        </w:rPr>
        <w:t>ACUERDO NUMERO DOS:</w:t>
      </w:r>
      <w:r w:rsidRPr="00B32914">
        <w:rPr>
          <w:rFonts w:eastAsia="Times New Roman" w:cs="Arial"/>
          <w:sz w:val="20"/>
          <w:szCs w:val="20"/>
          <w:lang w:val="es-ES" w:eastAsia="es-ES"/>
        </w:rPr>
        <w:t xml:space="preserve"> Por recibida la solicitud presentada por señor JOSE ALFREDO MARTINEZ MOLINA, Director del Centro Escolar Caserío El Anonal, quien pide se le apoye con Diez bolsas de cemento para realizar obra de mitigación en los alrededores del centro educativo, debido a la amenaza que representa una cárcava que se ha formado y considerando urgente los trabajos a desarrollar en dicho sector en razón de la seguridad de los estudiantes y personal de la institución educativa, se ACUERDA: Autorizar que la UACI gestione la adquisición de Diez Bolsas de cemento que serán utilizadas en obra de mitigación en el Centro Educativo del Caserío El Anonal, autorizando que la Tesorera Municipal efectúe el pago del fondo municipal. Delegase a la señora AMINTA ELIZABETH HERNANDEZ DE ASCENCIO, responsable del área de Participación Ciudadana para que operativice este acuerdo. </w:t>
      </w:r>
      <w:r w:rsidRPr="00B32914">
        <w:rPr>
          <w:rFonts w:eastAsia="Times New Roman" w:cs="Arial"/>
          <w:b/>
          <w:sz w:val="20"/>
          <w:szCs w:val="20"/>
          <w:lang w:val="es-ES" w:eastAsia="es-ES"/>
        </w:rPr>
        <w:t xml:space="preserve"> </w:t>
      </w:r>
      <w:r w:rsidRPr="00B32914">
        <w:rPr>
          <w:rFonts w:eastAsia="Times New Roman" w:cs="Arial"/>
          <w:sz w:val="20"/>
          <w:szCs w:val="20"/>
          <w:lang w:val="es-ES" w:eastAsia="es-ES"/>
        </w:rPr>
        <w:t>Comuníquese.””””””””””””””””””</w:t>
      </w:r>
      <w:r w:rsidRPr="00B32914">
        <w:rPr>
          <w:rFonts w:eastAsia="Times New Roman" w:cs="Arial"/>
          <w:sz w:val="20"/>
          <w:szCs w:val="20"/>
          <w:u w:val="single"/>
          <w:lang w:val="es-ES" w:eastAsia="es-ES"/>
        </w:rPr>
        <w:t>c) Respuesta a solicitud del señor Wilfredo Morán.</w:t>
      </w:r>
      <w:r w:rsidRPr="00B32914">
        <w:rPr>
          <w:rFonts w:eastAsia="Times New Roman" w:cs="Arial"/>
          <w:sz w:val="20"/>
          <w:szCs w:val="20"/>
          <w:lang w:val="es-ES" w:eastAsia="es-ES"/>
        </w:rPr>
        <w:t xml:space="preserve"> Leída por el suscrito y analizada por el pleno la solicitud presentada por el señor WILFREDO MORAN, Coordinador de los eventos de la Iglesia Misión Evangelística “Cristo Te Llama”, quien solicita se reconsidere la decisión tomada mediante Acuerdo Uno, de la Sesión Ordinaria celebrada el nueve de marzo del año en curso, con seis votos se toma el </w:t>
      </w:r>
      <w:r w:rsidRPr="00B32914">
        <w:rPr>
          <w:rFonts w:eastAsia="Times New Roman" w:cs="Arial"/>
          <w:b/>
          <w:sz w:val="20"/>
          <w:szCs w:val="20"/>
          <w:lang w:val="es-ES" w:eastAsia="es-ES"/>
        </w:rPr>
        <w:t xml:space="preserve">ACUERDO NUMERO TRES: </w:t>
      </w:r>
      <w:r w:rsidRPr="00B32914">
        <w:rPr>
          <w:rFonts w:eastAsia="Times New Roman" w:cs="Arial"/>
          <w:sz w:val="20"/>
          <w:szCs w:val="20"/>
          <w:lang w:val="es-ES" w:eastAsia="es-ES"/>
        </w:rPr>
        <w:t xml:space="preserve">Vista la solicitud presentada por el señor WILFREDO MORAN, Coordinador de los eventos de la Iglesia Misión Evangelística “Cristo Te Llama”, quien solicita se reconsidere la decisión tomada mediante Acuerdo Uno, de la Sesión Ordinaria celebrada el nueve de marzo del año en curso, en la que ACORDO: Autorizar el uso del Estadio del Polideportivo para llevar a cabo por parte de la congregación religiosa “MISION EVANGELISTICA, CRISTO TE LLAMA” un evento cristiano desde las seis hasta las dieciocho horas del día dieciséis de abril del año en curso, lo que se decidió tomando en cuenta varias situaciones de índole comunitario, siendo la consideración que pide de que se le permita desarrollar su evento siempre el día dieciséis, pero hasta cero horas o las doce de la noche en razón de los compromisos que han adquirido para dicho evento. Después de analizado el escrito presentado por el solicitante el día 06 de abril del año en curso, se ha decido hacer una reconsideración, equilibrando los intereses de la comunidad con los del solicitante y su congregación religiosa, por lo que se ACUERDA: Ampliar el horario para la realización del evento religioso hasta las veintiún horas del día dieciséis de abril del año en curso, siempre bajo las siguientes CONDICIONES: 1) La actividad no deberá impedir el ingreso de las personas que visiten el Complejo Turístico, ni de los que habitan en los alrededores, a sus viviendas o inmuebles; 2) Deberá moderarse el sonido que utilicen de tal manera que no afecte las personas que visiten el Complejo Turístico, ni de los que habitan en los alrededores; 3) Que después del evento el lugar deberá quedar limpio y sin promontorio de desechos sólidos; 4) Que el consumo de energía correrá por cuenta del solicitante; 5) Deberá respetarse las creencias de las otras denominaciones religiosas. Facultase al Cuerpo de Agentes Municipales para mantener monitoreo y regulación sobre el ruido y sonido que genere </w:t>
      </w:r>
      <w:r w:rsidRPr="00B32914">
        <w:rPr>
          <w:rFonts w:eastAsia="Times New Roman" w:cs="Arial"/>
          <w:sz w:val="20"/>
          <w:szCs w:val="20"/>
          <w:lang w:val="es-ES" w:eastAsia="es-ES"/>
        </w:rPr>
        <w:lastRenderedPageBreak/>
        <w:t>el evento, especialmente en horas de la tarde y noche.”””””””””””””””””</w:t>
      </w:r>
      <w:r w:rsidRPr="00B32914">
        <w:rPr>
          <w:rFonts w:eastAsia="Times New Roman" w:cs="Arial"/>
          <w:b/>
          <w:sz w:val="20"/>
          <w:szCs w:val="20"/>
          <w:u w:val="single"/>
          <w:lang w:val="es-ES" w:eastAsia="es-ES"/>
        </w:rPr>
        <w:t>Se abstienen en este acuerdo los Concejales Gabriel Rivera, Eulalio Rodríguez, Wanda Calderón, quien expresa que el Concejo ya había tomado decisión y que porque no se planteó esto cuando se discutió el tema y René Canjura, quien expresa no “estar contra las iglesias, pero que hay normar la vida de los pueblos”</w:t>
      </w:r>
      <w:r w:rsidRPr="00B32914">
        <w:rPr>
          <w:rFonts w:eastAsia="Times New Roman" w:cs="Arial"/>
          <w:sz w:val="20"/>
          <w:szCs w:val="20"/>
          <w:lang w:val="es-ES" w:eastAsia="es-ES"/>
        </w:rPr>
        <w:t>.”””””””””””””””””</w:t>
      </w:r>
      <w:r w:rsidRPr="00B32914">
        <w:rPr>
          <w:rFonts w:eastAsia="Times New Roman" w:cs="Arial"/>
          <w:sz w:val="20"/>
          <w:szCs w:val="20"/>
          <w:u w:val="single"/>
          <w:lang w:val="es-ES" w:eastAsia="es-ES"/>
        </w:rPr>
        <w:t>d) Apoyo a festejos patronales.</w:t>
      </w:r>
      <w:r w:rsidRPr="00B32914">
        <w:rPr>
          <w:rFonts w:eastAsia="Times New Roman" w:cs="Arial"/>
          <w:sz w:val="20"/>
          <w:szCs w:val="20"/>
          <w:lang w:val="es-ES" w:eastAsia="es-ES"/>
        </w:rPr>
        <w:t xml:space="preserve"> Leída por el suscrito una a una las solicitudes de colectivos religiosos y comunitarios, quienes piden apoyo para llevar a cabo sus festejos en sus respectivos sectores, analizadas cada una de ellas por unanimidad se toma el </w:t>
      </w:r>
      <w:r w:rsidRPr="00B32914">
        <w:rPr>
          <w:rFonts w:eastAsia="Times New Roman" w:cs="Arial"/>
          <w:b/>
          <w:sz w:val="20"/>
          <w:szCs w:val="20"/>
          <w:lang w:val="es-ES" w:eastAsia="es-ES"/>
        </w:rPr>
        <w:t xml:space="preserve">ACUERDO NUMERO CUATRO: </w:t>
      </w:r>
      <w:r w:rsidRPr="00B32914">
        <w:rPr>
          <w:rFonts w:eastAsia="Times New Roman" w:cs="Arial"/>
          <w:sz w:val="20"/>
          <w:szCs w:val="20"/>
          <w:lang w:val="es-ES" w:eastAsia="es-ES"/>
        </w:rPr>
        <w:t xml:space="preserve">Vistas y analizadas cada una de las solicitudes de organismos religiosos y comunitarios de Nejapa, quienes piden se les apoye para llevar a cabo diversas actividades culturales, sociales y recreativas en el marco de sus festejos patronales y de conformidad a lo que establece el Art. 4, Numerales 4 y 18 del Código Municipal, ACUERDA:”””””””””””””””1) Apoyar festividades religiosas y populares en los sectores de Tutultepeque, Mapilapa, Nuevo Ferrocarril, Barrio Concepción y El Anonal, y Autorizar que la UACI gestione lo siguiente: a) 1 torito, 2 docenas de cohetes de vara, 12 máscaras de hule, 1 galón de grasa y contratación de una Discomóvil que no exceda de Cuatrocientos Veinticinco Dólares ($425.00) para apoyar los festejos del sector de la Nuevo Ferrocarril en honor a San José Obrero, que inician en mayo; b) 1 combo de pólvora china que no exceda de Trescientos Dólares ($300.00), 3 Docenas de cohetes de vara y un torito para apoyar los festejos del sector de El Anonal que inician el uno de mayo en honor a San José Obrero; c) 1 combo de pólvora china que no exceda de Trescientos Dólares ($300.00) y contratación de una Discomóvil que no exceda Un Mil Dólares ($1,000.00) para apoyar los festejos de Mapilapa en honor a la Virgen María Auxiliadora a desarrollarse en la cuarta semana de mayo; d) 6 cubetas de pintura de agua, 3 color celeste pálido y 3 blanco hueso, 9 docenas de cohetes de vara y 2 docenas de cohetes de luces, 1 combo de pólvora china que no exceda de Quinientos Dólares (500.00), 8 piñatas con dulces, 25 juguetes, refrigerios por un monto que no exceda de Trescientos Dólares ($300.00)  y contratación de un payaso para apoyar la remodelación de su iglesia así como los festejos religiosos de Tutultepeque en honor a Jesús de Nazareno.””””””””””””2) Aprobar apoyo a los festejos del sector del Barrio Concepción así como la XXVIII Carrera Internacional a desarrollarse el 25 de septiembre del año en curso, que consiste en la entrega de los premios en efectivo para los ganadores de la carrera así como pólvora para el evento.”””””””””””””3) Autorizar que del fondo municipal la Tesorera Municipal efectúe los pagos de las adquisiciones que realice la UACI y que además erogue del fondo municipal la cantidad de Cincuenta Dólares ($50.00) que será entregado en concepto de premio al ganador del juego “palo encebado”, que se realizará en el sector de la Nuevo Ferrocarril en el marco de sus festejos patronales.”””””””””””””””””y 4) Aprobar apoyo con la Banda Municipal para los festejos de la Nuevo Ferrocarril y con carroza al sector de Tutultepeque. </w:t>
      </w:r>
    </w:p>
    <w:p w:rsidR="00B32914" w:rsidRPr="00B32914" w:rsidRDefault="00B32914" w:rsidP="00B32914">
      <w:pPr>
        <w:spacing w:after="0" w:line="360" w:lineRule="auto"/>
        <w:jc w:val="both"/>
        <w:rPr>
          <w:rFonts w:eastAsia="Times New Roman" w:cs="Arial"/>
          <w:iCs/>
          <w:color w:val="000000"/>
          <w:sz w:val="20"/>
          <w:szCs w:val="20"/>
          <w:lang w:val="es-ES" w:eastAsia="es-ES"/>
        </w:rPr>
      </w:pPr>
      <w:r w:rsidRPr="00B32914">
        <w:rPr>
          <w:rFonts w:eastAsia="Times New Roman" w:cs="Arial"/>
          <w:sz w:val="20"/>
          <w:szCs w:val="20"/>
          <w:lang w:val="es-ES" w:eastAsia="es-ES"/>
        </w:rPr>
        <w:t>Delegase a la  a la señora AMINTA ELIZABETH HERNANDEZ DE ASCENCIO, responsable del área de Participación Ciudadana para que en coordinación con el Concejal Hervyn Sánchez operativicen este acuerdo. Comuníquese.””””””””””””””””</w:t>
      </w:r>
      <w:r w:rsidRPr="00B32914">
        <w:rPr>
          <w:rFonts w:eastAsia="Times New Roman" w:cs="Arial"/>
          <w:sz w:val="20"/>
          <w:szCs w:val="20"/>
          <w:u w:val="single"/>
          <w:lang w:val="es-ES" w:eastAsia="es-ES"/>
        </w:rPr>
        <w:t>e) Cierre de cuentas.</w:t>
      </w:r>
      <w:r w:rsidRPr="00B32914">
        <w:rPr>
          <w:rFonts w:eastAsia="Times New Roman" w:cs="Arial"/>
          <w:sz w:val="20"/>
          <w:szCs w:val="20"/>
          <w:lang w:val="es-ES" w:eastAsia="es-ES"/>
        </w:rPr>
        <w:t xml:space="preserve"> Atendiendo a requerimiento de la Tesorera Municipal, por unanimidad se toma el </w:t>
      </w:r>
      <w:r w:rsidRPr="00B32914">
        <w:rPr>
          <w:rFonts w:eastAsia="Times New Roman" w:cs="Arial"/>
          <w:b/>
          <w:sz w:val="20"/>
          <w:szCs w:val="20"/>
          <w:lang w:val="es-ES" w:eastAsia="es-ES"/>
        </w:rPr>
        <w:t xml:space="preserve">ACUERDO NUMERO CINCO: </w:t>
      </w:r>
      <w:r w:rsidRPr="00B32914">
        <w:rPr>
          <w:rFonts w:eastAsia="Times New Roman" w:cs="Arial"/>
          <w:sz w:val="20"/>
          <w:szCs w:val="20"/>
          <w:lang w:val="es-ES" w:eastAsia="es-ES"/>
        </w:rPr>
        <w:t xml:space="preserve">El Concejo Municipal en uso de sus facultades legales, </w:t>
      </w:r>
      <w:r w:rsidRPr="00B32914">
        <w:rPr>
          <w:rFonts w:eastAsia="Times New Roman" w:cs="Arial"/>
          <w:sz w:val="20"/>
          <w:szCs w:val="20"/>
          <w:lang w:val="es-ES" w:eastAsia="es-ES"/>
        </w:rPr>
        <w:lastRenderedPageBreak/>
        <w:t>ACUERDA: Autorizar a la Tesorera Municipal, señora Ana Gladis de Henríquez para que realice los trámites pertinentes en el Banco Davivienda, con la finalidad de activar, cancelar y que se le emitan los cheques a favor de la Tesorería Municipal de Nejapa, de las cuentas siguientes: 1) 091-51-00171-70; 2) 091-51-00163-29 y 3) 029-56-00002-20. Comuníquese.””””””””””””””””””</w:t>
      </w:r>
      <w:r w:rsidRPr="00B32914">
        <w:rPr>
          <w:rFonts w:eastAsia="Times New Roman" w:cs="Arial"/>
          <w:sz w:val="20"/>
          <w:szCs w:val="20"/>
          <w:u w:val="single"/>
          <w:lang w:val="es-ES" w:eastAsia="es-ES"/>
        </w:rPr>
        <w:t>f) Orden de cambio.</w:t>
      </w:r>
      <w:r w:rsidRPr="00B32914">
        <w:rPr>
          <w:rFonts w:eastAsia="Times New Roman" w:cs="Arial"/>
          <w:sz w:val="20"/>
          <w:szCs w:val="20"/>
          <w:lang w:val="es-ES" w:eastAsia="es-ES"/>
        </w:rPr>
        <w:t xml:space="preserve"> Se encuentra presente el Ing. Irwin Batres, Jefe de la Unidad Ejecutora de Obras Civiles para solicitar al pleno orden de cambio en los proyectos de pavimentación con asfalto en tres vías de acceso de Nejapa, ya que hay que reparar las cunetas y los cordones de esas vías, con lo cual no está de acuerdo el Concejal Gabriel Rivera, ya que lo del cordón cuneta estaba en las carpetas y la empresa que ofertó tenía que hacer la obra completa, a partir de lo que se le haya solicitado en la solicitud de contratación, lo que comparten el Sindico y la Concejal Wanda Calderón; El Concejal René Canjura pide que se revise con lupa las carpetas, porque le llama la atención que en todo los proyectos se pide adenda, algo pasa en esto; la Concejal Wanda Calderón cuestiona al Jefe de la UACI al expresarle que el tal ahorro del que habló al contratar la empresa que ejecutó estos proyectos no es cierta, ya que al final falta hacer estas obras, por lo que ella no va a votar por ninguna adenda, ya que cree que el Jefe de la UACI y de la Unidad de Ejecución de proyectos no actúan con seriedad, lo que comparte la Concejal Rocío Avilés y Eulalio Rodríguez, quien le pide al Gerente General estar mas pendiente de estas situaciones para evitar tener problemas con la Corte de Cuentas, El Sindico plantea que hay que buscar una solución y propone que solo en un proyecto se apruebe la adenda para poder pagarle al contratista y las otras dos cuentas se cierren y se transfieran los remanentes al fondo municipal, tomándose por unanimidad el </w:t>
      </w:r>
      <w:r w:rsidRPr="00B32914">
        <w:rPr>
          <w:rFonts w:eastAsia="Times New Roman" w:cs="Arial"/>
          <w:b/>
          <w:sz w:val="20"/>
          <w:szCs w:val="20"/>
          <w:lang w:val="es-ES" w:eastAsia="es-ES"/>
        </w:rPr>
        <w:t xml:space="preserve">ACUERDO NUMERO SEIS: </w:t>
      </w:r>
      <w:r w:rsidRPr="00B32914">
        <w:rPr>
          <w:rFonts w:eastAsia="Times New Roman" w:cs="Arial"/>
          <w:sz w:val="20"/>
          <w:szCs w:val="20"/>
          <w:lang w:val="es-ES" w:eastAsia="es-ES"/>
        </w:rPr>
        <w:t>Recibido informe por parte del Ing. Irwin Batres en relación a los tres proyectos de asfaltados de tres calles del Casco Urbano de Nejapa y una vez realizadas las valoraciones al respecto, se ACUERDA: 1) Autorizar que la Tesorera Municipal proceda al cierre de las cuentas de los proyectos siguientes:</w:t>
      </w:r>
      <w:r w:rsidRPr="00B32914">
        <w:rPr>
          <w:rFonts w:eastAsia="Times New Roman" w:cs="Arial"/>
          <w:b/>
          <w:bCs/>
          <w:sz w:val="20"/>
          <w:szCs w:val="20"/>
          <w:lang w:val="es-ES" w:eastAsia="es-ES"/>
        </w:rPr>
        <w:t xml:space="preserve"> “PAVIMENTACION CON CONCRETO ASFALTICO EN LA 1a CALLE PONIENTE”, y “PAVIMENTACION CON CONCRETO ASFALTICO DE LA AVENIDA NORBERTO MORAN”</w:t>
      </w:r>
      <w:r w:rsidRPr="00B32914">
        <w:rPr>
          <w:rFonts w:eastAsia="Times New Roman" w:cs="Arial"/>
          <w:sz w:val="20"/>
          <w:szCs w:val="20"/>
          <w:lang w:val="es-ES" w:eastAsia="es-ES"/>
        </w:rPr>
        <w:t xml:space="preserve"> y 2) Aprobar adenda al proyecto:</w:t>
      </w:r>
      <w:r w:rsidRPr="00B32914">
        <w:rPr>
          <w:rFonts w:eastAsia="Times New Roman" w:cs="Arial"/>
          <w:b/>
          <w:bCs/>
          <w:sz w:val="20"/>
          <w:szCs w:val="20"/>
          <w:lang w:val="es-ES" w:eastAsia="es-ES"/>
        </w:rPr>
        <w:t xml:space="preserve"> “PAVIMENTACION CON CONCRETO ASFALTICO EN LA 11va CALLE PONIENTE”</w:t>
      </w:r>
      <w:r w:rsidRPr="00B32914">
        <w:rPr>
          <w:rFonts w:eastAsia="Times New Roman" w:cs="Arial"/>
          <w:bCs/>
          <w:sz w:val="20"/>
          <w:szCs w:val="20"/>
          <w:lang w:val="es-ES" w:eastAsia="es-ES"/>
        </w:rPr>
        <w:t xml:space="preserve">; por un monto de NOVECIENTOS STENTA Y CINCO DOLARES CON OCHENTA Y NUEVE CENTAVOS DE DÓLAR DE LOS ESTADOS UNIDOS DE AMERICA </w:t>
      </w:r>
      <w:r w:rsidRPr="00B32914">
        <w:rPr>
          <w:rFonts w:eastAsia="Times New Roman" w:cs="Arial"/>
          <w:b/>
          <w:bCs/>
          <w:sz w:val="20"/>
          <w:szCs w:val="20"/>
          <w:lang w:val="es-ES" w:eastAsia="es-ES"/>
        </w:rPr>
        <w:t xml:space="preserve">($975.89). </w:t>
      </w:r>
      <w:r w:rsidRPr="00B32914">
        <w:rPr>
          <w:rFonts w:eastAsia="Times New Roman" w:cs="Arial"/>
          <w:sz w:val="20"/>
          <w:szCs w:val="20"/>
          <w:lang w:val="es-ES" w:eastAsia="es-ES"/>
        </w:rPr>
        <w:t>Comuníquese.”””””””””””””””””””</w:t>
      </w:r>
      <w:r w:rsidRPr="00B32914">
        <w:rPr>
          <w:rFonts w:eastAsia="Times New Roman" w:cs="Arial"/>
          <w:sz w:val="20"/>
          <w:szCs w:val="20"/>
          <w:u w:val="single"/>
          <w:lang w:val="es-ES" w:eastAsia="es-ES"/>
        </w:rPr>
        <w:t>g) Apoyo al Centro Escolar las Mesas.</w:t>
      </w:r>
      <w:r w:rsidRPr="00B32914">
        <w:rPr>
          <w:rFonts w:eastAsia="Times New Roman" w:cs="Arial"/>
          <w:sz w:val="20"/>
          <w:szCs w:val="20"/>
          <w:lang w:val="es-ES" w:eastAsia="es-ES"/>
        </w:rPr>
        <w:t xml:space="preserve"> Leída por el suscrito la solicitud presentada por las autoridades educativas del Centro Educativa del Caserío Las Mesas en la que piden apoyarles para instalación de energía eléctrica en dos salones de clases de su centro educativo, por unanimidad se toma el </w:t>
      </w:r>
      <w:r w:rsidRPr="00B32914">
        <w:rPr>
          <w:rFonts w:eastAsia="Times New Roman" w:cs="Arial"/>
          <w:b/>
          <w:sz w:val="20"/>
          <w:szCs w:val="20"/>
          <w:lang w:val="es-ES" w:eastAsia="es-ES"/>
        </w:rPr>
        <w:t xml:space="preserve">ACUERDO NUMERO SIETE: </w:t>
      </w:r>
      <w:r w:rsidRPr="00B32914">
        <w:rPr>
          <w:rFonts w:eastAsia="Times New Roman" w:cs="Arial"/>
          <w:sz w:val="20"/>
          <w:szCs w:val="20"/>
          <w:lang w:val="es-ES" w:eastAsia="es-ES"/>
        </w:rPr>
        <w:t xml:space="preserve">Por recibido la solicitud presentada por las autoridades educativas del Centro Educativa del Caserío Las Mesas en la que piden apoyarles para instalación de energía eléctrica en dos salones de clases de su centro educativo para mejorar la enseñanza a los niños y previo a tomar decisión al respecto, se ACUERDA: Delegar al señor JUAN ANTONIO OZUNA, Electricista de la municipalidad para que inspeccione y elabore presupuesto de materiales y de costos para la instalación de energía eléctrica en dos salones del Centro Escolar Caserío las Mesas, específicamente donde funciona Parvularia y Tercer Grado en el turno matutino, debiendo enviar su informe al Concejo Municipal. </w:t>
      </w:r>
      <w:r w:rsidRPr="00B32914">
        <w:rPr>
          <w:rFonts w:eastAsia="Times New Roman" w:cs="Arial"/>
          <w:sz w:val="20"/>
          <w:szCs w:val="20"/>
          <w:lang w:val="es-ES" w:eastAsia="es-ES"/>
        </w:rPr>
        <w:lastRenderedPageBreak/>
        <w:t>Comuníquese.””””””””””””””””</w:t>
      </w:r>
      <w:r w:rsidRPr="00B32914">
        <w:rPr>
          <w:rFonts w:eastAsia="Times New Roman" w:cs="Arial"/>
          <w:sz w:val="20"/>
          <w:szCs w:val="20"/>
          <w:u w:val="single"/>
          <w:lang w:val="es-ES" w:eastAsia="es-ES"/>
        </w:rPr>
        <w:t>h) Respuesta a solicitud del señor Ernesto García Sibrián.</w:t>
      </w:r>
      <w:r w:rsidRPr="00B32914">
        <w:rPr>
          <w:rFonts w:eastAsia="Times New Roman" w:cs="Arial"/>
          <w:sz w:val="20"/>
          <w:szCs w:val="20"/>
          <w:lang w:val="es-ES" w:eastAsia="es-ES"/>
        </w:rPr>
        <w:t xml:space="preserve"> Leída por el suscrito la petición de este ciudadano y oída la opinión de la Asesora Legal, por unanimidad se toma el </w:t>
      </w:r>
      <w:r w:rsidRPr="00B32914">
        <w:rPr>
          <w:rFonts w:eastAsia="Times New Roman" w:cs="Arial"/>
          <w:b/>
          <w:sz w:val="20"/>
          <w:szCs w:val="20"/>
          <w:lang w:val="es-ES" w:eastAsia="es-ES"/>
        </w:rPr>
        <w:t xml:space="preserve">ACUERDO NUMERO OCHO: </w:t>
      </w:r>
      <w:r w:rsidRPr="00B32914">
        <w:rPr>
          <w:rFonts w:eastAsia="Times New Roman" w:cs="Arial"/>
          <w:sz w:val="20"/>
          <w:szCs w:val="20"/>
          <w:lang w:val="es-ES" w:eastAsia="es-ES"/>
        </w:rPr>
        <w:t>Vista y analizada la solicitud presentada por el señor ERNESTO GARCIA SIBRIAN, Propietario del Restaurante “GOLD FISH”, situado frente a la entrada a Nejapa, calle antigua que conduce a Quezaltepeque, quien peticiona a efecto de que le autorice funcionar como Restaurante durante las 24 horas bajo la modalidad de “ventanilla única”, respetando según lo manifiesta las ordenanzas sobre estas actividades, En razón de lo cual se RESUELVE: 1) Que previo a resolver esta petición deberá el señor ERNESTO GARCIA SIBRIAN realizar trámite de Calificación de Lugar en la OPAMSS a efecto de establecer si puede funcionar como tal y 2) Que en razón de lo que regulan las ordenanzas municipales para que pueda funcionar un negocio de esta índole debe tomarse en cuenta si existen iglesias, centros educativos, instalaciones de instituciones públicas entre otros en los alrededores. Comuníquese.””””””””””””””””</w:t>
      </w:r>
      <w:r w:rsidRPr="00B32914">
        <w:rPr>
          <w:rFonts w:eastAsia="Times New Roman" w:cs="Arial"/>
          <w:sz w:val="20"/>
          <w:szCs w:val="20"/>
          <w:u w:val="single"/>
          <w:lang w:val="es-ES" w:eastAsia="es-ES"/>
        </w:rPr>
        <w:t>i) Apoyo al CAM.</w:t>
      </w:r>
      <w:r w:rsidRPr="00B32914">
        <w:rPr>
          <w:rFonts w:eastAsia="Times New Roman" w:cs="Arial"/>
          <w:sz w:val="20"/>
          <w:szCs w:val="20"/>
          <w:lang w:val="es-ES" w:eastAsia="es-ES"/>
        </w:rPr>
        <w:t xml:space="preserve"> Leída por el suscrito la solicitud presentada por el responsable del Cuerpo de Agentes Municipales de esta ciudad, por unanimidad se toma el </w:t>
      </w:r>
      <w:r w:rsidRPr="00B32914">
        <w:rPr>
          <w:rFonts w:eastAsia="Times New Roman" w:cs="Arial"/>
          <w:b/>
          <w:sz w:val="20"/>
          <w:szCs w:val="20"/>
          <w:lang w:val="es-ES" w:eastAsia="es-ES"/>
        </w:rPr>
        <w:t xml:space="preserve">ACUERDO NUMERO NUEVE: </w:t>
      </w:r>
      <w:r w:rsidRPr="00B32914">
        <w:rPr>
          <w:rFonts w:eastAsia="Times New Roman" w:cs="Arial"/>
          <w:sz w:val="20"/>
          <w:szCs w:val="20"/>
          <w:lang w:val="es-ES" w:eastAsia="es-ES"/>
        </w:rPr>
        <w:t>Por recibida la solicitud presentada por el responsable del Cuerpo de Agentes Municipales de esta ciudad, quien solicita se les autorice el préstamo del autobús municipal para realizar convivio con los agentes, lo cual se realizará en dos grupos los días 27 y 28 de este mes y además se les apoye para la adquisición de alimentación. Habiendo valorado la solicitud se ha establecido que estas actividades generan espacios de convivencia entre los agentes y sus familias y se incentiva también el trabajo que desarrollan en beneficio de los ciudadanos del Municipio de Nejapa, por lo que se ACUERDA: 1) Autorizar que el Encargado de Transporte agende en su itinerario el préstamo del autobús municipal para que los miembros del Cuerpo de Agentes Municipales realicen convivio en la Costa del Sol el día 27 de abril y en Barra de Santiago el 28 de abril, ambas fechas del año en curso y 2) Autorizar que la Tesorera Municipal del fondo municipal, entregue a cada uno de los 44 miembros del Cuerpo de Agentes Municipales la cantidad de QUINCE DOLARES ($15.00) para que sufraguen gastos de alimentación, debiendo firmar definitivo por el monto entregado.  Comuníquese.””””””””””””””””””””</w:t>
      </w:r>
      <w:r w:rsidRPr="00B32914">
        <w:rPr>
          <w:rFonts w:eastAsia="Times New Roman" w:cs="Arial"/>
          <w:sz w:val="20"/>
          <w:szCs w:val="20"/>
          <w:u w:val="single"/>
          <w:lang w:val="es-ES" w:eastAsia="es-ES"/>
        </w:rPr>
        <w:t>j) Jurídico.</w:t>
      </w:r>
      <w:r w:rsidRPr="00B32914">
        <w:rPr>
          <w:rFonts w:eastAsia="Times New Roman" w:cs="Arial"/>
          <w:sz w:val="20"/>
          <w:szCs w:val="20"/>
          <w:lang w:val="es-ES" w:eastAsia="es-ES"/>
        </w:rPr>
        <w:t xml:space="preserve"> Analizadas por el pleno uno a uno los dictámenes emitidos por la Asesora Jurídica del Concejo en relación a los asuntos que le han sido delegados, por unanimidad se toan los acuerdos siguientes:”””””””””””””””</w:t>
      </w:r>
      <w:r w:rsidRPr="00B32914">
        <w:rPr>
          <w:rFonts w:eastAsia="Times New Roman" w:cs="Arial"/>
          <w:b/>
          <w:sz w:val="20"/>
          <w:szCs w:val="20"/>
          <w:lang w:val="es-ES" w:eastAsia="es-ES"/>
        </w:rPr>
        <w:t xml:space="preserve">ACUERDO NUMERO DIEZ: </w:t>
      </w:r>
      <w:r w:rsidRPr="00B32914">
        <w:rPr>
          <w:rFonts w:eastAsia="Times New Roman" w:cs="Arial"/>
          <w:sz w:val="20"/>
          <w:szCs w:val="20"/>
          <w:lang w:val="es-ES" w:eastAsia="es-ES"/>
        </w:rPr>
        <w:t xml:space="preserve">El Concejo Municipal de conformidad a lo que establecen los Arts. 4, Numeral 4, y 30, Numeral 11 del Código Municipal, ACUERDA: Suscribir </w:t>
      </w:r>
      <w:r w:rsidRPr="00B32914">
        <w:rPr>
          <w:rFonts w:eastAsia="Times New Roman" w:cs="Arial"/>
          <w:iCs/>
          <w:color w:val="000000"/>
          <w:sz w:val="20"/>
          <w:szCs w:val="20"/>
          <w:lang w:val="es-ES" w:eastAsia="es-ES"/>
        </w:rPr>
        <w:t xml:space="preserve">Convenio Específico de Colaboración entre el Ministerio de Educación de El Salvador, Proyecto USAID, y Doce Municipalidades, entre estas, el Municipio de Nejapa, Departamento de San </w:t>
      </w:r>
    </w:p>
    <w:p w:rsidR="00B32914" w:rsidRPr="00B32914" w:rsidRDefault="00B32914" w:rsidP="00B32914">
      <w:pPr>
        <w:spacing w:after="0" w:line="360" w:lineRule="auto"/>
        <w:jc w:val="both"/>
        <w:rPr>
          <w:rFonts w:eastAsia="Times New Roman" w:cs="Arial"/>
          <w:sz w:val="20"/>
          <w:szCs w:val="20"/>
          <w:lang w:val="es-ES" w:eastAsia="es-ES"/>
        </w:rPr>
      </w:pPr>
      <w:r w:rsidRPr="00B32914">
        <w:rPr>
          <w:rFonts w:eastAsia="Times New Roman" w:cs="Arial"/>
          <w:iCs/>
          <w:color w:val="000000"/>
          <w:sz w:val="20"/>
          <w:szCs w:val="20"/>
          <w:lang w:val="es-ES" w:eastAsia="es-ES"/>
        </w:rPr>
        <w:t>Salvador, facultando al Alcalde Municipal, Sergio Vladimir Quijada Cortez, para que en nombre del Municipio de Nejapa comparezca a la firma del documento.</w:t>
      </w:r>
      <w:r w:rsidRPr="00B32914">
        <w:rPr>
          <w:rFonts w:eastAsia="Times New Roman" w:cs="Arial"/>
          <w:sz w:val="20"/>
          <w:szCs w:val="20"/>
          <w:lang w:val="es-ES" w:eastAsia="es-ES"/>
        </w:rPr>
        <w:t xml:space="preserve"> Comuníquese.””””””””””””””””””</w:t>
      </w:r>
      <w:r w:rsidRPr="00B32914">
        <w:rPr>
          <w:rFonts w:eastAsia="Times New Roman" w:cs="Arial"/>
          <w:b/>
          <w:sz w:val="20"/>
          <w:szCs w:val="20"/>
          <w:lang w:val="es-ES" w:eastAsia="es-ES"/>
        </w:rPr>
        <w:t xml:space="preserve">ACUERDO NUMERO ONCE: </w:t>
      </w:r>
      <w:r w:rsidRPr="00B32914">
        <w:rPr>
          <w:rFonts w:eastAsia="Times New Roman" w:cs="Arial"/>
          <w:sz w:val="20"/>
          <w:szCs w:val="20"/>
          <w:lang w:val="es-ES" w:eastAsia="es-ES"/>
        </w:rPr>
        <w:t xml:space="preserve">El Concejo Municipal de Nejapa, Departamento de San Salvador, en uso de sus facultades legales, </w:t>
      </w:r>
      <w:r w:rsidRPr="00B32914">
        <w:rPr>
          <w:rFonts w:eastAsia="Times New Roman" w:cs="Arial"/>
          <w:b/>
          <w:sz w:val="20"/>
          <w:szCs w:val="20"/>
          <w:lang w:val="es-ES" w:eastAsia="es-ES"/>
        </w:rPr>
        <w:t xml:space="preserve">CONSIDERANDO: I. </w:t>
      </w:r>
      <w:r w:rsidRPr="00B32914">
        <w:rPr>
          <w:rFonts w:eastAsia="Times New Roman" w:cs="Arial"/>
          <w:sz w:val="20"/>
          <w:szCs w:val="20"/>
          <w:lang w:val="es-ES" w:eastAsia="es-ES"/>
        </w:rPr>
        <w:t xml:space="preserve">Que a la fecha no se encuentran legalmente definidos los límites territoriales entre el Municipio de Nejapa y el Municipio de Apopa, ambos del Departamento de San Salvador, mismos que se encuentran en estudio para su legal definición por parte de ambos municipios; </w:t>
      </w:r>
      <w:r w:rsidRPr="00B32914">
        <w:rPr>
          <w:rFonts w:eastAsia="Times New Roman" w:cs="Arial"/>
          <w:b/>
          <w:sz w:val="20"/>
          <w:szCs w:val="20"/>
          <w:lang w:val="es-ES" w:eastAsia="es-ES"/>
        </w:rPr>
        <w:t xml:space="preserve">II. </w:t>
      </w:r>
      <w:r w:rsidRPr="00B32914">
        <w:rPr>
          <w:rFonts w:eastAsia="Times New Roman" w:cs="Arial"/>
          <w:sz w:val="20"/>
          <w:szCs w:val="20"/>
          <w:lang w:val="es-ES" w:eastAsia="es-ES"/>
        </w:rPr>
        <w:t xml:space="preserve">Que con el fin de seguir en </w:t>
      </w:r>
      <w:r w:rsidRPr="00B32914">
        <w:rPr>
          <w:rFonts w:eastAsia="Times New Roman" w:cs="Arial"/>
          <w:sz w:val="20"/>
          <w:szCs w:val="20"/>
          <w:lang w:val="es-ES" w:eastAsia="es-ES"/>
        </w:rPr>
        <w:lastRenderedPageBreak/>
        <w:t xml:space="preserve">el estudio y análisis, tanto legal como territorial, para finalmente llegar a la conclusión de dicha definición territorial, es necesario nombrar a la comisión especial técnico administrativa que dé el seguimiento debido; </w:t>
      </w:r>
      <w:r w:rsidRPr="00B32914">
        <w:rPr>
          <w:rFonts w:eastAsia="Times New Roman" w:cs="Arial"/>
          <w:b/>
          <w:sz w:val="20"/>
          <w:szCs w:val="20"/>
          <w:lang w:val="es-ES" w:eastAsia="es-ES"/>
        </w:rPr>
        <w:t>III.</w:t>
      </w:r>
      <w:r w:rsidRPr="00B32914">
        <w:rPr>
          <w:rFonts w:eastAsia="Times New Roman" w:cs="Arial"/>
          <w:sz w:val="20"/>
          <w:szCs w:val="20"/>
          <w:lang w:val="es-ES" w:eastAsia="es-ES"/>
        </w:rPr>
        <w:t xml:space="preserve"> Que habiendo escuchado los argumentos planteados, y las diversas propuestas para la conformación de la Comisión en comentos, por parte del Síndico Municipal, y de conformidad a lo que establece el Art. 30, Numeral 3 del Código Municipal, este Concejo </w:t>
      </w:r>
      <w:r w:rsidRPr="00B32914">
        <w:rPr>
          <w:rFonts w:eastAsia="Times New Roman" w:cs="Arial"/>
          <w:b/>
          <w:sz w:val="20"/>
          <w:szCs w:val="20"/>
          <w:lang w:val="es-ES" w:eastAsia="es-ES"/>
        </w:rPr>
        <w:t>ACUERDA:</w:t>
      </w:r>
      <w:r w:rsidRPr="00B32914">
        <w:rPr>
          <w:rFonts w:eastAsia="Times New Roman" w:cs="Arial"/>
          <w:sz w:val="20"/>
          <w:szCs w:val="20"/>
          <w:lang w:val="es-ES" w:eastAsia="es-ES"/>
        </w:rPr>
        <w:t xml:space="preserve"> Conformar la Comisión Especial de Trabajo siguiente: </w:t>
      </w:r>
      <w:r w:rsidRPr="00B32914">
        <w:rPr>
          <w:rFonts w:eastAsia="Times New Roman" w:cs="Arial"/>
          <w:b/>
          <w:sz w:val="20"/>
          <w:szCs w:val="20"/>
          <w:u w:val="single"/>
          <w:lang w:val="es-ES" w:eastAsia="es-ES"/>
        </w:rPr>
        <w:t>COMISIÓN DE LIMITES TERRITORIALES ENTRE EL MUNICIPIO DE NEJAPA Y EL MUNICIPIO DE APOPA, DEPARTAMENTO DE SAN SALVADOR,</w:t>
      </w:r>
      <w:r w:rsidRPr="00B32914">
        <w:rPr>
          <w:rFonts w:eastAsia="Times New Roman" w:cs="Arial"/>
          <w:b/>
          <w:sz w:val="20"/>
          <w:szCs w:val="20"/>
          <w:lang w:val="es-ES" w:eastAsia="es-ES"/>
        </w:rPr>
        <w:t xml:space="preserve"> la cual estará conformada por los miembros del concejo y técnicos de la municipalidad siguientes:</w:t>
      </w:r>
      <w:r w:rsidRPr="00B32914">
        <w:rPr>
          <w:rFonts w:eastAsia="Times New Roman" w:cs="Arial"/>
          <w:sz w:val="20"/>
          <w:szCs w:val="20"/>
          <w:lang w:val="es-ES" w:eastAsia="es-ES"/>
        </w:rPr>
        <w:t xml:space="preserve"> Síndico Municipal, José Jaime Alberto Choto Chávez; y los Concejales José Arami Paniagua, Edwin Fabricio Juárez, René Canjura y Gabriel Rivera; así como los técnicos: Ing. Irwin Batres Avalos, Ingra. Marta Celina Perla Viuda de García, el señor Feliciano Medina Pineda, y las Licenciadas Glenda Marisol Cardoza Menjívar y Karen Xiomara Castillo de Rubio. Comuníquese.”””””””””””””””</w:t>
      </w:r>
      <w:r w:rsidRPr="00B32914">
        <w:rPr>
          <w:rFonts w:eastAsia="Times New Roman" w:cs="Arial"/>
          <w:b/>
          <w:sz w:val="20"/>
          <w:szCs w:val="20"/>
          <w:lang w:val="es-ES" w:eastAsia="es-ES"/>
        </w:rPr>
        <w:t xml:space="preserve">ACUERDO NUMERO DOCE: </w:t>
      </w:r>
      <w:r w:rsidRPr="00B32914">
        <w:rPr>
          <w:rFonts w:eastAsia="Times New Roman" w:cs="Arial"/>
          <w:sz w:val="20"/>
          <w:szCs w:val="20"/>
          <w:lang w:val="es-ES" w:eastAsia="es-ES"/>
        </w:rPr>
        <w:t xml:space="preserve">El Concejo Municipal de Nejapa, Departamento de San Salvador, en usos de sus facultades legales, </w:t>
      </w:r>
      <w:r w:rsidRPr="00B32914">
        <w:rPr>
          <w:rFonts w:eastAsia="Times New Roman" w:cs="Arial"/>
          <w:b/>
          <w:sz w:val="20"/>
          <w:szCs w:val="20"/>
          <w:lang w:val="es-ES" w:eastAsia="es-ES"/>
        </w:rPr>
        <w:t>Y CONSIDERANDO : I.</w:t>
      </w:r>
      <w:r w:rsidRPr="00B32914">
        <w:rPr>
          <w:rFonts w:eastAsia="Times New Roman" w:cs="Arial"/>
          <w:sz w:val="20"/>
          <w:szCs w:val="20"/>
          <w:lang w:val="es-ES" w:eastAsia="es-ES"/>
        </w:rPr>
        <w:t xml:space="preserve"> Que el Coordinador del Comité Municipal de Prevención de la Violencia, ha presentado nota respecto de que, a la presente fecha, en pleno desarrollo del Proyecto Municipal denominado “Prevención de la Violencia en el Municipio de Nejapa”, los respectivos CONVENIOS DE COOPERACION ENTRE EL MUNICIPIO DE NEJAPA Y LA ASOCIACION COMUNAL NUEVA ESPERANZA Y CALLE VIEJA, CANTON GALERA QUEMADA, JURISDICCION DE NEJAPA, Y LA ASOCIACION COMUNAL NUEVO FERROCARRIL, RELATIVO A LA IMPLEMENTACION DEL CENTRO DE ALCANCE UBICADO EN EL SECTOR DE SUS SECTORES, EN EL MARCO DEL PROYECTO DE PREVENCION DEL CRIMEN Y LA VIOLENCIA, han finalizado, por el vencimiento del plazo para el cual fuesen firmados y prorrogados en su momento,</w:t>
      </w:r>
      <w:r w:rsidRPr="00B32914">
        <w:rPr>
          <w:rFonts w:eastAsia="Times New Roman" w:cs="Arial"/>
          <w:b/>
          <w:sz w:val="20"/>
          <w:szCs w:val="20"/>
          <w:lang w:val="es-ES" w:eastAsia="es-ES"/>
        </w:rPr>
        <w:t xml:space="preserve"> II. </w:t>
      </w:r>
      <w:r w:rsidRPr="00B32914">
        <w:rPr>
          <w:rFonts w:eastAsia="Times New Roman" w:cs="Arial"/>
          <w:sz w:val="20"/>
          <w:szCs w:val="20"/>
          <w:lang w:val="es-ES" w:eastAsia="es-ES"/>
        </w:rPr>
        <w:t xml:space="preserve">Que ha sido presentado y analizado el informe de la situación jurídica en que se encuentra los referidos convenios, rendido por la Licenciada Glenda Marisol Cardoza Menjívar, en su calidad de Asesora Legal del Concejo de Nejapa, y mediante el cual se establece que la vigencia de los mismos finalizo el 31 de marzo del corriente año, </w:t>
      </w:r>
      <w:r w:rsidRPr="00B32914">
        <w:rPr>
          <w:rFonts w:eastAsia="Times New Roman" w:cs="Arial"/>
          <w:b/>
          <w:sz w:val="20"/>
          <w:szCs w:val="20"/>
          <w:lang w:val="es-ES" w:eastAsia="es-ES"/>
        </w:rPr>
        <w:t xml:space="preserve">III. </w:t>
      </w:r>
      <w:r w:rsidRPr="00B32914">
        <w:rPr>
          <w:rFonts w:eastAsia="Times New Roman" w:cs="Arial"/>
          <w:sz w:val="20"/>
          <w:szCs w:val="20"/>
          <w:lang w:val="es-ES" w:eastAsia="es-ES"/>
        </w:rPr>
        <w:t xml:space="preserve">Que en vista de que el proyecto de prevención y violencia sigue vigente e implementándose en el municipio, que las condiciones y la situación de atención y funcionamiento de los Centros de Alcance de las comunidades beneficiadas, Comunidad Nueva Esperanza y Comunidad Nuevo Ferrocarril, no han variado, en ningún aspecto jurídico ni factico, y tomando en cuenta que el Concejo Municipal mantiene su interés y compromiso de apoyar a las comunidades, en la implementación de dichos CDA; </w:t>
      </w:r>
      <w:r w:rsidRPr="00B32914">
        <w:rPr>
          <w:rFonts w:eastAsia="Times New Roman" w:cs="Arial"/>
          <w:b/>
          <w:sz w:val="20"/>
          <w:szCs w:val="20"/>
          <w:lang w:val="es-ES" w:eastAsia="es-ES"/>
        </w:rPr>
        <w:t>IV.</w:t>
      </w:r>
      <w:r w:rsidRPr="00B32914">
        <w:rPr>
          <w:rFonts w:eastAsia="Times New Roman" w:cs="Arial"/>
          <w:sz w:val="20"/>
          <w:szCs w:val="20"/>
          <w:lang w:val="es-ES" w:eastAsia="es-ES"/>
        </w:rPr>
        <w:t xml:space="preserve"> Asimismo, que han sido vistas y analizadas las ternas presentadas por el Coordinador del Comité Municipal de Prevención de la Violencia, en conjunto con la Comisión de Convivencia Ciudadana de este Concejo Municipal; Por lo que, por lo antes expuesto y sobre la base del artículo 30 numeral 9 del Código Municipal, y de conformidad con lo que establece la Ley de Adquisiciones y Contrataciones de la Administración Publica y su reglamento, este Concejo </w:t>
      </w:r>
      <w:r w:rsidRPr="00B32914">
        <w:rPr>
          <w:rFonts w:eastAsia="Times New Roman" w:cs="Arial"/>
          <w:b/>
          <w:sz w:val="20"/>
          <w:szCs w:val="20"/>
          <w:lang w:val="es-ES" w:eastAsia="es-ES"/>
        </w:rPr>
        <w:t xml:space="preserve">ACUERDA: A) En el Marco de la ejecución del Proyecto </w:t>
      </w:r>
      <w:r w:rsidRPr="00B32914">
        <w:rPr>
          <w:rFonts w:eastAsia="Times New Roman" w:cs="Arial"/>
          <w:sz w:val="20"/>
          <w:szCs w:val="20"/>
          <w:lang w:val="es-ES" w:eastAsia="es-ES"/>
        </w:rPr>
        <w:t>Municipal denominado “Prevención de la Violencia en el Municipio de Nejapa” adjudicar la prestación de sus</w:t>
      </w:r>
      <w:r w:rsidRPr="00B32914">
        <w:rPr>
          <w:rFonts w:eastAsia="Times New Roman" w:cs="Arial"/>
          <w:b/>
          <w:sz w:val="20"/>
          <w:szCs w:val="20"/>
          <w:lang w:val="es-ES" w:eastAsia="es-ES"/>
        </w:rPr>
        <w:t xml:space="preserve"> </w:t>
      </w:r>
      <w:r w:rsidRPr="00B32914">
        <w:rPr>
          <w:rFonts w:eastAsia="Times New Roman" w:cs="Arial"/>
          <w:sz w:val="20"/>
          <w:szCs w:val="20"/>
          <w:lang w:val="es-ES" w:eastAsia="es-ES"/>
        </w:rPr>
        <w:t xml:space="preserve">servicios, para que coordinen los Centros de Alcance de las comunidades beneficiadas, Comunidad Nueva Esperanza y Comunidad Nuevo Ferrocarril, respectivamente, </w:t>
      </w:r>
      <w:r w:rsidRPr="00B32914">
        <w:rPr>
          <w:rFonts w:eastAsia="Times New Roman" w:cs="Arial"/>
          <w:sz w:val="20"/>
          <w:szCs w:val="20"/>
          <w:lang w:val="es-ES" w:eastAsia="es-ES"/>
        </w:rPr>
        <w:lastRenderedPageBreak/>
        <w:t>a</w:t>
      </w:r>
      <w:r w:rsidRPr="00B32914">
        <w:rPr>
          <w:rFonts w:eastAsia="Times New Roman" w:cs="Arial"/>
          <w:b/>
          <w:sz w:val="20"/>
          <w:szCs w:val="20"/>
          <w:lang w:val="es-ES" w:eastAsia="es-ES"/>
        </w:rPr>
        <w:t>: MORENA ESMERALDA FUNES QUINTANILLA y OSVALDO JOSE CRESPIN;</w:t>
      </w:r>
      <w:r w:rsidRPr="00B32914">
        <w:rPr>
          <w:rFonts w:eastAsia="Times New Roman" w:cs="Arial"/>
          <w:sz w:val="20"/>
          <w:szCs w:val="20"/>
          <w:lang w:val="es-ES" w:eastAsia="es-ES"/>
        </w:rPr>
        <w:t xml:space="preserve"> </w:t>
      </w:r>
      <w:r w:rsidRPr="00B32914">
        <w:rPr>
          <w:rFonts w:eastAsia="Times New Roman" w:cs="Arial"/>
          <w:b/>
          <w:sz w:val="20"/>
          <w:szCs w:val="20"/>
          <w:lang w:val="es-ES" w:eastAsia="es-ES"/>
        </w:rPr>
        <w:t xml:space="preserve">B) </w:t>
      </w:r>
      <w:r w:rsidRPr="00B32914">
        <w:rPr>
          <w:rFonts w:eastAsia="Times New Roman" w:cs="Arial"/>
          <w:sz w:val="20"/>
          <w:szCs w:val="20"/>
          <w:lang w:val="es-PE" w:eastAsia="es-ES"/>
        </w:rPr>
        <w:t xml:space="preserve">Autorícese a la UACI, para que inicie los trámites necesarios para la Contratación de los coordinadores de las Casas de Alcance en referencia, y cuya contratación se realizara por el plazo de TRES MESES, contados a partir del día uno de abril del corriente año, por el canon mensual de DOSCIENTOS CINCUENTA DOLARES DE LOS ESTADOS UNIDOS DE AMERICA, menos descuentos del ley; y </w:t>
      </w:r>
      <w:r w:rsidRPr="00B32914">
        <w:rPr>
          <w:rFonts w:eastAsia="Times New Roman" w:cs="Arial"/>
          <w:b/>
          <w:sz w:val="20"/>
          <w:szCs w:val="20"/>
          <w:lang w:val="es-PE" w:eastAsia="es-ES"/>
        </w:rPr>
        <w:t>C)</w:t>
      </w:r>
      <w:r w:rsidRPr="00B32914">
        <w:rPr>
          <w:rFonts w:eastAsia="Times New Roman" w:cs="Arial"/>
          <w:sz w:val="20"/>
          <w:szCs w:val="20"/>
          <w:lang w:val="es-PE" w:eastAsia="es-ES"/>
        </w:rPr>
        <w:t xml:space="preserve"> Autorícese al Departamento Jurídico de esta Municipalidad, elabore los respectivos contratos, así como al Alcalde Municipal, para que comparezca a la firma de los mismos.</w:t>
      </w:r>
      <w:r w:rsidRPr="00B32914">
        <w:rPr>
          <w:rFonts w:eastAsia="Times New Roman" w:cs="Arial"/>
          <w:b/>
          <w:sz w:val="20"/>
          <w:szCs w:val="20"/>
          <w:lang w:val="es-ES" w:eastAsia="es-ES"/>
        </w:rPr>
        <w:t xml:space="preserve"> </w:t>
      </w:r>
      <w:r w:rsidRPr="00B32914">
        <w:rPr>
          <w:rFonts w:eastAsia="Times New Roman" w:cs="Arial"/>
          <w:sz w:val="20"/>
          <w:szCs w:val="20"/>
          <w:lang w:val="es-ES" w:eastAsia="es-ES"/>
        </w:rPr>
        <w:t>Comuníquese.”””””””””””””””</w:t>
      </w:r>
      <w:r w:rsidRPr="00B32914">
        <w:rPr>
          <w:rFonts w:eastAsia="Times New Roman" w:cs="Arial"/>
          <w:b/>
          <w:sz w:val="20"/>
          <w:szCs w:val="20"/>
          <w:u w:val="single"/>
          <w:lang w:val="es-ES" w:eastAsia="es-ES"/>
        </w:rPr>
        <w:t>En este momento el Concejal René canjura pide permiso de ausentarse debido a compromisos personales que atender</w:t>
      </w:r>
      <w:r w:rsidRPr="00B32914">
        <w:rPr>
          <w:rFonts w:eastAsia="Times New Roman" w:cs="Arial"/>
          <w:sz w:val="20"/>
          <w:szCs w:val="20"/>
          <w:lang w:val="es-ES" w:eastAsia="es-ES"/>
        </w:rPr>
        <w:t>.””””””””””””””</w:t>
      </w:r>
      <w:r w:rsidRPr="00B32914">
        <w:rPr>
          <w:rFonts w:eastAsia="Times New Roman" w:cs="Arial"/>
          <w:sz w:val="20"/>
          <w:szCs w:val="20"/>
          <w:u w:val="single"/>
          <w:lang w:val="es-ES" w:eastAsia="es-ES"/>
        </w:rPr>
        <w:t>k) Solicitud de LACTOLAC.</w:t>
      </w:r>
      <w:r w:rsidRPr="00B32914">
        <w:rPr>
          <w:rFonts w:eastAsia="Times New Roman" w:cs="Arial"/>
          <w:sz w:val="20"/>
          <w:szCs w:val="20"/>
          <w:lang w:val="es-ES" w:eastAsia="es-ES"/>
        </w:rPr>
        <w:t xml:space="preserve"> Leída por el suscrito la solicitud presentada por el Representante Legal de la empresa “LACTOLAC”, Ángel Humberto Calderón, quien solicita reconsideración a las decisiones tomadas en acuerdos del cinco y diecinueve de enero del año en curso, por unanimidad se toma el </w:t>
      </w:r>
      <w:r w:rsidRPr="00B32914">
        <w:rPr>
          <w:rFonts w:eastAsia="Times New Roman" w:cs="Arial"/>
          <w:b/>
          <w:sz w:val="20"/>
          <w:szCs w:val="20"/>
          <w:lang w:val="es-ES" w:eastAsia="es-ES"/>
        </w:rPr>
        <w:t xml:space="preserve">ACUERDO NUMERO TRECE: </w:t>
      </w:r>
      <w:r w:rsidRPr="00B32914">
        <w:rPr>
          <w:rFonts w:eastAsia="Times New Roman" w:cs="Arial"/>
          <w:sz w:val="20"/>
          <w:szCs w:val="20"/>
          <w:lang w:val="es-ES" w:eastAsia="es-ES"/>
        </w:rPr>
        <w:t>Vista la solicitud presentada por el Representante Legal de la empresa “LACTOLAC”, Ángel Humberto Calderón, quien solicita reconsideración a las decisiones tomadas en acuerdos del cinco y diecinueve de enero del año en curso, en relación a su planta de producción y lo que se refiere específicamente a la factibilidad de aguas lluvias, tratamiento de aguas negras y residuales, y con el objeto de mejor proveer esta solicitud, se RESUELVE: Delegar a los miembros de la Comisión de Desarrollo Urbano y Ordenamiento Territorial, a las Concejales Wanda Calderón Velásquez  y Rocío Jamileth Matute Avilés y a los técnicos: Ingenieros Irwin Batres, Jefe de la Unidad Ejecutora de Obras Civiles y Marta Celina Perla, Jefa de la Unidad de Medio Ambiente para que realicen las indagaciones al respecto y emitan dictamen sobre la solicitud presentada por el Representante Legal de LACTOLAC lo que deberán enviar al Concejo Municipal a efecto de tomar decisión oportunamente. Comuníquese.”””””””””””””””</w:t>
      </w:r>
      <w:r w:rsidRPr="00B32914">
        <w:rPr>
          <w:rFonts w:eastAsia="Times New Roman" w:cs="Arial"/>
          <w:sz w:val="20"/>
          <w:szCs w:val="20"/>
          <w:u w:val="single"/>
          <w:lang w:val="es-ES" w:eastAsia="es-ES"/>
        </w:rPr>
        <w:t>i) Ayudas económicas.</w:t>
      </w:r>
      <w:r w:rsidRPr="00B32914">
        <w:rPr>
          <w:rFonts w:eastAsia="Times New Roman" w:cs="Arial"/>
          <w:sz w:val="20"/>
          <w:szCs w:val="20"/>
          <w:lang w:val="es-ES" w:eastAsia="es-ES"/>
        </w:rPr>
        <w:t xml:space="preserve"> El Alcalde somete a consideración del pleno tres solicitudes de ayudas humanitarias para dos familias que fueron afectadas por siniestros en los sectores de Cuesta Blanca y de los 85, Aldea de Mercedes así como apoyo a la Concejal Rocío Avilés por la muerte de su abuelo, tomándose por unanimidad los acuerdos siguientes:”””””””””””””””</w:t>
      </w:r>
      <w:r w:rsidRPr="00B32914">
        <w:rPr>
          <w:rFonts w:eastAsia="Times New Roman" w:cs="Arial"/>
          <w:b/>
          <w:sz w:val="20"/>
          <w:szCs w:val="20"/>
          <w:lang w:val="es-ES" w:eastAsia="es-ES"/>
        </w:rPr>
        <w:t xml:space="preserve">ACUERDO NUMERO CATORCE: </w:t>
      </w:r>
      <w:r w:rsidRPr="00B32914">
        <w:rPr>
          <w:rFonts w:eastAsia="Times New Roman" w:cs="Arial"/>
          <w:sz w:val="20"/>
          <w:szCs w:val="20"/>
          <w:lang w:val="es-ES" w:eastAsia="es-ES"/>
        </w:rPr>
        <w:t>Visto el informe remitido por la Unidad de Gestión de Riesgo de la municipalidad mediante el cual hacen del conocimiento sobre el siniestro ocurrido en el sector de Cuesta Blanca en una vivienda situada sobre la calle principal, hecho ocurrido el treinta y uno de marzo de este año y en el que la familia que residía en la misma</w:t>
      </w:r>
    </w:p>
    <w:p w:rsidR="00B32914" w:rsidRPr="00B32914" w:rsidRDefault="00B32914" w:rsidP="00B32914">
      <w:pPr>
        <w:spacing w:after="0" w:line="360" w:lineRule="auto"/>
        <w:jc w:val="both"/>
        <w:rPr>
          <w:rFonts w:eastAsia="Times New Roman" w:cs="Arial"/>
          <w:sz w:val="20"/>
          <w:szCs w:val="20"/>
          <w:lang w:val="es-ES" w:eastAsia="es-ES"/>
        </w:rPr>
      </w:pPr>
      <w:r w:rsidRPr="00B32914">
        <w:rPr>
          <w:rFonts w:eastAsia="Times New Roman" w:cs="Arial"/>
          <w:sz w:val="20"/>
          <w:szCs w:val="20"/>
          <w:lang w:val="es-ES" w:eastAsia="es-ES"/>
        </w:rPr>
        <w:t>perdió sus pertenencias, además de tener a una niña con capacidades especiales, por lo que considerando humano y urgente apoyar a estas personas que fueron afectadas en la medida de las posibilidades financieras de la municipalidad, se ACUERDA: Autorizar que la UACI gestione en el menor tiempo posible dos camas individuales y una silla de ruedas que serán entregadas a la familia que resultó afectada en el siniestro ocurrido el treinta y uno de marzo del año en curso en el sector de Cuesta Blanca, de esta Jurisdicción, lo que será cancelado del fondo municipal. Comuníquese.””””””””””””””””</w:t>
      </w:r>
      <w:r w:rsidRPr="00B32914">
        <w:rPr>
          <w:rFonts w:eastAsia="Times New Roman" w:cs="Arial"/>
          <w:b/>
          <w:sz w:val="20"/>
          <w:szCs w:val="20"/>
          <w:lang w:val="es-ES" w:eastAsia="es-ES"/>
        </w:rPr>
        <w:t xml:space="preserve">ACUERDO NUMERO QUINCE: </w:t>
      </w:r>
      <w:r w:rsidRPr="00B32914">
        <w:rPr>
          <w:rFonts w:eastAsia="Times New Roman" w:cs="Arial"/>
          <w:sz w:val="20"/>
          <w:szCs w:val="20"/>
          <w:lang w:val="es-ES" w:eastAsia="es-ES"/>
        </w:rPr>
        <w:t xml:space="preserve">El Concejo Municipal teniendo conocimiento que el abuelo de la Concejal Suplente Rocío Jamileth Matute Avilés falleció el seis de abril de este año, ante lo cual el pleno se solidariza con el dolor que embarga a la referida funcionaria </w:t>
      </w:r>
      <w:r w:rsidRPr="00B32914">
        <w:rPr>
          <w:rFonts w:eastAsia="Times New Roman" w:cs="Arial"/>
          <w:sz w:val="20"/>
          <w:szCs w:val="20"/>
          <w:lang w:val="es-ES" w:eastAsia="es-ES"/>
        </w:rPr>
        <w:lastRenderedPageBreak/>
        <w:t>y considerando que esa pérdida fatal implica para ella y su familia gastos que afrontar en razón de los servicios fúnebres y enterramiento de su ser querido, se ha decidido como un gesto de humanidad y solidaridad apoyarla económicamente, por lo que se ACUERDA: Apoyar económicamente a la Concejal Rocío Jamileth Matute Avilés en virtud del fallecimiento de su abuelo, señor Víctor Avilés Somoza, autorizando que la Tesorera Municipal erogue del fondo municipal la cantidad de QUINIENTOS DOLARES ($500.00), lo que entregará a la referida funcionaria, quien firmará recibo definitivo por el monto entregado. Delegase a la señora Karla Flores para que operativice este acuerdo. Comuníquese.”””””””””””””””En relación a la familia afectada por el siniestro en el sector de los 85, Aldea de Mercedes se decide que la Unidad de Gestión de Riesgo operativice la ayuda de acuerdo a lo aprobado en la carpeta para este tipo de casos.””””””””””””””””””</w:t>
      </w:r>
      <w:r w:rsidRPr="00B32914">
        <w:rPr>
          <w:rFonts w:eastAsia="Times New Roman" w:cs="Arial"/>
          <w:sz w:val="20"/>
          <w:szCs w:val="20"/>
          <w:u w:val="single"/>
          <w:lang w:val="es-ES" w:eastAsia="es-ES"/>
        </w:rPr>
        <w:t>m) Jefe Interino del R.E.F.</w:t>
      </w:r>
      <w:r w:rsidRPr="00B32914">
        <w:rPr>
          <w:rFonts w:eastAsia="Times New Roman" w:cs="Arial"/>
          <w:sz w:val="20"/>
          <w:szCs w:val="20"/>
          <w:lang w:val="es-ES" w:eastAsia="es-ES"/>
        </w:rPr>
        <w:t xml:space="preserve"> Visto y analizado el informe del Jefe del Registro del Estado Familiar, señor Cresencio Amaya Cartagena, por unanimidad se toma el </w:t>
      </w:r>
      <w:r w:rsidRPr="00B32914">
        <w:rPr>
          <w:rFonts w:eastAsia="Times New Roman" w:cs="Arial"/>
          <w:b/>
          <w:sz w:val="20"/>
          <w:szCs w:val="20"/>
          <w:lang w:val="es-ES" w:eastAsia="es-ES"/>
        </w:rPr>
        <w:t xml:space="preserve">ACUERDO NUMERO DIECISEIS: </w:t>
      </w:r>
      <w:r w:rsidRPr="00B32914">
        <w:rPr>
          <w:rFonts w:eastAsia="Times New Roman" w:cs="Arial"/>
          <w:sz w:val="20"/>
          <w:szCs w:val="20"/>
          <w:lang w:val="es-ES" w:eastAsia="es-ES"/>
        </w:rPr>
        <w:t>Se ha recibido este día informe del Jefe del Registro del Estado Familiar, señor Cresencio Amaya Cartagena quien expresa que se encuentra esperando que lo operen de los ojos en el Seguro Social, por padecer de cataratas; pero que la operación no tiene fecha definida y que de pronto pueden citarlo a efecto de intervenirlo quirúrgicamente, por lo anticipándose a cualquier evento sugiere que se valore el nombramiento del Jefe Interino de ésta área, por lo que después de las valoraciones efectuadas como de la opinión vertida por el referido funcionario, se ACUERDA: Nombrar para que ejerza el cargo de Jefe del Registro del Estado Familiar de forma interina, al señor CESAR AGUSTIN CRISOSTOMO, lo cual surtirá efectos desde el momento que sea intervenido quirúrgicamente el señor Cresencio Amaya Cartagena y que por dicha situación sea incapacitado, siendo el tiempo de ejercicio del cargo lo que dure la incapacidad. Comuníquese.””””””””””””””””</w:t>
      </w:r>
      <w:r w:rsidRPr="00B32914">
        <w:rPr>
          <w:rFonts w:eastAsia="Times New Roman" w:cs="Arial"/>
          <w:b/>
          <w:sz w:val="20"/>
          <w:szCs w:val="20"/>
          <w:lang w:val="es-ES" w:eastAsia="es-ES"/>
        </w:rPr>
        <w:t>PUNTO CUATRO:</w:t>
      </w:r>
      <w:r w:rsidRPr="00B32914">
        <w:rPr>
          <w:rFonts w:eastAsia="Times New Roman" w:cs="Arial"/>
          <w:sz w:val="20"/>
          <w:szCs w:val="20"/>
          <w:lang w:val="es-ES" w:eastAsia="es-ES"/>
        </w:rPr>
        <w:t xml:space="preserve"> UACI. Revisado uno a uno los requerimientos del Jefe de la UACI, por unanimidad se toman los acuerdos siguientes:””””””””””””””””</w:t>
      </w:r>
      <w:r w:rsidRPr="00B32914">
        <w:rPr>
          <w:rFonts w:eastAsia="Times New Roman" w:cs="Arial"/>
          <w:b/>
          <w:sz w:val="20"/>
          <w:szCs w:val="20"/>
          <w:lang w:val="es-ES" w:eastAsia="es-ES"/>
        </w:rPr>
        <w:t xml:space="preserve">ACUERDO NUMERO DIECISIETE: </w:t>
      </w:r>
      <w:r w:rsidRPr="00B32914">
        <w:rPr>
          <w:rFonts w:eastAsia="Times New Roman" w:cs="Arial"/>
          <w:sz w:val="20"/>
          <w:szCs w:val="20"/>
          <w:lang w:val="es-ES" w:eastAsia="es-ES"/>
        </w:rPr>
        <w:t>El</w:t>
      </w:r>
      <w:r w:rsidRPr="00B32914">
        <w:rPr>
          <w:rFonts w:eastAsia="Times New Roman" w:cs="Arial"/>
          <w:b/>
          <w:sz w:val="20"/>
          <w:szCs w:val="20"/>
          <w:lang w:val="es-ES" w:eastAsia="es-ES"/>
        </w:rPr>
        <w:t xml:space="preserve"> </w:t>
      </w:r>
      <w:r w:rsidRPr="00B32914">
        <w:rPr>
          <w:rFonts w:eastAsia="Times New Roman" w:cstheme="minorHAnsi"/>
          <w:sz w:val="20"/>
          <w:szCs w:val="20"/>
          <w:lang w:val="es-ES" w:eastAsia="es-ES"/>
        </w:rPr>
        <w:t xml:space="preserve">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Aprobar las solicitudes enviadas según el cuadro siguiente: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3"/>
        <w:gridCol w:w="1701"/>
        <w:gridCol w:w="2189"/>
        <w:gridCol w:w="1218"/>
        <w:gridCol w:w="844"/>
        <w:gridCol w:w="708"/>
      </w:tblGrid>
      <w:tr w:rsidR="00B32914" w:rsidRPr="00B32914" w:rsidTr="00270D96">
        <w:trPr>
          <w:trHeight w:val="420"/>
        </w:trPr>
        <w:tc>
          <w:tcPr>
            <w:tcW w:w="2173" w:type="dxa"/>
            <w:shd w:val="clear" w:color="000000" w:fill="DCE6F1"/>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NOMBRE/ PROYECTO</w:t>
            </w:r>
          </w:p>
        </w:tc>
        <w:tc>
          <w:tcPr>
            <w:tcW w:w="1701" w:type="dxa"/>
            <w:shd w:val="clear" w:color="000000" w:fill="DCE6F1"/>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SOLICITANTE</w:t>
            </w:r>
          </w:p>
        </w:tc>
        <w:tc>
          <w:tcPr>
            <w:tcW w:w="2189" w:type="dxa"/>
            <w:shd w:val="clear" w:color="000000" w:fill="DCE6F1"/>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DESCRIPCION DEL PEDIDO</w:t>
            </w:r>
          </w:p>
        </w:tc>
        <w:tc>
          <w:tcPr>
            <w:tcW w:w="1218" w:type="dxa"/>
            <w:shd w:val="clear" w:color="000000" w:fill="DCE6F1"/>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EMPRESA OFERTANTE</w:t>
            </w:r>
          </w:p>
        </w:tc>
        <w:tc>
          <w:tcPr>
            <w:tcW w:w="844" w:type="dxa"/>
            <w:shd w:val="clear" w:color="000000" w:fill="DCE6F1"/>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MONTO DE OFERTA</w:t>
            </w:r>
          </w:p>
        </w:tc>
        <w:tc>
          <w:tcPr>
            <w:tcW w:w="708" w:type="dxa"/>
            <w:shd w:val="clear" w:color="000000" w:fill="DCE6F1"/>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LINEA DE TRABAJO</w:t>
            </w:r>
          </w:p>
        </w:tc>
      </w:tr>
      <w:tr w:rsidR="00B32914" w:rsidRPr="00B32914" w:rsidTr="00270D96">
        <w:trPr>
          <w:trHeight w:val="356"/>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5 BOLSONES CON  AGUA, 2 GALONES DE LECHE LIQUIDA PARA CAMPAÑAS DE FUMIGACION</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INGRID LILIANA AGUILAR DE MONROY</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23.00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59"/>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10000 BOLSAS PARA VIVERO NEGRO CAL 300 DE 6X9, 15000 BOLSAS PARA VIVERO NEGTO DE 8X10, 5000 BOLSA PARA VIVERO DE 9X12, BOLSA PARA VIVERO DE 4X8 PARA USO EN VIVERO MUNICIPAL</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EFESA,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550.00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387"/>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 BOLSONES CON AGUA, 2 LITROS DE LECHE PARA CAPAÑAS DE FUMIGACION</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INGRID LILIANA AGUILAR DE MONROY</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7 BOQUILLEX PLUS, 75 BOLSAS DE PEGAMIX PARA CERAMICA</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EFESA,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390.00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 CUBETAS DE PINTURA CORONA COLOR BLANCO PARA MEJORAS EN POLIDEPORTIVO</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EFESA,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73.50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CLINICA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38.00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CLINICA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22.74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CLINICA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11.07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CLINICA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16.92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CLINICA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19.50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MERCADO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13.75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MERCADO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30.91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MERCADO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1.80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MERCADO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66.84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MERCADO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65.90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CUERPO DE AGENTES MUNICIPALES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4.00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CUERPO DE AGENTES MUNICIPALES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71.28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CUERPO DE AGENTES MUNICIPALES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10.25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CUERPO DE AGENTES MUNICIPALES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67.89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CUERPO DE AGENTES MUNICIPALES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49.95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CUERPO DE AGENTES MUNICIPALES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11.54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AMBIENTAL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18.14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429"/>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MEJORAMIENTO DE LA HIGIENE, ORNATO Y PROTECCION DEL RECURSO HIDRICO CONTRA LA CONTAMINACION POR DESECHOS </w:t>
            </w:r>
            <w:r w:rsidRPr="00B32914">
              <w:rPr>
                <w:rFonts w:ascii="Arial Narrow" w:eastAsia="Times New Roman" w:hAnsi="Arial Narrow" w:cs="Times New Roman"/>
                <w:color w:val="000000"/>
                <w:sz w:val="14"/>
                <w:szCs w:val="14"/>
                <w:lang w:val="es-ES" w:eastAsia="es-SV"/>
              </w:rPr>
              <w:lastRenderedPageBreak/>
              <w:t>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UNIDAD AMBIENTAL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5.02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61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AMBIENTAL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15.70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DE ACCESO A LA INFORMACION PUBLICA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1.60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278"/>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DE ACCESO A LA INFORMACION PUBLICA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9.30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562"/>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DE ACCESO A LA INFORMACION PUBLICA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1.30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DE ACCESO A LA INFORMACION PUBLICA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5.95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227"/>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DE ACCESO A LA INFORMACION PUBLICA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193.25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DE ACCESO A LA INFORMACION PUBLICA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0.53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REGISTRO DEL ESTADO FAMILIAR</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1.20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REGISTRO DEL ESTADO FAMILIAR</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33.90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REGISTRO DEL ESTADO FAMILIAR</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0.96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REGISTRO DEL ESTADO FAMILIAR</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24.91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REGISTRO DEL ESTADO FAMILIAR</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0.90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REGISTRO DEL ESTADO FAMILIAR</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4.64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SECRETARÍA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28.97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SECRETARÍA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3.40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369"/>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SECRETARÍA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0.64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SECRETARÍA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7.10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COOPERACION</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0.60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COOPERACION</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PAGO POR SUMINISTRO DE MATERIAL DE OFICINA PARA USO </w:t>
            </w:r>
            <w:r w:rsidRPr="00B32914">
              <w:rPr>
                <w:rFonts w:ascii="Arial Narrow" w:eastAsia="Times New Roman" w:hAnsi="Arial Narrow" w:cs="Times New Roman"/>
                <w:color w:val="000000"/>
                <w:sz w:val="14"/>
                <w:szCs w:val="14"/>
                <w:lang w:val="es-ES" w:eastAsia="es-SV"/>
              </w:rPr>
              <w:lastRenderedPageBreak/>
              <w:t>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RZ,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12.22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COOPERACION</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0.70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COOPERACION</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0.68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COOPERACION</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18.55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COOPERACION</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4.73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ADMINISTRATIVA TRIBUTARIA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4.75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ADMINISTRATIVA TRIBUTARIA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54.78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ADMINISTRATIVA TRIBUTARIA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SAVAL, S.A DE C.V. </w:t>
            </w:r>
          </w:p>
        </w:tc>
        <w:tc>
          <w:tcPr>
            <w:tcW w:w="844"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4.60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ADMINISTRATIVA TRIBUTARIA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DATAPRINT DE EL SALVADOR, S.A DE C.V. </w:t>
            </w:r>
          </w:p>
        </w:tc>
        <w:tc>
          <w:tcPr>
            <w:tcW w:w="844"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176.54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ADMINISTRATIVA TRIBUTARIA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REINA DE LA PAZ RODRIGUEZ ZELAYA </w:t>
            </w:r>
          </w:p>
        </w:tc>
        <w:tc>
          <w:tcPr>
            <w:tcW w:w="844"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        48.40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ADMINISTRATIVA TRIBUTARIA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2.44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CEMENTERIO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1.15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CEMENTERIO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33.53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CEMENTERIO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2.95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CEMENTERIO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6.35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CEMENTERIO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6.30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CEMENTERIO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0.61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RECURSOS HUMANOS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9.00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0.60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22.74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9.70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5.03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3.30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4.55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29.81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3.70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5.07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22.85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1.83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UACI</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UACI</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261.29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UACI</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10.20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UACI</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30.75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UACI</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48.10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UACI</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1.83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RELACIONES PUBLICAS Y COMUNICACIONES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0.60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RELACIONES PUBLICAS Y COMUNICACIONES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7.71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RELACIONES PUBLICAS Y COMUNICACIONES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255.00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CONTABILIDAD</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11.10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CONTABILIDAD</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PAGO POR SUMINISTRO DE MATERIAL DE OFICINA PARA USO </w:t>
            </w:r>
            <w:r w:rsidRPr="00B32914">
              <w:rPr>
                <w:rFonts w:ascii="Arial Narrow" w:eastAsia="Times New Roman" w:hAnsi="Arial Narrow" w:cs="Times New Roman"/>
                <w:color w:val="000000"/>
                <w:sz w:val="14"/>
                <w:szCs w:val="14"/>
                <w:lang w:val="es-ES" w:eastAsia="es-SV"/>
              </w:rPr>
              <w:lastRenderedPageBreak/>
              <w:t>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RZ,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87.50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CONTABILIDAD</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5.35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CONTABILIDAD</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10.16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CONTABILIDAD</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41.20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CONTABILIDAD</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0.61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ARCHIVO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8.90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ARCHIVO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24.85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ARCHIVO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7.29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6"/>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ARCHIVO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25.47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ARCHIVO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12.85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88.00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34.87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177.70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99.25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PAGO POR SUMINISTRO DE MATERIAL DE OFICINA PARA USO </w:t>
            </w:r>
            <w:r w:rsidRPr="00B32914">
              <w:rPr>
                <w:rFonts w:ascii="Arial Narrow" w:eastAsia="Times New Roman" w:hAnsi="Arial Narrow" w:cs="Times New Roman"/>
                <w:color w:val="000000"/>
                <w:sz w:val="14"/>
                <w:szCs w:val="14"/>
                <w:lang w:val="es-ES" w:eastAsia="es-SV"/>
              </w:rPr>
              <w:lastRenderedPageBreak/>
              <w:t>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ROBERTO CARLOS PORTILLO RODRIGUEZ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2.65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PARTICIPACION CIUDADANA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ARTENIO BALTAZAR ERAZO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218.60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PARTICIPACION CIUDADANA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79.87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PARTICIPACION CIUDADANA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SAVAL,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7.85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177"/>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PARTICIPACION CIUDADANA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32.95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PARTICIPACION CIUDADANA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9.00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PARTICIPACION CIUDADANA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ROBERTO CARLOS PORTILLO RODRIGUEZ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1.06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383"/>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AUDITORIA INTERNA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MATERIAL DE OFICINA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89.48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AMBIENTAL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42 ALMUERZOS PARA CAMPAÑA DE LIMPIEZA EN CALLE A MIDES Y COL. LAS AMERICAS 3 Y 4</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84.00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AMBIENTAL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47 ALMUERZOS PARA CAMPAÑA DE LIMPIEZA EN CALLE A MIDES</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94.00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LAMPARA DE MERCURIO DE 175W DE 220V MARCA PHILIPS, PARA CASERIO EL CASTAÑO</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EFESA,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ASISTENTE DEL ALCALDE</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10 CANDADOS DE 40 MM PARA INSTALARSE EN LOS VEHICULOS PROPIERDAD DE LA MUNICIPALIDAD</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RAUL ALFONSO ALVAREZ GONZALEZ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80.00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566"/>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 DEL SANEAMIENTO AMBIENTAL NEDIANTE LA CONSTRUCCION DE DRENAJES DE AGUAS NEGRAS EN COMUNIDADES DE RIVERAS DEL RIO SAN ANTONIO, INTEGRANDO LAS DIMENSIONES DE GENERO, SALUD Y MEDIO AMBIENTE, FASE II, 100 METROS LINEALES,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20 CODOS PVC DE 6 A 45°, 20 CODOS PVC DE 6 A 90° PARA USO DE PROYECTO</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RAUL ALFONSO ALVAREZ GONZALEZ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440.00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180 LIBRAS DE CAFÉ, 4 QQ DE AZUCAR BLANCA PARA USO ADMINISTRATIVO</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MECAFE,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621.00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COPA ITALIANA, 1 PLACA PARA COPA, PARA CONVIVIO DEPORTIVO EN CASCO URBANO DE NEJAOA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TOROGOZ,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50.00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COLOCACION DE ESTRUCTURA Y CUBIOERTA DE TECHO EN IGLESIA EN CASERIO EL ANONAL</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40 LAMINAS ZINCALUM DE 5.5 MTS, 10 CAPOTES PARA LAMINA, 30 POLIN C, 300 TORNNILLO AUTORROSCANTE, 30 LIBRAS DE ELECTRODO, 8 DISCO DE CORTE</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JUAN SANTOS TOBIAS MONGE</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1,995.00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MEJORAMIENTO DE LA HIGIENE, ORNATO Y PROTECCION DEL RECURSO HIDRICO CONTRA LA CONTAMINACION POR DESECHOS </w:t>
            </w:r>
            <w:r w:rsidRPr="00B32914">
              <w:rPr>
                <w:rFonts w:ascii="Arial Narrow" w:eastAsia="Times New Roman" w:hAnsi="Arial Narrow" w:cs="Times New Roman"/>
                <w:color w:val="000000"/>
                <w:sz w:val="14"/>
                <w:szCs w:val="14"/>
                <w:lang w:val="es-ES" w:eastAsia="es-SV"/>
              </w:rPr>
              <w:lastRenderedPageBreak/>
              <w:t>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UNIDAD AMBIENTAL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32 ALMUERZOS PARA CAMPAÑA DE LIMPIEZA EN CALLE A MIDES</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64.00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CUBETA DE PINTURA LATEX COLOR BLANCO PARA PINTURA DE CANCHAS DEL POLIDEPORTIVO</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ISRAEL MELENDEZ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10 ALMUERZOS, 40 SUPER JUGO, 60 SODA EN LATA, PARA CONVIVIO CON LOS CDA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64.00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60 SANDWICH MAS FRUTADO PARA MIEMBROS DEL COMITÉ MUNICIPAL DE PREVENCION DE LA VIOLENCIA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9 PAQUETES DE GALLETAS, 1 BOLSON CON AGUA, 1 ARROBA DE HIELO PARA CONVIVIO DEPORTIVO CON LOS CDA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INGRID LILIANA AGUILAR DE MONROY</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29.50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30 REFRIGERIOS PARA PARTICIOANTES EN CAMPAÑA DE LIMPIEZA EN RIO SAN ANTONIO</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35 SANDWICH MAS FRUTADO, 15 ALMUERZOS PARA FERIA DE EMPLEO EN EL MUNICIPIO DE NEJAPA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65.00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 CUBETAS DE PINTURA LATEZ COLOR BLANCO PARA MARCACION DE CANCHAS DEL POLIDEPORTIVO</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ISRAEL MELENDEZ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56.00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601"/>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 DEL SANEAMIENTO AMBIENTAL NEDIANTE LA CONSTRUCCION DE DRENAJES DE AGUAS NEGRAS EN COMUNIDADES DE RIVERAS DEL RIO SAN ANTONIO, INTEGRANDO LAS DIMENSIONES DE GENERO, SALUD Y MEDIO AMBIENTE, FASE II, 100 METROS LINEALES,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AMBIENTAL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 FARDOS CON AGUA PARA CAMPAÑA DE LIMPEZA EN EL MUNICIPIO DE NEJAPA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PARTICIPACION CIUDADANA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50 FARDOS CON AGUA Y 125 PAQUETES DE GALLETAS, APOYO A IGLESIAS POR MEDIO DEL COMITÉ MONSEÑOR ROMERO</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INGRID LILIANA AGUILAR DE MONROY</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350.00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VIDRIO PARA VITRINA DE COCINA, 3 CUBETAS DE PINTURA BLANCA CORONA, PARA MEJORAS EN POLIDEPORTIVO DE NEJAPA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RAUL ALFONSO ALVAREZ GONZALEZ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130.00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 PELOTAS DE SOFTBOL, 1 BATE DE ALUMINIO, 3 BALONES PARA BASKETBOL # 7 SPANDING, 1 BALON DE CUERO PARA BASKETBOL MARCA MOLTEN, PARA CONVIVIOS DEPORTIVOS EN LAS COMUNIDADES DE NEJAPA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INDUSTRIAS VIKTOR,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292.65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ALQUILER DE 20 MESAS PLASTICAS PARA FERIA DE EMPLEO EN EL MUNICIPIO DE NEJAPA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JOSE MANUEL ANTONIO GARCIA ARTEAGA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12.00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20 UNIFORMES COMPLETOS, 1 PELOTA # 5 MARCA MIKASA,PARA APOYO A LA PNC</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MARIA ANTONIA CARRANZA DE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232.00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218"/>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4 PELOTAS # 4 MIKASA, 2 PELOTAS # 5 MARCA MIKASA PARA CONVIVIOS DEPORTIVOS EN COMUNIDADES DE NEJAPA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MARIA ANTONIA CARRANZA DE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132.00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30 UNIFORMES COMPLETOS Y 2 PELOTAS DE FUTBOL MARCA MIKSA # 5, PARA TORNEO EN CANTON EL BONETE</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MARIA ANTONIA CARRANZA DE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359.00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30 UNIFORMES COMPLETOS, 1 PELOTA DE FUTBOL # 5 MARCA MIKASA PARA TORNEO EN CANTON CONACASTE</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MARIA ANTONIA CARRANZA DE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337.00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BOMBA DE PIE JY-23-C PARA AIRE DE PELOTAS DE LAS DIFERENTES ESCUELAS MUNICIPALES</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INDUSTRIAS VIKTOR,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17.00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 TROFEOS CON PLACA PARA PREMIACION DE TORNEO RELAMPAGO EN CANTON EL CASTAÑO</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TOROGOZ,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102.00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182"/>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MANTENIMIENTO DE ALUMBRADO PUBLICO,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UEOC</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50  SOQUET MOGUL, 200 SCOTCH LOOK ROJOS 3M, 200 SCOTCH LOOK AMARILLOS</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GRUPO MEW,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140.50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40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MANTENIMIENTO DE ALUMBRADO PUBLICO,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UEOC</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180 TRANSFORMADOR ADVANCE, 6 FOCOS DE MERCURIO, 3 CAJAS DE ALAMBRE THHN # 14, 2 ROLLO ALAMBRE VIFILIAR # 6, 2 ROLLO ALAMBRE TRIFILIAR # 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EFESA,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4,871.00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491"/>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MANTENIMIENTO DE ALUMBRADO PUBLICO,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UEOC</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250 FOTOCELDA SENSOR VERDE, 100 CPACITOR PARA LAMPARA DE MERCURIO, 3 CINTA AISLANTE, 50 PORTAFOTOCELDAS, 15 ABRAZADERAS, 20 PREFORMADAS, 20 CLEVIS CON CARRETE</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CENDIFE,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2,160.75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AMBIENTAL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MANGUERA PARA FRENOS DE AIRE PARA RECOLECTOR # 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120.00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CAÑO GALVANIZADO, 6 CODO GALVANIZADO PARA REPARACION DE MAQUINARIA PESADA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32.00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 FILTRO DE ACEITE, 2 FILTRO PARA COMBUSTIBLE, 1 FILTRO DE AIRE</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76.50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MEDIO AMBIENTE</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4 BALEROS, 4 RESORTES PARA CAJA DE VELOCIDADES PARA RECOLECTOR # 3</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72.00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REGISTRO DEL ESTADO FAMILIAR</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800 SOBRES BLANCOS PARA USO DE LA UNIDAD,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16.00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COMPRA DE 4 TROFEOS PARA ENCUENTROS DEPORTIVOS</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TROFEOS VICTORIA,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160.70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PORTA SEALED DERECHO, 1 PORTA SEALED IZQUIERDO, 2 SEALED BEAN, PARA BOLQUETA BLANCA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80.00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REPUESTOS PARA BOB CAT, PROPIEDAD DE LA MUNICIPALIDAD</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CONSTRUMARKET,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963.06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COMPRA DE REPUESTOS PARA TRACTOR DE BANDA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INDUSTRIAL PARTS,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2,599.77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FORTALECIMIENTO A LA GESTION Y RIESGO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18 ALMUERZOS, 36 REFRIGERIOS PARA COMISION MUNICIPAL DE PROTECCION CIVIL</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60.30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51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AMBIENTAL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30 ESCOBAS METALICAS, 20 BROCHAS, 5 MACHETES, PARA CAMPAÑA DE LIMPIEZA</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ISRAEL MELENDEZ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216.00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5 LITROS DE DELTAMETRINA PARA CAMPAÑA DE FUMIGACION</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LA CASA DEL FUMIGADOR,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175.00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201"/>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FORTALECIMIENTO A LA GESTION Y RIESGO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200 ALMUERZOS PARA PLAN DE EMERGENCIAS EN VERANO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POLIDEPORTIVO DE NEJAPA VITORIA GASTEIZ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400.00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545 GALONES DE DIESEL PARA CAMPAÑAS DE FUMIGACION</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PRONEGOCIOS,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108.90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 BOLSONES CON AGUA, 2 LITROS DE LECHE PARA CAMPAÑAS DE FUMIGACION</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INGRID LILIANA AGUILAR DE MONROY</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8 PIÑATAS, 30 BOLSAS DE DULCES, 100 PITOS PLASTICOS</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DALILA DEL CARMEN SANABRIA DE PEREZ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147.50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 CUBETAS DE PINTURA BLANCA, 2 GL DE PINTURA VERDE PARA MARCACION DE CANCHAS</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ISRAEL MELENDEZ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69.00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 DEL SANEAMIENTO AMBIENTAL NEDIANTE LA CONSTRUCCION DE DRENAJES DE AGUAS NEGRAS EN COMUNIDADES DE RIVERAS DEL RIO SAN ANTONIO, INTEGRANDO LAS DIMENSIONES DE GENERO, SALUD Y MEDIO AMBIENTE, FASE II, 100 METROS LINEALES, MUNICIPIO DE NEJAPA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7 TUBOS NOVAFORT DE 12", TUBOS NOVAFORT DE 6", TEE NOVAFORT DE 12X6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RAUL ALFONSO ALVAREZ GONZALEZ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1,271.06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CONSTRUCCION DE CANALETAS DE AGUAS LLUVIAS Y REHABILITACION DE TRAMO DE CALLES EN CASERIO BARBA RUBIA</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DEMILEDOR ROTOMARTILLO MARCA MAKITA PARA USO EN EL PROYECTO</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SUMINISTROS Y FERRETERIA GENESIS,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2,696.00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18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ASISTENTE DEL ALCALDE</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 SELLOS Y 500 SOBRES MEMBRETADOS PARA USO EN LA UNIDAD</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ALBERTO BONILLA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119.00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141"/>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SECRETARÍA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9200 HOJAS MEMBRETADAS</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ALBERTO BONILLA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368.00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373"/>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COMUNICACIONES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COMPUTADORA COMLLETA QUE INCLUYE: PROCESADOR CORE i5, DISCO DURO DE 500 GB, RAM DE 8 GB, MONITOS DE 19.5", TECLADO Y MOUSE</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JOSE ALEJANDRO ABREGO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745.00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TESORERIA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COMPRA DE MATERIAL DE OFICINA PARA EL PRIMER TRIMESTRE 2016</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29.95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FORTALECIMIENTO A LA GESTION Y RIESGO DEL MUNICIPIO DE NEJAPA</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COMPRA DE MATERIAL DE OFICINA PARA EL PRIMER TRIMESTRE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REINA DE LA PAZ RODRIGUEZ ZELAYA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187.30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CONSTRUCCION DE CANALETAS DE AGUAS LLUVIAS Y REHABILITACION DE TRAMO DE CALLES EN CASERIO BARBA RUBIA</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34 METROS DE PIEDRA CUARTA DE CANTERA, PARA USO EN PROYECTO</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FRANCISCO ROLDAN FLORES</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731.00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CONSTRUCCION DE CANALETAS DE AGUAS LLUVIAS Y REHABILITACION DE TRAMO DE CALLES EN CASERIO BARBA RUBIA</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430 BOLSAS DE CEMENTO CESSA Y 2 ALMADANAS DE 2O LBS, PARA USU EN PROYECTO</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EFESA,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3,616.00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noWrap/>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IMPRESOR MULTIFUNCIONAL, PARA USO DEL AREA DE DEPORTES</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JOSE ALEJANDRO ABREGO</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50.00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CLINICA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MEDICAMENTOS PARA USO DE LA CLINICA MUNICIPAL</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INDUFARMA,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639.00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158"/>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CLINICA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MEDICAMENTOS PARA USO DE LA CLINICA MUNICIPAL</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PROFEMAR,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110.03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236"/>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CLINICA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MEDICAMENTOS PARA USO DE LA CLINICA MUNICIPAL</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COMPAÑÍA FARMACEUTICA,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425.00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313"/>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CLINICA MUNICIPAL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MEDICAMENTOS PARA USO DE LA CLINICA MUNICIPAL</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JOSE ALEJANDRO BAUTISTA YAN</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250.00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249"/>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CONTRIBUCION A LA PARTICIPACION CIUDADANA EN LAS COMUNIDADES DE NEJAPA, AÑO 2016</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PARTICIPACION CIUDADANA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TONER PARA USO DE LA UNIDAD</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DATAPRINT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77.80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noWrap/>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UATM</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 PARES DE BOTAS PARA USO DEL PERSONAL DE LA UNIDAD</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INFRA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88.50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278"/>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 CILINDROS DE OXIGENO Y 1 CILINDRO DE ACETILENO, PARA USO DEL TALLER</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INFRA DE EL SALVADOR,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121.72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 TENAZAS Y 1 CARETA PARA TRABAJOS DE SOLDADURA EN TALLER</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RAUL ALFONSO ALVAREZ GONZALEZ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116.00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85"/>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2 PLIEGOS DE TABLA ROCA, PUERTA DE MADERA Y MAS PARA DIVISION EN RECCEPCION DE LA UNIDAD</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RAUL ALFONSO ALVAREZ GONZALEZ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185.70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GERENCIA GENERAL</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ARRENDAMIENTO DE 3 FOTOCOPIADORAS PARA USO INSTITUCIONAL DEL MES FEBRERO 2016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RILAZ,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368.66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REMODELACION DEL TECHO DEL RESTAURANTE LOS RANCHOS</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INODORO MARCA INCESA PARA USO DE CLIENTES</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ISRAEL MELENDEZ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62.00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2"/>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DEL CRIMEN Y LA VIOLENCIA DEL MUNICIPIO DE NEJAPA</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PREVENCION A LA VIOLENCIA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13 SPRAY Y 5 PLIEGOS DE CARTONCILLO PARA MESA DE LA JUVENTUD, ENCUENTRO DEPORTIVO BACIELLERATO GRAL. MONTIEL</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ISRAEL MELENDEZ MARTINEZ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29.50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15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CUÑETE DE TEMEPHOS 1% (ABATE) PARA CAMPAÑA DE FUMIGACION</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PROTEC,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67.00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228"/>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4 FILTROS (ACEITE, COMBUSTIBLE, AIRE) PARA VOLQUETA BLANCA</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154.50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SERVICIO DE RECTIFICADO DE CULATA, AJUSTAR EJES A VEHICULO KIA MASTER PLACA N10519</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RENE ARMANDO BERRIOS PINEDA</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389.00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8 GUIAS DE VALVULAS, 8 ASIENTOS PARA VALVULAS, 4 PRECAMARAS, 2 GL DE AGUA REFRIGENRANTES, PARA VEHICULO KIA MASTER PLACA N10519</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142.00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SUMINISTROS 1 FILTRO DE ACEITE, 1 FILTRO DE COMBUSTIBLE, PARA BUS AMARILLO N2816</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57.50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ANILLOS, CASQUETES, EMPAQUES, BUJIA, BOMBA DE AGUA, FILTROS, PARA KIA N10519</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698.00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SUMNISTRO DE 2 AMORTIGUADORES, Y 4 FILTROS, PARA PICK-UP FRONTIER N17849</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REPUESTOS CANAHUATI,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103.50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noWrap/>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COMUNICACIONES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 MANTEL INSTITUCIONAL BORDADO PARA USO EN EVENTOS INSTITUCIONALES</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NORMA MARGARITA MENJIVAR DE LANDAVERDE</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248.00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203"/>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noWrap/>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COMUNICACIONES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PUBLICACION DE UNA ESQUELA POR FALLECIMIENTO DE SR. VICTOR AVILES SOMOSA, ABUELA DE CONCEJAL ROCIO JAMILETH MATUTE AVILES</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DUTRIZ HERMANOS,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330.53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139"/>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701" w:type="dxa"/>
            <w:shd w:val="clear" w:color="auto" w:fill="auto"/>
            <w:noWrap/>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GESTION Y RIESGO</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3 BOLSONES DE AGUA, Y 2 GL DE LECHE PARA FUMIGACION</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INGRID LILIANA AGUILAR DE MONROY</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18.00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203"/>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8 LLANTAS 11R22.5 16PR Y 2 LLANTAS DIRECCIONALES 11R22.5, PARA VOLQUETA BLANCA N17704</w:t>
            </w:r>
          </w:p>
        </w:tc>
        <w:tc>
          <w:tcPr>
            <w:tcW w:w="1218"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INDUSTRIAL PARTS, S.A DE C.V.</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2,672.00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295"/>
        </w:trPr>
        <w:tc>
          <w:tcPr>
            <w:tcW w:w="2173"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701"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PARTICIPACION CIUDADANA</w:t>
            </w:r>
          </w:p>
        </w:tc>
        <w:tc>
          <w:tcPr>
            <w:tcW w:w="2189" w:type="dxa"/>
            <w:shd w:val="clear" w:color="auto" w:fill="auto"/>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100 ALMUERZOS PARA CONVIVIO CON ADULTO MAYOR EN SECTOR CALLE VIEJA I, II Y III</w:t>
            </w:r>
          </w:p>
        </w:tc>
        <w:tc>
          <w:tcPr>
            <w:tcW w:w="1218"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SANDRA YANIRA CEREN ALVAREZ</w:t>
            </w:r>
          </w:p>
        </w:tc>
        <w:tc>
          <w:tcPr>
            <w:tcW w:w="844" w:type="dxa"/>
            <w:shd w:val="clear" w:color="000000" w:fill="FFFFFF"/>
            <w:vAlign w:val="center"/>
            <w:hideMark/>
          </w:tcPr>
          <w:p w:rsidR="00B32914" w:rsidRPr="00B32914" w:rsidRDefault="00B32914" w:rsidP="00B32914">
            <w:pPr>
              <w:spacing w:after="0" w:line="240" w:lineRule="auto"/>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350.00 </w:t>
            </w:r>
          </w:p>
        </w:tc>
        <w:tc>
          <w:tcPr>
            <w:tcW w:w="708" w:type="dxa"/>
            <w:shd w:val="clear" w:color="auto" w:fill="auto"/>
            <w:vAlign w:val="bottom"/>
            <w:hideMark/>
          </w:tcPr>
          <w:p w:rsidR="00B32914" w:rsidRPr="00B32914" w:rsidRDefault="00B32914" w:rsidP="00B32914">
            <w:pPr>
              <w:spacing w:after="0" w:line="240" w:lineRule="auto"/>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6"/>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lastRenderedPageBreak/>
              <w:t> </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 CIVIL</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PAGO POR SUMINISTRO DE KIT DE FILTROS PARA RETROEXCAVADORA</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COMPAÑÍA GENERAL DE EQUIPO, SA DE CV</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$371.09 </w:t>
            </w:r>
          </w:p>
        </w:tc>
        <w:tc>
          <w:tcPr>
            <w:tcW w:w="70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DEPORTES</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PAGO POR SUMINISTRO DE 1 ACRILICO DE 10 MM PARA INSTALACION DE PANTALLA EN CANCHA DE BASKETL BALL FRENTE ALCALDIA MUNICIPAL </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JUAN SANTOS TOBIAS MONGUE</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$198.00 </w:t>
            </w:r>
          </w:p>
        </w:tc>
        <w:tc>
          <w:tcPr>
            <w:tcW w:w="70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ALCALDE MUNICIPAL</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PAGO POR SUMINISTRO DE COMBUSTIBLE A VARIAS ESTACIONES DE SERVICIO</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ESTACIONES VARIAS </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92.92 </w:t>
            </w:r>
          </w:p>
        </w:tc>
        <w:tc>
          <w:tcPr>
            <w:tcW w:w="708" w:type="dxa"/>
            <w:shd w:val="clear" w:color="auto" w:fill="auto"/>
            <w:noWrap/>
            <w:vAlign w:val="bottom"/>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 CIVIL</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PAGO POR CONTRATACION DE ELABORACION DE CARPETA TECNICA PARA EL CAMBIO UN MIL OCHENTA LAMPARAS </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JULIO ALBERTO MARTINEZ ARAUJO </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2,500.00 </w:t>
            </w:r>
          </w:p>
        </w:tc>
        <w:tc>
          <w:tcPr>
            <w:tcW w:w="708" w:type="dxa"/>
            <w:shd w:val="clear" w:color="auto" w:fill="auto"/>
            <w:noWrap/>
            <w:vAlign w:val="bottom"/>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AMBIENTAL</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PAGO POR COMPRA DE 50 PARES DEN GUANTES MEDIANOS, 50 PARES DE GUANTES GRANDES, PARA USO EN VIVERO MUNICIPAL</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ISRAEL MELENDEZ MARTINEZ </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125.00 </w:t>
            </w:r>
          </w:p>
        </w:tc>
        <w:tc>
          <w:tcPr>
            <w:tcW w:w="708" w:type="dxa"/>
            <w:shd w:val="clear" w:color="auto" w:fill="auto"/>
            <w:noWrap/>
            <w:vAlign w:val="bottom"/>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COMUNICACIONES</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PAGO POR SUMINISTRO DE 2 TUBO GALVANIZADO DE 1", 2 TABLONCILLO DE CONACASTE DE 3 VARAS, 1 TUBO ESTRUCURAL DE 1", 8 PLATINA DE 1", 5 VA RILLA LISA DE 1/4" PARA ELABORAR BASES PARA EVENTOS INSTITUCIONALES</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EFESA, S.A DE C.V. </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122.80 </w:t>
            </w:r>
          </w:p>
        </w:tc>
        <w:tc>
          <w:tcPr>
            <w:tcW w:w="708" w:type="dxa"/>
            <w:shd w:val="clear" w:color="auto" w:fill="auto"/>
            <w:noWrap/>
            <w:vAlign w:val="bottom"/>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SERVICIOS GENERALES</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PAGO POR SUMINISTRO DE 7 CAJAS DE VASOS DESECHABLES, 2 CAJAS DE CONOS, 2 FARDOS DE TENEDORES DESECHABLES, 2 FARDOS DE SERVILLETAS, 1 FARDO DE CUCHARAS DESECHABLES, PARA USO ADMINISTRATIVO</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EFRAIN PEREZ ANAYA </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284.03 </w:t>
            </w:r>
          </w:p>
        </w:tc>
        <w:tc>
          <w:tcPr>
            <w:tcW w:w="708" w:type="dxa"/>
            <w:shd w:val="clear" w:color="auto" w:fill="auto"/>
            <w:noWrap/>
            <w:vAlign w:val="bottom"/>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CEMENTERIO MUNICIPAL</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PAGO POR SUMINISTRO DEM 6 ROLLOS DE PAPEL HIGIENICO JUMBO ROLL, 15 BOLSAS DE DETERGENTE RINDO DE 45O GR, 3 GL DE DESINFECTANTE PARA PISO, 3 GL DE LEJIA, 3 BOLSAS DE GABACHA # 3</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EFRAIN PEREZ ANAYA </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41.52 </w:t>
            </w:r>
          </w:p>
        </w:tc>
        <w:tc>
          <w:tcPr>
            <w:tcW w:w="708" w:type="dxa"/>
            <w:shd w:val="clear" w:color="auto" w:fill="auto"/>
            <w:noWrap/>
            <w:vAlign w:val="bottom"/>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0201</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ADMINISTRATIVOS </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PAGO POR ARRENDAMIENTO DE 3 FOTOCOPIADORAS PARA USO INSTITUCIONAL DEL MES MARZO 2016</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RILAZ, SA DE CV </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320.00 </w:t>
            </w:r>
          </w:p>
        </w:tc>
        <w:tc>
          <w:tcPr>
            <w:tcW w:w="708" w:type="dxa"/>
            <w:shd w:val="clear" w:color="auto" w:fill="auto"/>
            <w:noWrap/>
            <w:vAlign w:val="bottom"/>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0102</w:t>
            </w:r>
          </w:p>
        </w:tc>
      </w:tr>
      <w:tr w:rsidR="00B32914" w:rsidRPr="00B32914" w:rsidTr="00270D96">
        <w:trPr>
          <w:trHeight w:val="70"/>
        </w:trPr>
        <w:tc>
          <w:tcPr>
            <w:tcW w:w="2173"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w:t>
            </w:r>
          </w:p>
        </w:tc>
        <w:tc>
          <w:tcPr>
            <w:tcW w:w="1701"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UNIDAD EJECUTORA DE OBRAS CIVILES</w:t>
            </w:r>
          </w:p>
        </w:tc>
        <w:tc>
          <w:tcPr>
            <w:tcW w:w="2189"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PAGO POR SUMINISTRO DE REPUESTOS PARA BOLQUETA BLANCA INTERNATIONAL, PLACA N17704</w:t>
            </w:r>
          </w:p>
        </w:tc>
        <w:tc>
          <w:tcPr>
            <w:tcW w:w="1218"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 xml:space="preserve"> CERESA DE C.V. </w:t>
            </w:r>
          </w:p>
        </w:tc>
        <w:tc>
          <w:tcPr>
            <w:tcW w:w="844" w:type="dxa"/>
            <w:shd w:val="clear" w:color="auto" w:fill="auto"/>
            <w:vAlign w:val="center"/>
            <w:hideMark/>
          </w:tcPr>
          <w:p w:rsidR="00B32914" w:rsidRPr="00B32914" w:rsidRDefault="00B32914" w:rsidP="00B32914">
            <w:pPr>
              <w:spacing w:after="0" w:line="240" w:lineRule="auto"/>
              <w:jc w:val="center"/>
              <w:rPr>
                <w:rFonts w:ascii="Arial Narrow" w:eastAsia="Times New Roman" w:hAnsi="Arial Narrow" w:cs="Times New Roman"/>
                <w:sz w:val="14"/>
                <w:szCs w:val="14"/>
                <w:lang w:val="es-ES" w:eastAsia="es-SV"/>
              </w:rPr>
            </w:pPr>
            <w:r w:rsidRPr="00B32914">
              <w:rPr>
                <w:rFonts w:ascii="Arial Narrow" w:eastAsia="Times New Roman" w:hAnsi="Arial Narrow" w:cs="Times New Roman"/>
                <w:sz w:val="14"/>
                <w:szCs w:val="14"/>
                <w:lang w:val="es-ES" w:eastAsia="es-SV"/>
              </w:rPr>
              <w:t xml:space="preserve"> $      568.75 </w:t>
            </w:r>
          </w:p>
        </w:tc>
        <w:tc>
          <w:tcPr>
            <w:tcW w:w="708" w:type="dxa"/>
            <w:shd w:val="clear" w:color="auto" w:fill="auto"/>
            <w:noWrap/>
            <w:vAlign w:val="bottom"/>
            <w:hideMark/>
          </w:tcPr>
          <w:p w:rsidR="00B32914" w:rsidRPr="00B32914" w:rsidRDefault="00B32914" w:rsidP="00B32914">
            <w:pPr>
              <w:spacing w:after="0" w:line="240" w:lineRule="auto"/>
              <w:jc w:val="center"/>
              <w:rPr>
                <w:rFonts w:ascii="Arial Narrow" w:eastAsia="Times New Roman" w:hAnsi="Arial Narrow" w:cs="Times New Roman"/>
                <w:color w:val="000000"/>
                <w:sz w:val="14"/>
                <w:szCs w:val="14"/>
                <w:lang w:val="es-ES" w:eastAsia="es-SV"/>
              </w:rPr>
            </w:pPr>
            <w:r w:rsidRPr="00B32914">
              <w:rPr>
                <w:rFonts w:ascii="Arial Narrow" w:eastAsia="Times New Roman" w:hAnsi="Arial Narrow" w:cs="Times New Roman"/>
                <w:color w:val="000000"/>
                <w:sz w:val="14"/>
                <w:szCs w:val="14"/>
                <w:lang w:val="es-ES" w:eastAsia="es-SV"/>
              </w:rPr>
              <w:t>0301</w:t>
            </w:r>
          </w:p>
        </w:tc>
      </w:tr>
    </w:tbl>
    <w:p w:rsidR="00B32914" w:rsidRPr="00B32914" w:rsidRDefault="00B32914" w:rsidP="00B32914">
      <w:pPr>
        <w:spacing w:after="0" w:line="360" w:lineRule="auto"/>
        <w:jc w:val="both"/>
        <w:rPr>
          <w:rFonts w:eastAsia="Times New Roman" w:cs="Arial"/>
          <w:sz w:val="20"/>
          <w:szCs w:val="20"/>
          <w:lang w:val="es-ES" w:eastAsia="es-ES"/>
        </w:rPr>
      </w:pPr>
      <w:r w:rsidRPr="00B32914">
        <w:rPr>
          <w:rFonts w:eastAsia="Times New Roman" w:cs="Arial"/>
          <w:sz w:val="20"/>
          <w:szCs w:val="20"/>
          <w:lang w:val="es-ES" w:eastAsia="es-ES"/>
        </w:rPr>
        <w:t>Comuníquese.””””””””””””””””</w:t>
      </w:r>
      <w:r w:rsidRPr="00B32914">
        <w:rPr>
          <w:rFonts w:eastAsia="Times New Roman" w:cs="Arial"/>
          <w:b/>
          <w:sz w:val="20"/>
          <w:szCs w:val="20"/>
          <w:lang w:val="es-ES" w:eastAsia="es-ES"/>
        </w:rPr>
        <w:t xml:space="preserve">ACUERDO NUMERO DIECIOCHO: </w:t>
      </w:r>
      <w:r w:rsidRPr="00B32914">
        <w:rPr>
          <w:rFonts w:eastAsia="Times New Roman" w:cs="Arial"/>
          <w:sz w:val="20"/>
          <w:szCs w:val="20"/>
          <w:lang w:val="es-ES" w:eastAsia="es-ES"/>
        </w:rPr>
        <w:t>Vista la recomendación presentada por el Jefe de la UACI para la adquisición de dos vehículos que serán utilizados en la recolección de desechos sólidos, todo en el marco del PFGL, se ACUERDA: Adjudicar a la empresa GOLDEN WILL INDUSTRIAL LIMITED, S.A. DE C.V. la Licitación Pública Nacional “</w:t>
      </w:r>
      <w:r w:rsidRPr="00B32914">
        <w:rPr>
          <w:rFonts w:eastAsia="Times New Roman" w:cs="Arial"/>
          <w:color w:val="000000"/>
          <w:sz w:val="20"/>
          <w:szCs w:val="20"/>
          <w:lang w:val="es-ES" w:eastAsia="es-SV"/>
        </w:rPr>
        <w:t xml:space="preserve">LPN-03/2016, DENOMINADO: “ADQUISICIÓN DE DOS VEHICULOS TIPO CAMION LIVIANO CON CAPACIDAD ENTRE 2 A 4 TONELADAS, PARA LA RECOLECCIÓN DE DESECHOS SÓLIDOS”, MUNICIPIO DE NEJAPA, DEPARTAMENTO DE SAN SALVADOR;, por lo que suministrará dos vehículos “MARCA FUTIAN, AÑO 2016”, por CINCUENTA Y DOS MIL QUINIENTOS DOLARES ($52,500.00). </w:t>
      </w:r>
      <w:r w:rsidRPr="00B32914">
        <w:rPr>
          <w:rFonts w:eastAsia="Times New Roman" w:cs="Arial"/>
          <w:sz w:val="20"/>
          <w:szCs w:val="20"/>
          <w:lang w:val="es-ES" w:eastAsia="es-ES"/>
        </w:rPr>
        <w:t>Comuníquese.””””””””””””””””””</w:t>
      </w:r>
      <w:r w:rsidRPr="00B32914">
        <w:rPr>
          <w:rFonts w:eastAsia="Times New Roman" w:cs="Arial"/>
          <w:b/>
          <w:sz w:val="20"/>
          <w:szCs w:val="20"/>
          <w:lang w:val="es-ES" w:eastAsia="es-ES"/>
        </w:rPr>
        <w:t>PUNTO CINCO:</w:t>
      </w:r>
      <w:r w:rsidRPr="00B32914">
        <w:rPr>
          <w:rFonts w:eastAsia="Times New Roman" w:cs="Arial"/>
          <w:sz w:val="20"/>
          <w:szCs w:val="20"/>
          <w:lang w:val="es-ES" w:eastAsia="es-ES"/>
        </w:rPr>
        <w:t xml:space="preserve"> VARIOS. El Concejal Eulalio Rodríguez informa que en el sector de la Tabla hay un nacimiento de agua, pero últimamente se ha generado una plaga de zopes que pueden secar los árboles y poner en riesgo el nacimiento, por lo que pide se les asesore para erradicar a estas</w:t>
      </w:r>
    </w:p>
    <w:p w:rsidR="00B32914" w:rsidRPr="00B32914" w:rsidRDefault="00B32914" w:rsidP="00B32914">
      <w:pPr>
        <w:spacing w:after="0" w:line="360" w:lineRule="auto"/>
        <w:jc w:val="both"/>
        <w:rPr>
          <w:rFonts w:eastAsia="Times New Roman" w:cs="Arial"/>
          <w:b/>
          <w:sz w:val="20"/>
          <w:szCs w:val="20"/>
          <w:lang w:val="es-ES" w:eastAsia="es-ES"/>
        </w:rPr>
      </w:pPr>
      <w:r w:rsidRPr="00B32914">
        <w:rPr>
          <w:rFonts w:eastAsia="Times New Roman" w:cs="Arial"/>
          <w:sz w:val="20"/>
          <w:szCs w:val="20"/>
          <w:lang w:val="es-ES" w:eastAsia="es-ES"/>
        </w:rPr>
        <w:t xml:space="preserve">aves, por lo que el Alcalde se compromete a buscar apoyo con el MARN.”””””””””””””””Y no habiendo nada mas que hacer constar se da por terminada esta reunión ordinaria y levantada el acta que contiene la discusión </w:t>
      </w:r>
      <w:r w:rsidRPr="00B32914">
        <w:rPr>
          <w:rFonts w:eastAsia="Times New Roman" w:cs="Arial"/>
          <w:sz w:val="20"/>
          <w:szCs w:val="20"/>
          <w:lang w:val="es-ES" w:eastAsia="es-ES"/>
        </w:rPr>
        <w:lastRenderedPageBreak/>
        <w:t>y acuerdos tomados, la que leí al Concejo Municipal en pleno, quienes enterados del contenido de ésta, la ratifican en todas sus partes y firmamos.</w:t>
      </w:r>
    </w:p>
    <w:p w:rsidR="00B32914" w:rsidRPr="00B32914" w:rsidRDefault="00B32914" w:rsidP="00B32914">
      <w:pPr>
        <w:spacing w:after="0" w:line="360" w:lineRule="auto"/>
        <w:jc w:val="both"/>
        <w:rPr>
          <w:rFonts w:ascii="Arial" w:eastAsia="Times New Roman" w:hAnsi="Arial" w:cs="Arial"/>
          <w:lang w:val="es-ES" w:eastAsia="es-ES"/>
        </w:rPr>
      </w:pPr>
    </w:p>
    <w:p w:rsidR="00B32914" w:rsidRPr="00B32914" w:rsidRDefault="00B32914" w:rsidP="00B32914">
      <w:pPr>
        <w:spacing w:after="0" w:line="360" w:lineRule="auto"/>
        <w:jc w:val="both"/>
        <w:rPr>
          <w:rFonts w:ascii="Arial" w:eastAsia="Times New Roman" w:hAnsi="Arial" w:cs="Arial"/>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Sergio Vladimir Quijada Cortez                                                       José Jaime Alberto Choto Chávez</w:t>
      </w: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Alcalde Municipal                                                                                   Síndico Municipal</w:t>
      </w: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Karla Priscila Menjivar Morales                                                               Señor Edwin Fabricio Juárez</w:t>
      </w: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Primera Regidora Propietaria                                                                Segundo Regidor Propietario</w:t>
      </w: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Arial"/>
          <w:b/>
          <w:sz w:val="20"/>
          <w:szCs w:val="20"/>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María Roxana Acosta de Mejía </w:t>
      </w:r>
      <w:r w:rsidRPr="00B32914">
        <w:rPr>
          <w:rFonts w:eastAsia="Times New Roman" w:cstheme="minorHAnsi"/>
          <w:sz w:val="18"/>
          <w:szCs w:val="18"/>
          <w:lang w:val="es-ES" w:eastAsia="es-ES"/>
        </w:rPr>
        <w:tab/>
        <w:t xml:space="preserve">                                                Hervyn Balmore Sánchez Rodríguez</w:t>
      </w: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Tercera Regidora Propietaria</w:t>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t xml:space="preserve">                    Cuarto Regidor Propietario</w:t>
      </w:r>
    </w:p>
    <w:p w:rsidR="00B32914" w:rsidRPr="00B32914" w:rsidRDefault="00B32914" w:rsidP="00B32914">
      <w:pPr>
        <w:spacing w:after="0" w:line="240" w:lineRule="auto"/>
        <w:jc w:val="center"/>
        <w:rPr>
          <w:rFonts w:eastAsia="Times New Roman" w:cstheme="minorHAnsi"/>
          <w:sz w:val="18"/>
          <w:szCs w:val="18"/>
          <w:lang w:val="es-ES" w:eastAsia="es-ES"/>
        </w:rPr>
      </w:pPr>
    </w:p>
    <w:p w:rsidR="00B32914" w:rsidRPr="00B32914" w:rsidRDefault="00B32914" w:rsidP="00B32914">
      <w:pPr>
        <w:spacing w:after="0" w:line="240" w:lineRule="auto"/>
        <w:jc w:val="center"/>
        <w:rPr>
          <w:rFonts w:eastAsia="Times New Roman" w:cstheme="minorHAnsi"/>
          <w:sz w:val="18"/>
          <w:szCs w:val="18"/>
          <w:lang w:val="es-ES" w:eastAsia="es-ES"/>
        </w:rPr>
      </w:pPr>
    </w:p>
    <w:p w:rsidR="00B32914" w:rsidRPr="00B32914" w:rsidRDefault="00B32914" w:rsidP="00B32914">
      <w:pPr>
        <w:spacing w:after="0" w:line="240" w:lineRule="auto"/>
        <w:jc w:val="center"/>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Gabriel Rivera Hernández</w:t>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t xml:space="preserve">                                          Eulalio Rodríguez Flores</w:t>
      </w: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Quinto Regidor Propietario</w:t>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t xml:space="preserve">                       Sexto Regidor Propietario</w:t>
      </w:r>
    </w:p>
    <w:p w:rsidR="00B32914" w:rsidRPr="00B32914" w:rsidRDefault="00B32914" w:rsidP="00B32914">
      <w:pPr>
        <w:spacing w:after="0" w:line="360" w:lineRule="auto"/>
        <w:jc w:val="right"/>
        <w:rPr>
          <w:rFonts w:ascii="Arial" w:eastAsia="Times New Roman" w:hAnsi="Arial" w:cs="Arial"/>
          <w:b/>
          <w:sz w:val="28"/>
          <w:szCs w:val="2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Wanda del Carmen Calderón Velásquez</w:t>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t xml:space="preserve">                                                   Rene Canjura</w:t>
      </w: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Séptima Regidora Propietaria</w:t>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r>
      <w:r w:rsidRPr="00B32914">
        <w:rPr>
          <w:rFonts w:eastAsia="Times New Roman" w:cstheme="minorHAnsi"/>
          <w:sz w:val="18"/>
          <w:szCs w:val="18"/>
          <w:lang w:val="es-ES" w:eastAsia="es-ES"/>
        </w:rPr>
        <w:tab/>
        <w:t xml:space="preserve">    Octavo Regidor Propietario</w:t>
      </w:r>
    </w:p>
    <w:p w:rsidR="00B32914" w:rsidRPr="00B32914" w:rsidRDefault="00B32914" w:rsidP="00B32914">
      <w:pPr>
        <w:spacing w:after="0" w:line="240" w:lineRule="auto"/>
        <w:jc w:val="center"/>
        <w:rPr>
          <w:rFonts w:eastAsia="Times New Roman" w:cstheme="minorHAnsi"/>
          <w:sz w:val="18"/>
          <w:szCs w:val="18"/>
          <w:lang w:val="es-ES" w:eastAsia="es-ES"/>
        </w:rPr>
      </w:pPr>
    </w:p>
    <w:p w:rsidR="00B32914" w:rsidRPr="00B32914" w:rsidRDefault="00B32914" w:rsidP="00B32914">
      <w:pPr>
        <w:spacing w:after="0" w:line="240" w:lineRule="auto"/>
        <w:jc w:val="center"/>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José Arami Paniagua                                                                                  Luis Alonso Mena Guzmán</w:t>
      </w: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Primer Regidor Suplente                                                                               Segundo Regidor Suplente</w:t>
      </w: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Carmen Flores Canjura                                                                                  Rocío Jamileth Matute Avilés</w:t>
      </w:r>
    </w:p>
    <w:p w:rsidR="00B32914" w:rsidRPr="00B32914" w:rsidRDefault="00B32914" w:rsidP="00B32914">
      <w:pPr>
        <w:spacing w:after="0" w:line="240" w:lineRule="auto"/>
        <w:rPr>
          <w:rFonts w:eastAsia="Times New Roman" w:cstheme="minorHAnsi"/>
          <w:sz w:val="18"/>
          <w:szCs w:val="18"/>
          <w:lang w:val="es-ES" w:eastAsia="es-ES"/>
        </w:rPr>
      </w:pPr>
      <w:r w:rsidRPr="00B32914">
        <w:rPr>
          <w:rFonts w:eastAsia="Times New Roman" w:cstheme="minorHAnsi"/>
          <w:sz w:val="18"/>
          <w:szCs w:val="18"/>
          <w:lang w:val="es-ES" w:eastAsia="es-ES"/>
        </w:rPr>
        <w:t xml:space="preserve">                     Tercera Regidora Suplente                                                                                 Cuarta Regidora Suplente</w:t>
      </w: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rPr>
          <w:rFonts w:eastAsia="Times New Roman" w:cstheme="minorHAnsi"/>
          <w:sz w:val="18"/>
          <w:szCs w:val="18"/>
          <w:lang w:val="es-ES" w:eastAsia="es-ES"/>
        </w:rPr>
      </w:pPr>
    </w:p>
    <w:p w:rsidR="00B32914" w:rsidRPr="00B32914" w:rsidRDefault="00B32914" w:rsidP="00B32914">
      <w:pPr>
        <w:spacing w:after="0" w:line="240" w:lineRule="auto"/>
        <w:jc w:val="center"/>
        <w:rPr>
          <w:rFonts w:eastAsia="Times New Roman" w:cstheme="minorHAnsi"/>
          <w:sz w:val="18"/>
          <w:szCs w:val="18"/>
          <w:lang w:val="es-ES" w:eastAsia="es-ES"/>
        </w:rPr>
      </w:pPr>
      <w:r w:rsidRPr="00B32914">
        <w:rPr>
          <w:rFonts w:eastAsia="Times New Roman" w:cstheme="minorHAnsi"/>
          <w:sz w:val="18"/>
          <w:szCs w:val="18"/>
          <w:lang w:val="es-ES" w:eastAsia="es-ES"/>
        </w:rPr>
        <w:t>Alexei Hochi-Min Montoya García</w:t>
      </w:r>
    </w:p>
    <w:p w:rsidR="00B32914" w:rsidRPr="00B32914" w:rsidRDefault="00B32914" w:rsidP="00B32914">
      <w:pPr>
        <w:spacing w:after="0" w:line="360" w:lineRule="auto"/>
        <w:jc w:val="center"/>
        <w:rPr>
          <w:rFonts w:eastAsia="Times New Roman" w:cs="Arial"/>
          <w:sz w:val="20"/>
          <w:szCs w:val="20"/>
          <w:lang w:val="es-ES" w:eastAsia="es-ES"/>
        </w:rPr>
      </w:pPr>
      <w:r w:rsidRPr="00B32914">
        <w:rPr>
          <w:rFonts w:eastAsia="Times New Roman" w:cstheme="minorHAnsi"/>
          <w:sz w:val="18"/>
          <w:szCs w:val="18"/>
          <w:lang w:val="es-ES" w:eastAsia="es-ES"/>
        </w:rPr>
        <w:t>Secretario del Concejo</w:t>
      </w:r>
    </w:p>
    <w:p w:rsidR="007C73BD" w:rsidRDefault="00B32914"/>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26B3"/>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D466EA9"/>
    <w:multiLevelType w:val="hybridMultilevel"/>
    <w:tmpl w:val="3C18B49C"/>
    <w:lvl w:ilvl="0" w:tplc="C216617A">
      <w:start w:val="1"/>
      <w:numFmt w:val="upperRoman"/>
      <w:lvlText w:val="%1."/>
      <w:lvlJc w:val="right"/>
      <w:pPr>
        <w:tabs>
          <w:tab w:val="num" w:pos="1260"/>
        </w:tabs>
        <w:ind w:left="126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47237A"/>
    <w:multiLevelType w:val="hybridMultilevel"/>
    <w:tmpl w:val="F5A8B364"/>
    <w:lvl w:ilvl="0" w:tplc="4768E68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58B1A8F"/>
    <w:multiLevelType w:val="hybridMultilevel"/>
    <w:tmpl w:val="D3620F12"/>
    <w:lvl w:ilvl="0" w:tplc="1E0E8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8E118B8"/>
    <w:multiLevelType w:val="hybridMultilevel"/>
    <w:tmpl w:val="0CE2A0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4A222C"/>
    <w:multiLevelType w:val="hybridMultilevel"/>
    <w:tmpl w:val="388CB3C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00045E6"/>
    <w:multiLevelType w:val="hybridMultilevel"/>
    <w:tmpl w:val="BA6445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2B339D0"/>
    <w:multiLevelType w:val="hybridMultilevel"/>
    <w:tmpl w:val="975E8DE8"/>
    <w:lvl w:ilvl="0" w:tplc="B7689D0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34B94841"/>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5791361"/>
    <w:multiLevelType w:val="hybridMultilevel"/>
    <w:tmpl w:val="12FCBDC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74356F"/>
    <w:multiLevelType w:val="hybridMultilevel"/>
    <w:tmpl w:val="21843A46"/>
    <w:lvl w:ilvl="0" w:tplc="B646175A">
      <w:numFmt w:val="bullet"/>
      <w:lvlText w:val="-"/>
      <w:lvlJc w:val="left"/>
      <w:pPr>
        <w:ind w:left="717" w:hanging="360"/>
      </w:pPr>
      <w:rPr>
        <w:rFonts w:ascii="Arial" w:eastAsia="Batang" w:hAnsi="Arial" w:cs="Arial" w:hint="default"/>
      </w:rPr>
    </w:lvl>
    <w:lvl w:ilvl="1" w:tplc="0C0A0003">
      <w:start w:val="1"/>
      <w:numFmt w:val="bullet"/>
      <w:lvlText w:val="o"/>
      <w:lvlJc w:val="left"/>
      <w:pPr>
        <w:ind w:left="1437" w:hanging="360"/>
      </w:pPr>
      <w:rPr>
        <w:rFonts w:ascii="Courier New" w:hAnsi="Courier New" w:cs="Courier New" w:hint="default"/>
      </w:rPr>
    </w:lvl>
    <w:lvl w:ilvl="2" w:tplc="0C0A0005">
      <w:start w:val="1"/>
      <w:numFmt w:val="bullet"/>
      <w:lvlText w:val=""/>
      <w:lvlJc w:val="left"/>
      <w:pPr>
        <w:ind w:left="2157" w:hanging="360"/>
      </w:pPr>
      <w:rPr>
        <w:rFonts w:ascii="Wingdings" w:hAnsi="Wingdings" w:hint="default"/>
      </w:rPr>
    </w:lvl>
    <w:lvl w:ilvl="3" w:tplc="0C0A0001">
      <w:start w:val="1"/>
      <w:numFmt w:val="bullet"/>
      <w:lvlText w:val=""/>
      <w:lvlJc w:val="left"/>
      <w:pPr>
        <w:ind w:left="2877" w:hanging="360"/>
      </w:pPr>
      <w:rPr>
        <w:rFonts w:ascii="Symbol" w:hAnsi="Symbol" w:hint="default"/>
      </w:rPr>
    </w:lvl>
    <w:lvl w:ilvl="4" w:tplc="0C0A0003">
      <w:start w:val="1"/>
      <w:numFmt w:val="bullet"/>
      <w:lvlText w:val="o"/>
      <w:lvlJc w:val="left"/>
      <w:pPr>
        <w:ind w:left="3597" w:hanging="360"/>
      </w:pPr>
      <w:rPr>
        <w:rFonts w:ascii="Courier New" w:hAnsi="Courier New" w:cs="Courier New" w:hint="default"/>
      </w:rPr>
    </w:lvl>
    <w:lvl w:ilvl="5" w:tplc="0C0A0005">
      <w:start w:val="1"/>
      <w:numFmt w:val="bullet"/>
      <w:lvlText w:val=""/>
      <w:lvlJc w:val="left"/>
      <w:pPr>
        <w:ind w:left="4317" w:hanging="360"/>
      </w:pPr>
      <w:rPr>
        <w:rFonts w:ascii="Wingdings" w:hAnsi="Wingdings" w:hint="default"/>
      </w:rPr>
    </w:lvl>
    <w:lvl w:ilvl="6" w:tplc="0C0A0001">
      <w:start w:val="1"/>
      <w:numFmt w:val="bullet"/>
      <w:lvlText w:val=""/>
      <w:lvlJc w:val="left"/>
      <w:pPr>
        <w:ind w:left="5037" w:hanging="360"/>
      </w:pPr>
      <w:rPr>
        <w:rFonts w:ascii="Symbol" w:hAnsi="Symbol" w:hint="default"/>
      </w:rPr>
    </w:lvl>
    <w:lvl w:ilvl="7" w:tplc="0C0A0003">
      <w:start w:val="1"/>
      <w:numFmt w:val="bullet"/>
      <w:lvlText w:val="o"/>
      <w:lvlJc w:val="left"/>
      <w:pPr>
        <w:ind w:left="5757" w:hanging="360"/>
      </w:pPr>
      <w:rPr>
        <w:rFonts w:ascii="Courier New" w:hAnsi="Courier New" w:cs="Courier New" w:hint="default"/>
      </w:rPr>
    </w:lvl>
    <w:lvl w:ilvl="8" w:tplc="0C0A0005">
      <w:start w:val="1"/>
      <w:numFmt w:val="bullet"/>
      <w:lvlText w:val=""/>
      <w:lvlJc w:val="left"/>
      <w:pPr>
        <w:ind w:left="6477" w:hanging="360"/>
      </w:pPr>
      <w:rPr>
        <w:rFonts w:ascii="Wingdings" w:hAnsi="Wingdings" w:hint="default"/>
      </w:rPr>
    </w:lvl>
  </w:abstractNum>
  <w:abstractNum w:abstractNumId="11" w15:restartNumberingAfterBreak="0">
    <w:nsid w:val="3FE04447"/>
    <w:multiLevelType w:val="hybridMultilevel"/>
    <w:tmpl w:val="B01A6A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21857FE"/>
    <w:multiLevelType w:val="hybridMultilevel"/>
    <w:tmpl w:val="8F1A632E"/>
    <w:lvl w:ilvl="0" w:tplc="78F0F6DA">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5AF355B7"/>
    <w:multiLevelType w:val="hybridMultilevel"/>
    <w:tmpl w:val="632CF4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B576CC6"/>
    <w:multiLevelType w:val="hybridMultilevel"/>
    <w:tmpl w:val="774E55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C22524C"/>
    <w:multiLevelType w:val="hybridMultilevel"/>
    <w:tmpl w:val="204C7A0E"/>
    <w:lvl w:ilvl="0" w:tplc="6F0A7006">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6" w15:restartNumberingAfterBreak="0">
    <w:nsid w:val="660D6063"/>
    <w:multiLevelType w:val="hybridMultilevel"/>
    <w:tmpl w:val="9EF80AC4"/>
    <w:lvl w:ilvl="0" w:tplc="520AA104">
      <w:start w:val="1"/>
      <w:numFmt w:val="lowerLetter"/>
      <w:lvlText w:val="%1)"/>
      <w:lvlJc w:val="left"/>
      <w:pPr>
        <w:ind w:left="1683" w:hanging="975"/>
      </w:pPr>
      <w:rPr>
        <w:rFonts w:eastAsia="Calibri" w:hint="default"/>
        <w:b w:val="0"/>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6AF86EEE"/>
    <w:multiLevelType w:val="hybridMultilevel"/>
    <w:tmpl w:val="A6CECA38"/>
    <w:lvl w:ilvl="0" w:tplc="F04080DA">
      <w:start w:val="1"/>
      <w:numFmt w:val="decimal"/>
      <w:lvlText w:val="%1)"/>
      <w:lvlJc w:val="left"/>
      <w:pPr>
        <w:ind w:left="1395" w:hanging="360"/>
      </w:pPr>
      <w:rPr>
        <w:rFonts w:hint="default"/>
      </w:rPr>
    </w:lvl>
    <w:lvl w:ilvl="1" w:tplc="440A0019" w:tentative="1">
      <w:start w:val="1"/>
      <w:numFmt w:val="lowerLetter"/>
      <w:lvlText w:val="%2."/>
      <w:lvlJc w:val="left"/>
      <w:pPr>
        <w:ind w:left="2115" w:hanging="360"/>
      </w:pPr>
    </w:lvl>
    <w:lvl w:ilvl="2" w:tplc="440A001B" w:tentative="1">
      <w:start w:val="1"/>
      <w:numFmt w:val="lowerRoman"/>
      <w:lvlText w:val="%3."/>
      <w:lvlJc w:val="right"/>
      <w:pPr>
        <w:ind w:left="2835" w:hanging="180"/>
      </w:pPr>
    </w:lvl>
    <w:lvl w:ilvl="3" w:tplc="440A000F" w:tentative="1">
      <w:start w:val="1"/>
      <w:numFmt w:val="decimal"/>
      <w:lvlText w:val="%4."/>
      <w:lvlJc w:val="left"/>
      <w:pPr>
        <w:ind w:left="3555" w:hanging="360"/>
      </w:pPr>
    </w:lvl>
    <w:lvl w:ilvl="4" w:tplc="440A0019" w:tentative="1">
      <w:start w:val="1"/>
      <w:numFmt w:val="lowerLetter"/>
      <w:lvlText w:val="%5."/>
      <w:lvlJc w:val="left"/>
      <w:pPr>
        <w:ind w:left="4275" w:hanging="360"/>
      </w:pPr>
    </w:lvl>
    <w:lvl w:ilvl="5" w:tplc="440A001B" w:tentative="1">
      <w:start w:val="1"/>
      <w:numFmt w:val="lowerRoman"/>
      <w:lvlText w:val="%6."/>
      <w:lvlJc w:val="right"/>
      <w:pPr>
        <w:ind w:left="4995" w:hanging="180"/>
      </w:pPr>
    </w:lvl>
    <w:lvl w:ilvl="6" w:tplc="440A000F" w:tentative="1">
      <w:start w:val="1"/>
      <w:numFmt w:val="decimal"/>
      <w:lvlText w:val="%7."/>
      <w:lvlJc w:val="left"/>
      <w:pPr>
        <w:ind w:left="5715" w:hanging="360"/>
      </w:pPr>
    </w:lvl>
    <w:lvl w:ilvl="7" w:tplc="440A0019" w:tentative="1">
      <w:start w:val="1"/>
      <w:numFmt w:val="lowerLetter"/>
      <w:lvlText w:val="%8."/>
      <w:lvlJc w:val="left"/>
      <w:pPr>
        <w:ind w:left="6435" w:hanging="360"/>
      </w:pPr>
    </w:lvl>
    <w:lvl w:ilvl="8" w:tplc="440A001B" w:tentative="1">
      <w:start w:val="1"/>
      <w:numFmt w:val="lowerRoman"/>
      <w:lvlText w:val="%9."/>
      <w:lvlJc w:val="right"/>
      <w:pPr>
        <w:ind w:left="7155" w:hanging="180"/>
      </w:pPr>
    </w:lvl>
  </w:abstractNum>
  <w:abstractNum w:abstractNumId="18" w15:restartNumberingAfterBreak="0">
    <w:nsid w:val="6C722BE2"/>
    <w:multiLevelType w:val="hybridMultilevel"/>
    <w:tmpl w:val="609EFF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1773A01"/>
    <w:multiLevelType w:val="hybridMultilevel"/>
    <w:tmpl w:val="F3C8F5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A43316A"/>
    <w:multiLevelType w:val="hybridMultilevel"/>
    <w:tmpl w:val="114276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5"/>
  </w:num>
  <w:num w:numId="3">
    <w:abstractNumId w:val="0"/>
  </w:num>
  <w:num w:numId="4">
    <w:abstractNumId w:val="11"/>
  </w:num>
  <w:num w:numId="5">
    <w:abstractNumId w:val="13"/>
  </w:num>
  <w:num w:numId="6">
    <w:abstractNumId w:val="8"/>
  </w:num>
  <w:num w:numId="7">
    <w:abstractNumId w:val="5"/>
  </w:num>
  <w:num w:numId="8">
    <w:abstractNumId w:val="16"/>
  </w:num>
  <w:num w:numId="9">
    <w:abstractNumId w:val="17"/>
  </w:num>
  <w:num w:numId="10">
    <w:abstractNumId w:val="7"/>
  </w:num>
  <w:num w:numId="11">
    <w:abstractNumId w:val="9"/>
  </w:num>
  <w:num w:numId="12">
    <w:abstractNumId w:val="14"/>
  </w:num>
  <w:num w:numId="13">
    <w:abstractNumId w:val="19"/>
  </w:num>
  <w:num w:numId="14">
    <w:abstractNumId w:val="2"/>
  </w:num>
  <w:num w:numId="15">
    <w:abstractNumId w:val="3"/>
  </w:num>
  <w:num w:numId="16">
    <w:abstractNumId w:val="12"/>
  </w:num>
  <w:num w:numId="17">
    <w:abstractNumId w:val="6"/>
  </w:num>
  <w:num w:numId="18">
    <w:abstractNumId w:val="4"/>
  </w:num>
  <w:num w:numId="19">
    <w:abstractNumId w:val="1"/>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14"/>
    <w:rsid w:val="000B1192"/>
    <w:rsid w:val="003D4614"/>
    <w:rsid w:val="0084680D"/>
    <w:rsid w:val="00B329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BA060-A7C4-45A3-A377-FC8255F0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32914"/>
    <w:pPr>
      <w:keepNext/>
      <w:spacing w:after="0" w:line="240" w:lineRule="auto"/>
      <w:outlineLvl w:val="0"/>
    </w:pPr>
    <w:rPr>
      <w:rFonts w:ascii="Times New Roman" w:eastAsia="Times New Roman" w:hAnsi="Times New Roman" w:cs="Times New Roman"/>
      <w:b/>
      <w:sz w:val="2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2914"/>
    <w:rPr>
      <w:rFonts w:ascii="Times New Roman" w:eastAsia="Times New Roman" w:hAnsi="Times New Roman" w:cs="Times New Roman"/>
      <w:b/>
      <w:sz w:val="20"/>
      <w:szCs w:val="20"/>
      <w:u w:val="single"/>
      <w:lang w:val="es-ES" w:eastAsia="es-ES"/>
    </w:rPr>
  </w:style>
  <w:style w:type="numbering" w:customStyle="1" w:styleId="Sinlista1">
    <w:name w:val="Sin lista1"/>
    <w:next w:val="Sinlista"/>
    <w:uiPriority w:val="99"/>
    <w:semiHidden/>
    <w:unhideWhenUsed/>
    <w:rsid w:val="00B32914"/>
  </w:style>
  <w:style w:type="paragraph" w:styleId="Textoindependiente">
    <w:name w:val="Body Text"/>
    <w:basedOn w:val="Normal"/>
    <w:link w:val="TextoindependienteCar"/>
    <w:rsid w:val="00B32914"/>
    <w:pPr>
      <w:spacing w:after="0" w:line="36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B32914"/>
    <w:rPr>
      <w:rFonts w:ascii="Times New Roman" w:eastAsia="Times New Roman" w:hAnsi="Times New Roman" w:cs="Times New Roman"/>
      <w:sz w:val="20"/>
      <w:szCs w:val="24"/>
      <w:lang w:val="es-ES" w:eastAsia="es-ES"/>
    </w:rPr>
  </w:style>
  <w:style w:type="paragraph" w:styleId="Textodeglobo">
    <w:name w:val="Balloon Text"/>
    <w:basedOn w:val="Normal"/>
    <w:link w:val="TextodegloboCar"/>
    <w:uiPriority w:val="99"/>
    <w:semiHidden/>
    <w:unhideWhenUsed/>
    <w:rsid w:val="00B32914"/>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B32914"/>
    <w:rPr>
      <w:rFonts w:ascii="Segoe UI" w:eastAsia="Times New Roman" w:hAnsi="Segoe UI" w:cs="Segoe UI"/>
      <w:sz w:val="18"/>
      <w:szCs w:val="18"/>
      <w:lang w:val="es-ES" w:eastAsia="es-ES"/>
    </w:rPr>
  </w:style>
  <w:style w:type="table" w:styleId="Tablaconcuadrcula">
    <w:name w:val="Table Grid"/>
    <w:basedOn w:val="Tablanormal"/>
    <w:uiPriority w:val="59"/>
    <w:rsid w:val="00B3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Negrita">
    <w:name w:val="Cuerpo del texto + Negrita"/>
    <w:basedOn w:val="Fuentedeprrafopredeter"/>
    <w:rsid w:val="00B32914"/>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B32914"/>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yiv7728330336msonormal">
    <w:name w:val="yiv7728330336msonormal"/>
    <w:basedOn w:val="Normal"/>
    <w:rsid w:val="00B3291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B32914"/>
  </w:style>
  <w:style w:type="paragraph" w:styleId="NormalWeb">
    <w:name w:val="Normal (Web)"/>
    <w:basedOn w:val="Normal"/>
    <w:uiPriority w:val="99"/>
    <w:unhideWhenUsed/>
    <w:rsid w:val="00B32914"/>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qFormat/>
    <w:rsid w:val="00B32914"/>
    <w:pPr>
      <w:spacing w:after="200" w:line="276" w:lineRule="auto"/>
      <w:ind w:left="720"/>
      <w:contextualSpacing/>
    </w:pPr>
    <w:rPr>
      <w:rFonts w:ascii="Calibri" w:eastAsia="Calibri" w:hAnsi="Calibri" w:cs="Times New Roman"/>
    </w:rPr>
  </w:style>
  <w:style w:type="character" w:customStyle="1" w:styleId="MessageHeaderLabel">
    <w:name w:val="Message Header Label"/>
    <w:rsid w:val="00B32914"/>
    <w:rPr>
      <w:b/>
      <w:bCs w:val="0"/>
      <w:sz w:val="18"/>
      <w:lang w:val="es-ES" w:eastAsia="es-ES" w:bidi="es-ES"/>
    </w:rPr>
  </w:style>
  <w:style w:type="paragraph" w:styleId="Encabezadodemensaje">
    <w:name w:val="Message Header"/>
    <w:basedOn w:val="Normal"/>
    <w:link w:val="EncabezadodemensajeCar"/>
    <w:unhideWhenUsed/>
    <w:rsid w:val="00B32914"/>
    <w:pPr>
      <w:keepLines/>
      <w:spacing w:after="120" w:line="240" w:lineRule="atLeast"/>
      <w:ind w:left="1080" w:hanging="1080"/>
    </w:pPr>
    <w:rPr>
      <w:rFonts w:ascii="Garamond" w:eastAsia="Batang" w:hAnsi="Garamond" w:cs="Times New Roman"/>
      <w:caps/>
      <w:sz w:val="18"/>
      <w:szCs w:val="20"/>
      <w:lang w:val="es-PE"/>
    </w:rPr>
  </w:style>
  <w:style w:type="character" w:customStyle="1" w:styleId="EncabezadodemensajeCar">
    <w:name w:val="Encabezado de mensaje Car"/>
    <w:basedOn w:val="Fuentedeprrafopredeter"/>
    <w:link w:val="Encabezadodemensaje"/>
    <w:rsid w:val="00B32914"/>
    <w:rPr>
      <w:rFonts w:ascii="Garamond" w:eastAsia="Batang" w:hAnsi="Garamond" w:cs="Times New Roman"/>
      <w:caps/>
      <w:sz w:val="18"/>
      <w:szCs w:val="20"/>
      <w:lang w:val="es-PE"/>
    </w:rPr>
  </w:style>
  <w:style w:type="paragraph" w:styleId="Sinespaciado">
    <w:name w:val="No Spacing"/>
    <w:uiPriority w:val="1"/>
    <w:qFormat/>
    <w:rsid w:val="00B32914"/>
    <w:pPr>
      <w:spacing w:after="0" w:line="240" w:lineRule="auto"/>
    </w:pPr>
  </w:style>
  <w:style w:type="paragraph" w:styleId="Textosinformato">
    <w:name w:val="Plain Text"/>
    <w:basedOn w:val="Normal"/>
    <w:link w:val="TextosinformatoCar"/>
    <w:uiPriority w:val="99"/>
    <w:unhideWhenUsed/>
    <w:rsid w:val="00B32914"/>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B32914"/>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11669</Words>
  <Characters>64184</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2017-02-14T15:51:00Z</dcterms:created>
  <dcterms:modified xsi:type="dcterms:W3CDTF">2017-02-14T15:53:00Z</dcterms:modified>
</cp:coreProperties>
</file>