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641C" w:rsidRPr="00F1641C" w:rsidRDefault="00F1641C" w:rsidP="00F1641C">
      <w:pPr>
        <w:spacing w:after="0" w:line="360" w:lineRule="auto"/>
        <w:jc w:val="both"/>
        <w:rPr>
          <w:rFonts w:ascii="Times New Roman" w:eastAsia="Times New Roman" w:hAnsi="Times New Roman" w:cs="Times New Roman"/>
          <w:sz w:val="20"/>
          <w:szCs w:val="20"/>
          <w:lang w:eastAsia="es-ES"/>
        </w:rPr>
      </w:pPr>
      <w:r w:rsidRPr="00F1641C">
        <w:rPr>
          <w:rFonts w:ascii="Times New Roman" w:eastAsia="Times New Roman" w:hAnsi="Times New Roman" w:cs="Times New Roman"/>
          <w:b/>
          <w:bCs/>
          <w:sz w:val="20"/>
          <w:szCs w:val="20"/>
          <w:lang w:eastAsia="es-ES"/>
        </w:rPr>
        <w:t>ACTA NÚMERO OCHO. SEGUNDA SESION EXTRAORDINARIA DEL CONCEJO MUNICIPAL DE NEJAPA.</w:t>
      </w:r>
      <w:r w:rsidRPr="00F1641C">
        <w:rPr>
          <w:rFonts w:ascii="Times New Roman" w:eastAsia="Times New Roman" w:hAnsi="Times New Roman" w:cs="Times New Roman"/>
          <w:sz w:val="20"/>
          <w:szCs w:val="20"/>
          <w:lang w:eastAsia="es-ES"/>
        </w:rPr>
        <w:t xml:space="preserve"> Convocada por el Alcalde Municipal, Ingeniero Adolfo Rivas Barrios, y celebrada por el Concejo Municipal en el Salón de Sesiones del Concejo Municipal de esta ciudad, desde las ocho horas del día treinta y uno de julio del año dos mil dieciocho. Contando con la asistencia del Alcalde Municipal, Ingeniero Adolfo Rivas Barrios, la  Síndica Municipal, Licenciada Carmen Flores Canjura y los regidores propietarios señores: Noé Baltazar Renderos Gutiérrez, María Roxana Acosta de Mejía, Sandra Yanira Rodríguez de Serrano, Hervyn Balmore Sanchez Rodríguez, Gabriel Rivera Hernández, Eulalio Rodríguez Flores, Jacobo Trejo Morales, y los regidores suplentes, señores: Milton Jhonatan Martinez Rodríguez, Juana Esmeralda Cruz de Sandoval, José Arami Paniagua Quijada, Delia Yanira Calderón Velásquez, así como el Jefe de la Unidad Financiera Institucional, el Asesor Legal, el Jefe de UACI y la Suscrita Secretaria Municipal. ”””””””””””””””” </w:t>
      </w:r>
      <w:r w:rsidRPr="00F1641C">
        <w:rPr>
          <w:rFonts w:ascii="Times New Roman" w:eastAsia="Times New Roman" w:hAnsi="Times New Roman" w:cs="Times New Roman"/>
          <w:b/>
          <w:bCs/>
          <w:sz w:val="20"/>
          <w:szCs w:val="20"/>
          <w:lang w:eastAsia="es-ES"/>
        </w:rPr>
        <w:t>DESARROLLO DE LA SESION.</w:t>
      </w:r>
      <w:r w:rsidRPr="00F1641C">
        <w:rPr>
          <w:rFonts w:ascii="Times New Roman" w:eastAsia="Times New Roman" w:hAnsi="Times New Roman" w:cs="Times New Roman"/>
          <w:sz w:val="20"/>
          <w:szCs w:val="20"/>
          <w:lang w:eastAsia="es-ES"/>
        </w:rPr>
        <w:t xml:space="preserve"> La suscrita procedió a: </w:t>
      </w:r>
      <w:r w:rsidRPr="00F1641C">
        <w:rPr>
          <w:rFonts w:ascii="Times New Roman" w:eastAsia="Times New Roman" w:hAnsi="Times New Roman" w:cs="Times New Roman"/>
          <w:b/>
          <w:sz w:val="20"/>
          <w:szCs w:val="20"/>
          <w:lang w:eastAsia="es-ES"/>
        </w:rPr>
        <w:t>A)</w:t>
      </w:r>
      <w:r w:rsidRPr="00F1641C">
        <w:rPr>
          <w:rFonts w:ascii="Times New Roman" w:eastAsia="Times New Roman" w:hAnsi="Times New Roman" w:cs="Times New Roman"/>
          <w:sz w:val="20"/>
          <w:szCs w:val="20"/>
          <w:lang w:eastAsia="es-ES"/>
        </w:rPr>
        <w:t xml:space="preserve"> Verificación del Quórum, lo que se comprobó estando presentes, El Alcalde Municipal, la Síndica Municipal, siete regidores propietarios y cuatro suplentes. </w:t>
      </w:r>
      <w:r w:rsidRPr="00F1641C">
        <w:rPr>
          <w:rFonts w:ascii="Times New Roman" w:eastAsia="Times New Roman" w:hAnsi="Times New Roman" w:cs="Times New Roman"/>
          <w:b/>
          <w:sz w:val="20"/>
          <w:szCs w:val="20"/>
          <w:u w:val="single"/>
          <w:lang w:eastAsia="es-ES"/>
        </w:rPr>
        <w:t>Se hace constar que el Regidor Manuel Alexander Méndez Moran, se encuentra ausente por que lo que se decide por unanimidad que lo sustituya la Regidora Suplente Delia Yanira Calderón Velásquez</w:t>
      </w:r>
      <w:r w:rsidRPr="00F1641C">
        <w:rPr>
          <w:rFonts w:ascii="Times New Roman" w:eastAsia="Times New Roman" w:hAnsi="Times New Roman" w:cs="Times New Roman"/>
          <w:sz w:val="20"/>
          <w:szCs w:val="20"/>
          <w:lang w:eastAsia="es-ES"/>
        </w:rPr>
        <w:t xml:space="preserve">; </w:t>
      </w:r>
      <w:r w:rsidRPr="00F1641C">
        <w:rPr>
          <w:rFonts w:ascii="Times New Roman" w:eastAsia="Times New Roman" w:hAnsi="Times New Roman" w:cs="Times New Roman"/>
          <w:b/>
          <w:color w:val="000000" w:themeColor="text1"/>
          <w:sz w:val="20"/>
          <w:szCs w:val="20"/>
          <w:lang w:eastAsia="es-ES"/>
        </w:rPr>
        <w:t>B)</w:t>
      </w:r>
      <w:r w:rsidRPr="00F1641C">
        <w:rPr>
          <w:rFonts w:ascii="Times New Roman" w:eastAsia="Times New Roman" w:hAnsi="Times New Roman" w:cs="Times New Roman"/>
          <w:color w:val="000000" w:themeColor="text1"/>
          <w:sz w:val="20"/>
          <w:szCs w:val="20"/>
          <w:lang w:eastAsia="es-ES"/>
        </w:rPr>
        <w:t xml:space="preserve"> Se sometió para aprobación la siguiente agenda: </w:t>
      </w:r>
      <w:r w:rsidRPr="00F1641C">
        <w:rPr>
          <w:rFonts w:ascii="Times New Roman" w:eastAsia="Times New Roman" w:hAnsi="Times New Roman" w:cs="Times New Roman"/>
          <w:b/>
          <w:color w:val="000000" w:themeColor="text1"/>
          <w:sz w:val="20"/>
          <w:szCs w:val="20"/>
          <w:lang w:eastAsia="es-ES"/>
        </w:rPr>
        <w:t xml:space="preserve">PUNTO UNO: </w:t>
      </w:r>
      <w:r w:rsidRPr="00F1641C">
        <w:rPr>
          <w:rFonts w:ascii="Times New Roman" w:eastAsia="Times New Roman" w:hAnsi="Times New Roman" w:cs="Times New Roman"/>
          <w:color w:val="000000" w:themeColor="text1"/>
          <w:sz w:val="20"/>
          <w:szCs w:val="20"/>
          <w:lang w:eastAsia="es-ES"/>
        </w:rPr>
        <w:t xml:space="preserve">ACUERDOS: </w:t>
      </w:r>
      <w:r w:rsidRPr="00F1641C">
        <w:rPr>
          <w:rFonts w:ascii="Times New Roman" w:eastAsia="Times New Roman" w:hAnsi="Times New Roman" w:cs="Times New Roman"/>
          <w:b/>
          <w:color w:val="000000" w:themeColor="text1"/>
          <w:sz w:val="20"/>
          <w:szCs w:val="20"/>
          <w:lang w:eastAsia="es-ES"/>
        </w:rPr>
        <w:t>a)</w:t>
      </w:r>
      <w:r w:rsidRPr="00F1641C">
        <w:rPr>
          <w:rFonts w:ascii="Times New Roman" w:eastAsia="Times New Roman" w:hAnsi="Times New Roman" w:cs="Times New Roman"/>
          <w:color w:val="000000" w:themeColor="text1"/>
          <w:sz w:val="20"/>
          <w:szCs w:val="20"/>
          <w:lang w:eastAsia="es-ES"/>
        </w:rPr>
        <w:t xml:space="preserve"> </w:t>
      </w:r>
      <w:r w:rsidRPr="00F1641C">
        <w:rPr>
          <w:rFonts w:ascii="Times New Roman" w:eastAsia="Times New Roman" w:hAnsi="Times New Roman" w:cs="Times New Roman"/>
          <w:b/>
          <w:color w:val="000000" w:themeColor="text1"/>
          <w:sz w:val="20"/>
          <w:szCs w:val="20"/>
          <w:lang w:eastAsia="es-ES"/>
        </w:rPr>
        <w:t>UACI:</w:t>
      </w:r>
      <w:r w:rsidRPr="00F1641C">
        <w:rPr>
          <w:rFonts w:ascii="Times New Roman" w:eastAsia="Times New Roman" w:hAnsi="Times New Roman" w:cs="Times New Roman"/>
          <w:color w:val="000000" w:themeColor="text1"/>
          <w:sz w:val="20"/>
          <w:szCs w:val="20"/>
          <w:lang w:eastAsia="es-ES"/>
        </w:rPr>
        <w:t xml:space="preserve"> Adjudicación Formulación de Carpetas Técnicas “Parque Recreativo SAMARIA y Obras de Mejoramiento y Centro de Desarrollo Comunidad El Cedral, Cantón Aldea de las Mercedes”, y Renovación de Contrato de Internet; </w:t>
      </w:r>
      <w:r w:rsidRPr="00F1641C">
        <w:rPr>
          <w:rFonts w:ascii="Times New Roman" w:eastAsia="Times New Roman" w:hAnsi="Times New Roman" w:cs="Times New Roman"/>
          <w:b/>
          <w:color w:val="000000" w:themeColor="text1"/>
          <w:sz w:val="20"/>
          <w:szCs w:val="20"/>
          <w:lang w:eastAsia="es-ES"/>
        </w:rPr>
        <w:t>b) DEPORTES:</w:t>
      </w:r>
      <w:r w:rsidRPr="00F1641C">
        <w:rPr>
          <w:rFonts w:ascii="Times New Roman" w:eastAsia="Times New Roman" w:hAnsi="Times New Roman" w:cs="Times New Roman"/>
          <w:color w:val="000000" w:themeColor="text1"/>
          <w:sz w:val="20"/>
          <w:szCs w:val="20"/>
          <w:lang w:eastAsia="es-ES"/>
        </w:rPr>
        <w:t xml:space="preserve"> R</w:t>
      </w:r>
      <w:r w:rsidRPr="00F1641C">
        <w:rPr>
          <w:rFonts w:ascii="Times New Roman" w:eastAsia="Times New Roman" w:hAnsi="Times New Roman" w:cs="Times New Roman"/>
          <w:sz w:val="20"/>
          <w:szCs w:val="20"/>
          <w:lang w:eastAsia="es-ES"/>
        </w:rPr>
        <w:t>eforma presupuestaria financiera por incremento al proyecto “Funcionamiento del Instituto Municipal de los Deportes, Escuelas Municipales Deportivas, Arte y Cultura – Año 2018</w:t>
      </w:r>
      <w:r w:rsidRPr="00F1641C">
        <w:rPr>
          <w:rFonts w:ascii="Times New Roman" w:eastAsia="Times New Roman" w:hAnsi="Times New Roman" w:cs="Times New Roman"/>
          <w:color w:val="000000" w:themeColor="text1"/>
          <w:sz w:val="20"/>
          <w:szCs w:val="20"/>
          <w:lang w:eastAsia="es-ES"/>
        </w:rPr>
        <w:t xml:space="preserve">; </w:t>
      </w:r>
      <w:r w:rsidRPr="00F1641C">
        <w:rPr>
          <w:rFonts w:ascii="Times New Roman" w:eastAsia="Times New Roman" w:hAnsi="Times New Roman" w:cs="Times New Roman"/>
          <w:b/>
          <w:color w:val="000000" w:themeColor="text1"/>
          <w:sz w:val="20"/>
          <w:szCs w:val="20"/>
          <w:lang w:eastAsia="es-ES"/>
        </w:rPr>
        <w:t>c)</w:t>
      </w:r>
      <w:r w:rsidRPr="00F1641C">
        <w:rPr>
          <w:rFonts w:ascii="Times New Roman" w:eastAsia="Times New Roman" w:hAnsi="Times New Roman" w:cs="Times New Roman"/>
          <w:color w:val="000000" w:themeColor="text1"/>
          <w:sz w:val="20"/>
          <w:szCs w:val="20"/>
          <w:lang w:eastAsia="es-ES"/>
        </w:rPr>
        <w:t xml:space="preserve"> JURIDICO: Donación de tramo de Línea de energía Eléctrica, Pasaje La Amistad, ””””””””””””” </w:t>
      </w:r>
      <w:r w:rsidRPr="00F1641C">
        <w:rPr>
          <w:rFonts w:ascii="Times New Roman" w:eastAsia="Times New Roman" w:hAnsi="Times New Roman" w:cs="Times New Roman"/>
          <w:b/>
          <w:color w:val="000000" w:themeColor="text1"/>
          <w:sz w:val="20"/>
          <w:szCs w:val="20"/>
          <w:lang w:eastAsia="es-ES"/>
        </w:rPr>
        <w:t xml:space="preserve">DISCUSION Y TOMA DE ACUERDOS. </w:t>
      </w:r>
      <w:r w:rsidRPr="00F1641C">
        <w:rPr>
          <w:rFonts w:ascii="Times New Roman" w:eastAsia="Times New Roman" w:hAnsi="Times New Roman" w:cs="Times New Roman"/>
          <w:color w:val="000000" w:themeColor="text1"/>
          <w:sz w:val="20"/>
          <w:szCs w:val="20"/>
          <w:lang w:eastAsia="es-ES"/>
        </w:rPr>
        <w:t xml:space="preserve"> </w:t>
      </w:r>
      <w:r w:rsidRPr="00F1641C">
        <w:rPr>
          <w:rFonts w:ascii="Times New Roman" w:eastAsia="Times New Roman" w:hAnsi="Times New Roman" w:cs="Times New Roman"/>
          <w:b/>
          <w:color w:val="000000" w:themeColor="text1"/>
          <w:sz w:val="20"/>
          <w:szCs w:val="20"/>
          <w:lang w:eastAsia="es-ES"/>
        </w:rPr>
        <w:t>a) UACI:</w:t>
      </w:r>
      <w:r w:rsidRPr="00F1641C">
        <w:rPr>
          <w:rFonts w:ascii="Times New Roman" w:eastAsia="Times New Roman" w:hAnsi="Times New Roman" w:cs="Times New Roman"/>
          <w:color w:val="000000" w:themeColor="text1"/>
          <w:sz w:val="20"/>
          <w:szCs w:val="20"/>
          <w:lang w:eastAsia="es-ES"/>
        </w:rPr>
        <w:t xml:space="preserve"> </w:t>
      </w:r>
      <w:r w:rsidRPr="00F1641C">
        <w:rPr>
          <w:rFonts w:ascii="Times New Roman" w:eastAsia="Times New Roman" w:hAnsi="Times New Roman" w:cs="Times New Roman"/>
          <w:b/>
          <w:color w:val="000000" w:themeColor="text1"/>
          <w:sz w:val="20"/>
          <w:szCs w:val="20"/>
          <w:lang w:eastAsia="es-ES"/>
        </w:rPr>
        <w:t>Adjudicación</w:t>
      </w:r>
      <w:r w:rsidRPr="00F1641C">
        <w:rPr>
          <w:rFonts w:ascii="Times New Roman" w:eastAsia="Times New Roman" w:hAnsi="Times New Roman" w:cs="Times New Roman"/>
          <w:b/>
          <w:color w:val="000000" w:themeColor="text1"/>
          <w:sz w:val="20"/>
          <w:szCs w:val="20"/>
          <w:u w:val="single"/>
          <w:lang w:eastAsia="es-ES"/>
        </w:rPr>
        <w:t xml:space="preserve"> Formulación de Carpetas Técnicas “Parque Recreativo SAMARIA y Obras de Mejoramiento y Centro de Desarrollo Comunidad El Cedral, Cantón Aldea de las Mercedes”:</w:t>
      </w:r>
      <w:r w:rsidRPr="00F1641C">
        <w:rPr>
          <w:rFonts w:ascii="Times New Roman" w:eastAsia="Times New Roman" w:hAnsi="Times New Roman" w:cs="Times New Roman"/>
          <w:color w:val="000000" w:themeColor="text1"/>
          <w:sz w:val="20"/>
          <w:szCs w:val="20"/>
          <w:lang w:eastAsia="es-ES"/>
        </w:rPr>
        <w:t xml:space="preserve"> El Jefe de la Unidad de Adquisiciones y Contrataciones Institucional, manifiesta que dentro del marco del proyecto PREPAZ, se ha solicitado como contrapartida de la Municipalidad la elaboración de dos carpetas técnicas: 1. Parque Recreativo SAMARIA y 2. Obras de Mejoramiento y Centro de Desarrollo Comunidad El Cedral, Cantón Aldea de las Mercedes, manifestando que la inversión que PREPAZ hará en ambos proyectos será de Doscientos Veinticinco mil Dólares de los Estados Unidos de América, dichos fondos son condicionados y hay tiempos que ir cumpliendo. Toma la palabra el Alcalde Municipal quien manifiesta que estuvo revisando algunas propuestas y en algunas de ellas era copy page de los requerimientos dados por la Municipalidad, pide la palabra el Regidor Rivera Hernández quien expresa que lo máximo que debe cobrar un profesional es el 5%, considera que debemos cerciorarnos de los montos, pide la palabra la Síndica Municipal quien manifiesta que la empresa esta complica con el tema del tiempo, ya que para el día 08 de agosto del corriente año hay que presentar el primer avance, y al 15 de agosto del corriente año, deben de estar terminadas y presentadas, sino cumplimos con las fechas nos dejan fuera del proyecto porque otras alcaldías ya presentaron, y nosotros aún tenemos estudios que deben realizarse. </w:t>
      </w:r>
      <w:r w:rsidRPr="00F1641C">
        <w:rPr>
          <w:rFonts w:ascii="Times New Roman" w:eastAsia="Times New Roman" w:hAnsi="Times New Roman" w:cs="Times New Roman"/>
          <w:b/>
          <w:color w:val="000000" w:themeColor="text1"/>
          <w:sz w:val="20"/>
          <w:szCs w:val="20"/>
          <w:u w:val="single"/>
          <w:lang w:eastAsia="es-ES"/>
        </w:rPr>
        <w:t>En este momento hace acto de presencia el Regidor Manuel Alexander Méndez Moran, quien asumirá como suplente</w:t>
      </w:r>
      <w:r w:rsidRPr="00F1641C">
        <w:rPr>
          <w:rFonts w:ascii="Times New Roman" w:eastAsia="Times New Roman" w:hAnsi="Times New Roman" w:cs="Times New Roman"/>
          <w:color w:val="000000" w:themeColor="text1"/>
          <w:sz w:val="20"/>
          <w:szCs w:val="20"/>
          <w:lang w:eastAsia="es-ES"/>
        </w:rPr>
        <w:t xml:space="preserve">.  Discutido el punto se toma el acuerdo siguiente: </w:t>
      </w:r>
      <w:r w:rsidRPr="00F1641C">
        <w:rPr>
          <w:rFonts w:ascii="Times New Roman" w:eastAsia="Times New Roman" w:hAnsi="Times New Roman" w:cs="Times New Roman"/>
          <w:b/>
          <w:sz w:val="20"/>
          <w:szCs w:val="20"/>
          <w:lang w:eastAsia="es-ES"/>
        </w:rPr>
        <w:t>ACUERDO NUMERO UNO:</w:t>
      </w:r>
      <w:r w:rsidRPr="00F1641C">
        <w:rPr>
          <w:rFonts w:ascii="Times New Roman" w:eastAsia="Times New Roman" w:hAnsi="Times New Roman" w:cs="Times New Roman"/>
          <w:sz w:val="20"/>
          <w:szCs w:val="20"/>
          <w:lang w:eastAsia="es-ES"/>
        </w:rPr>
        <w:t xml:space="preserve"> En atención a requerimiento del señor Wilbert Ulises Menjivar Ramírez, Jefe de la Unidad de Adquisiciones y Contrataciones de esta Municipalidad (UACI), mediante el cual </w:t>
      </w:r>
      <w:r w:rsidRPr="00F1641C">
        <w:rPr>
          <w:rFonts w:ascii="Times New Roman" w:eastAsia="Times New Roman" w:hAnsi="Times New Roman" w:cs="Times New Roman"/>
          <w:sz w:val="20"/>
          <w:szCs w:val="20"/>
          <w:lang w:eastAsia="es-ES"/>
        </w:rPr>
        <w:lastRenderedPageBreak/>
        <w:t xml:space="preserve">informa sobre el proceso de contratación para la Elaboración de las Carpetas Técnicas siguientes: 1. </w:t>
      </w:r>
      <w:r w:rsidRPr="00F1641C">
        <w:rPr>
          <w:rFonts w:ascii="Times New Roman" w:eastAsia="Times New Roman" w:hAnsi="Times New Roman" w:cs="Times New Roman"/>
          <w:b/>
          <w:sz w:val="20"/>
          <w:szCs w:val="20"/>
          <w:lang w:eastAsia="es-ES"/>
        </w:rPr>
        <w:t xml:space="preserve">PARQUE RECREATIVO SAMARIA, </w:t>
      </w:r>
      <w:r w:rsidRPr="00F1641C">
        <w:rPr>
          <w:rFonts w:ascii="Times New Roman" w:eastAsia="Times New Roman" w:hAnsi="Times New Roman" w:cs="Times New Roman"/>
          <w:sz w:val="20"/>
          <w:szCs w:val="20"/>
          <w:lang w:eastAsia="es-ES"/>
        </w:rPr>
        <w:t>2.</w:t>
      </w:r>
      <w:r w:rsidRPr="00F1641C">
        <w:rPr>
          <w:rFonts w:ascii="Times New Roman" w:eastAsia="Times New Roman" w:hAnsi="Times New Roman" w:cs="Times New Roman"/>
          <w:b/>
          <w:sz w:val="20"/>
          <w:szCs w:val="20"/>
          <w:lang w:eastAsia="es-ES"/>
        </w:rPr>
        <w:t xml:space="preserve"> OBRAS DE MEJORAMIENTO Y CENTRO DE DESARROLLO COMUNIDAD EL CEDRAL, CANTON ALDEA DE LAS MERCEDES, </w:t>
      </w:r>
      <w:r w:rsidRPr="00F1641C">
        <w:rPr>
          <w:rFonts w:ascii="Times New Roman" w:eastAsia="Times New Roman" w:hAnsi="Times New Roman" w:cs="Times New Roman"/>
          <w:sz w:val="20"/>
          <w:szCs w:val="20"/>
          <w:lang w:eastAsia="es-ES"/>
        </w:rPr>
        <w:t>presentando lo siguiente:</w:t>
      </w:r>
    </w:p>
    <w:p w:rsidR="00F1641C" w:rsidRPr="00F1641C" w:rsidRDefault="00F1641C" w:rsidP="00F1641C">
      <w:pPr>
        <w:spacing w:after="0" w:line="360" w:lineRule="auto"/>
        <w:jc w:val="both"/>
        <w:rPr>
          <w:rFonts w:ascii="Times New Roman" w:eastAsia="Times New Roman" w:hAnsi="Times New Roman" w:cs="Times New Roman"/>
          <w:sz w:val="20"/>
          <w:szCs w:val="20"/>
          <w:lang w:eastAsia="es-ES"/>
        </w:rPr>
      </w:pPr>
    </w:p>
    <w:p w:rsidR="00F1641C" w:rsidRPr="00F1641C" w:rsidRDefault="00F1641C" w:rsidP="00F1641C">
      <w:pPr>
        <w:numPr>
          <w:ilvl w:val="0"/>
          <w:numId w:val="2"/>
        </w:numPr>
        <w:spacing w:after="0" w:line="360" w:lineRule="auto"/>
        <w:jc w:val="both"/>
        <w:rPr>
          <w:rFonts w:ascii="Times New Roman" w:eastAsia="Times New Roman" w:hAnsi="Times New Roman" w:cs="Times New Roman"/>
          <w:sz w:val="20"/>
          <w:szCs w:val="20"/>
          <w:lang w:eastAsia="es-ES"/>
        </w:rPr>
      </w:pPr>
      <w:r w:rsidRPr="00F1641C">
        <w:rPr>
          <w:rFonts w:ascii="Times New Roman" w:eastAsia="Times New Roman" w:hAnsi="Times New Roman" w:cs="Times New Roman"/>
          <w:sz w:val="20"/>
          <w:szCs w:val="20"/>
          <w:lang w:eastAsia="es-ES"/>
        </w:rPr>
        <w:t>Ofertas Económicas  de</w:t>
      </w:r>
      <w:r w:rsidRPr="00F1641C">
        <w:rPr>
          <w:rFonts w:ascii="Times New Roman" w:eastAsia="Times New Roman" w:hAnsi="Times New Roman" w:cs="Times New Roman"/>
          <w:color w:val="000000"/>
          <w:sz w:val="20"/>
          <w:szCs w:val="20"/>
          <w:lang w:eastAsia="es-SV"/>
        </w:rPr>
        <w:t xml:space="preserve"> conformidad al cuadro siguiente: </w:t>
      </w:r>
    </w:p>
    <w:p w:rsidR="00F1641C" w:rsidRPr="00F1641C" w:rsidRDefault="00F1641C" w:rsidP="00F1641C">
      <w:pPr>
        <w:spacing w:after="0" w:line="240" w:lineRule="auto"/>
        <w:rPr>
          <w:rFonts w:ascii="Times New Roman" w:eastAsia="Times New Roman" w:hAnsi="Times New Roman" w:cs="Times New Roman"/>
          <w:sz w:val="24"/>
          <w:szCs w:val="24"/>
          <w:lang w:eastAsia="es-ES"/>
        </w:rPr>
      </w:pPr>
      <w:r w:rsidRPr="00F1641C">
        <w:rPr>
          <w:rFonts w:ascii="Times New Roman" w:eastAsia="Times New Roman" w:hAnsi="Times New Roman" w:cs="Times New Roman"/>
          <w:noProof/>
          <w:sz w:val="24"/>
          <w:szCs w:val="24"/>
          <w:lang w:eastAsia="es-SV"/>
        </w:rPr>
        <w:drawing>
          <wp:inline distT="0" distB="0" distL="0" distR="0" wp14:anchorId="44077CC4" wp14:editId="6E4A3574">
            <wp:extent cx="5531279" cy="5033371"/>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68953" cy="5067654"/>
                    </a:xfrm>
                    <a:prstGeom prst="rect">
                      <a:avLst/>
                    </a:prstGeom>
                    <a:noFill/>
                    <a:ln>
                      <a:noFill/>
                    </a:ln>
                  </pic:spPr>
                </pic:pic>
              </a:graphicData>
            </a:graphic>
          </wp:inline>
        </w:drawing>
      </w:r>
    </w:p>
    <w:p w:rsidR="00F1641C" w:rsidRPr="00F1641C" w:rsidRDefault="00F1641C" w:rsidP="00F1641C">
      <w:pPr>
        <w:spacing w:after="0" w:line="240" w:lineRule="auto"/>
        <w:rPr>
          <w:rFonts w:ascii="Times New Roman" w:eastAsia="Times New Roman" w:hAnsi="Times New Roman" w:cs="Times New Roman"/>
          <w:sz w:val="24"/>
          <w:szCs w:val="24"/>
          <w:lang w:eastAsia="es-ES"/>
        </w:rPr>
      </w:pPr>
    </w:p>
    <w:p w:rsidR="00F1641C" w:rsidRPr="00F1641C" w:rsidRDefault="00F1641C" w:rsidP="00F1641C">
      <w:pPr>
        <w:numPr>
          <w:ilvl w:val="0"/>
          <w:numId w:val="2"/>
        </w:numPr>
        <w:spacing w:after="0" w:line="360" w:lineRule="auto"/>
        <w:jc w:val="both"/>
        <w:rPr>
          <w:rFonts w:ascii="Arial" w:eastAsia="Times New Roman" w:hAnsi="Arial" w:cs="Arial"/>
          <w:sz w:val="20"/>
          <w:szCs w:val="20"/>
          <w:lang w:eastAsia="es-ES"/>
        </w:rPr>
      </w:pPr>
      <w:r w:rsidRPr="00F1641C">
        <w:rPr>
          <w:rFonts w:ascii="Arial" w:eastAsia="Times New Roman" w:hAnsi="Arial" w:cs="Arial"/>
          <w:sz w:val="20"/>
          <w:szCs w:val="20"/>
          <w:lang w:eastAsia="es-ES"/>
        </w:rPr>
        <w:t>Informe de Evaluación de Aspectos Técnicos y Financieros de Ofertas recibidas, enviado por el Ingeniero Irwin Batres Avalos, Jefe de la Unidad Ejecutora de Obras Civiles de esta Municipalidad, que dio los resultados siguientes:</w:t>
      </w:r>
    </w:p>
    <w:p w:rsidR="00F1641C" w:rsidRPr="00F1641C" w:rsidRDefault="00F1641C" w:rsidP="00F1641C">
      <w:pPr>
        <w:spacing w:after="0" w:line="360" w:lineRule="auto"/>
        <w:ind w:left="1080"/>
        <w:jc w:val="both"/>
        <w:rPr>
          <w:rFonts w:ascii="Arial" w:eastAsia="Times New Roman" w:hAnsi="Arial" w:cs="Arial"/>
          <w:sz w:val="20"/>
          <w:szCs w:val="20"/>
          <w:lang w:eastAsia="es-ES"/>
        </w:rPr>
      </w:pPr>
    </w:p>
    <w:p w:rsidR="00F1641C" w:rsidRPr="00F1641C" w:rsidRDefault="00F1641C" w:rsidP="00F1641C">
      <w:pPr>
        <w:numPr>
          <w:ilvl w:val="0"/>
          <w:numId w:val="1"/>
        </w:numPr>
        <w:spacing w:after="0" w:line="240" w:lineRule="auto"/>
        <w:ind w:left="374" w:hanging="374"/>
        <w:contextualSpacing/>
        <w:rPr>
          <w:rFonts w:ascii="Arial" w:eastAsia="Calibri" w:hAnsi="Arial" w:cs="Arial"/>
          <w:b/>
          <w:sz w:val="20"/>
          <w:szCs w:val="20"/>
        </w:rPr>
      </w:pPr>
      <w:r w:rsidRPr="00F1641C">
        <w:rPr>
          <w:rFonts w:ascii="Arial" w:eastAsia="Calibri" w:hAnsi="Arial" w:cs="Arial"/>
          <w:b/>
          <w:sz w:val="20"/>
          <w:szCs w:val="20"/>
        </w:rPr>
        <w:t>CUADRO COMPARATIVO DE OFERTAS PRESENTADAS.</w:t>
      </w:r>
    </w:p>
    <w:tbl>
      <w:tblPr>
        <w:tblStyle w:val="Tablaconcuadrcula"/>
        <w:tblpPr w:leftFromText="141" w:rightFromText="141" w:vertAnchor="text" w:horzAnchor="margin" w:tblpXSpec="center" w:tblpY="751"/>
        <w:tblW w:w="9157" w:type="dxa"/>
        <w:tblLook w:val="04A0" w:firstRow="1" w:lastRow="0" w:firstColumn="1" w:lastColumn="0" w:noHBand="0" w:noVBand="1"/>
      </w:tblPr>
      <w:tblGrid>
        <w:gridCol w:w="378"/>
        <w:gridCol w:w="1406"/>
        <w:gridCol w:w="1103"/>
        <w:gridCol w:w="1078"/>
        <w:gridCol w:w="1201"/>
        <w:gridCol w:w="1239"/>
        <w:gridCol w:w="957"/>
        <w:gridCol w:w="1075"/>
        <w:gridCol w:w="720"/>
      </w:tblGrid>
      <w:tr w:rsidR="00F1641C" w:rsidRPr="00F1641C" w:rsidTr="003607CE">
        <w:trPr>
          <w:trHeight w:val="404"/>
        </w:trPr>
        <w:tc>
          <w:tcPr>
            <w:tcW w:w="358" w:type="dxa"/>
            <w:vAlign w:val="center"/>
            <w:hideMark/>
          </w:tcPr>
          <w:p w:rsidR="00F1641C" w:rsidRPr="00F1641C" w:rsidRDefault="00F1641C" w:rsidP="00F1641C">
            <w:pPr>
              <w:jc w:val="center"/>
              <w:rPr>
                <w:rFonts w:eastAsia="Times New Roman" w:cstheme="minorHAnsi"/>
                <w:b/>
                <w:bCs/>
                <w:color w:val="000000"/>
                <w:sz w:val="16"/>
                <w:szCs w:val="16"/>
                <w:lang w:eastAsia="es-SV"/>
              </w:rPr>
            </w:pPr>
            <w:r w:rsidRPr="00F1641C">
              <w:rPr>
                <w:rFonts w:eastAsia="Times New Roman" w:cstheme="minorHAnsi"/>
                <w:b/>
                <w:bCs/>
                <w:color w:val="000000"/>
                <w:sz w:val="16"/>
                <w:szCs w:val="16"/>
                <w:lang w:eastAsia="es-SV"/>
              </w:rPr>
              <w:t>N°</w:t>
            </w:r>
          </w:p>
        </w:tc>
        <w:tc>
          <w:tcPr>
            <w:tcW w:w="1422" w:type="dxa"/>
            <w:vAlign w:val="center"/>
            <w:hideMark/>
          </w:tcPr>
          <w:p w:rsidR="00F1641C" w:rsidRPr="00F1641C" w:rsidRDefault="00F1641C" w:rsidP="00F1641C">
            <w:pPr>
              <w:jc w:val="center"/>
              <w:rPr>
                <w:rFonts w:eastAsia="Times New Roman" w:cstheme="minorHAnsi"/>
                <w:b/>
                <w:bCs/>
                <w:color w:val="000000"/>
                <w:sz w:val="16"/>
                <w:szCs w:val="16"/>
                <w:lang w:eastAsia="es-SV"/>
              </w:rPr>
            </w:pPr>
            <w:r w:rsidRPr="00F1641C">
              <w:rPr>
                <w:rFonts w:eastAsia="Times New Roman" w:cstheme="minorHAnsi"/>
                <w:b/>
                <w:bCs/>
                <w:color w:val="000000"/>
                <w:sz w:val="16"/>
                <w:szCs w:val="16"/>
                <w:lang w:eastAsia="es-SV"/>
              </w:rPr>
              <w:t>EMPRESA</w:t>
            </w:r>
          </w:p>
        </w:tc>
        <w:tc>
          <w:tcPr>
            <w:tcW w:w="1109" w:type="dxa"/>
            <w:vAlign w:val="center"/>
            <w:hideMark/>
          </w:tcPr>
          <w:p w:rsidR="00F1641C" w:rsidRPr="00F1641C" w:rsidRDefault="00F1641C" w:rsidP="00F1641C">
            <w:pPr>
              <w:jc w:val="center"/>
              <w:rPr>
                <w:rFonts w:eastAsia="Times New Roman" w:cstheme="minorHAnsi"/>
                <w:b/>
                <w:bCs/>
                <w:color w:val="000000"/>
                <w:sz w:val="16"/>
                <w:szCs w:val="16"/>
                <w:lang w:eastAsia="es-SV"/>
              </w:rPr>
            </w:pPr>
            <w:r w:rsidRPr="00F1641C">
              <w:rPr>
                <w:rFonts w:eastAsia="Times New Roman" w:cstheme="minorHAnsi"/>
                <w:b/>
                <w:bCs/>
                <w:color w:val="000000"/>
                <w:sz w:val="16"/>
                <w:szCs w:val="16"/>
                <w:lang w:eastAsia="es-SV"/>
              </w:rPr>
              <w:t xml:space="preserve">MONTO OFERTADO X </w:t>
            </w:r>
            <w:r w:rsidRPr="00F1641C">
              <w:rPr>
                <w:rFonts w:eastAsia="Times New Roman" w:cstheme="minorHAnsi"/>
                <w:b/>
                <w:bCs/>
                <w:color w:val="000000"/>
                <w:sz w:val="16"/>
                <w:szCs w:val="16"/>
                <w:lang w:eastAsia="es-SV"/>
              </w:rPr>
              <w:lastRenderedPageBreak/>
              <w:t xml:space="preserve">LAS 2 CARPETAS </w:t>
            </w:r>
          </w:p>
        </w:tc>
        <w:tc>
          <w:tcPr>
            <w:tcW w:w="1085" w:type="dxa"/>
            <w:vAlign w:val="center"/>
            <w:hideMark/>
          </w:tcPr>
          <w:p w:rsidR="00F1641C" w:rsidRPr="00F1641C" w:rsidRDefault="00F1641C" w:rsidP="00F1641C">
            <w:pPr>
              <w:jc w:val="center"/>
              <w:rPr>
                <w:rFonts w:eastAsia="Times New Roman" w:cstheme="minorHAnsi"/>
                <w:b/>
                <w:bCs/>
                <w:color w:val="000000"/>
                <w:sz w:val="16"/>
                <w:szCs w:val="16"/>
                <w:lang w:eastAsia="es-SV"/>
              </w:rPr>
            </w:pPr>
            <w:r w:rsidRPr="00F1641C">
              <w:rPr>
                <w:rFonts w:eastAsia="Times New Roman" w:cstheme="minorHAnsi"/>
                <w:b/>
                <w:bCs/>
                <w:color w:val="000000"/>
                <w:sz w:val="16"/>
                <w:szCs w:val="16"/>
                <w:lang w:eastAsia="es-SV"/>
              </w:rPr>
              <w:lastRenderedPageBreak/>
              <w:t xml:space="preserve">MONTO DE ACUERDO A PRECIOS DE </w:t>
            </w:r>
            <w:r w:rsidRPr="00F1641C">
              <w:rPr>
                <w:rFonts w:eastAsia="Times New Roman" w:cstheme="minorHAnsi"/>
                <w:b/>
                <w:bCs/>
                <w:color w:val="000000"/>
                <w:sz w:val="16"/>
                <w:szCs w:val="16"/>
                <w:lang w:eastAsia="es-SV"/>
              </w:rPr>
              <w:lastRenderedPageBreak/>
              <w:t>MERCADO (25%)</w:t>
            </w:r>
          </w:p>
        </w:tc>
        <w:tc>
          <w:tcPr>
            <w:tcW w:w="1206" w:type="dxa"/>
            <w:vAlign w:val="center"/>
            <w:hideMark/>
          </w:tcPr>
          <w:p w:rsidR="00F1641C" w:rsidRPr="00F1641C" w:rsidRDefault="00F1641C" w:rsidP="00F1641C">
            <w:pPr>
              <w:jc w:val="center"/>
              <w:rPr>
                <w:rFonts w:eastAsia="Times New Roman" w:cstheme="minorHAnsi"/>
                <w:b/>
                <w:bCs/>
                <w:color w:val="000000"/>
                <w:sz w:val="16"/>
                <w:szCs w:val="16"/>
                <w:lang w:eastAsia="es-SV"/>
              </w:rPr>
            </w:pPr>
            <w:r w:rsidRPr="00F1641C">
              <w:rPr>
                <w:rFonts w:eastAsia="Times New Roman" w:cstheme="minorHAnsi"/>
                <w:b/>
                <w:bCs/>
                <w:color w:val="000000"/>
                <w:sz w:val="16"/>
                <w:szCs w:val="16"/>
                <w:lang w:eastAsia="es-SV"/>
              </w:rPr>
              <w:lastRenderedPageBreak/>
              <w:t xml:space="preserve">EXPERIENCIA EN PROYECTOS </w:t>
            </w:r>
            <w:r w:rsidRPr="00F1641C">
              <w:rPr>
                <w:rFonts w:eastAsia="Times New Roman" w:cstheme="minorHAnsi"/>
                <w:b/>
                <w:bCs/>
                <w:color w:val="000000"/>
                <w:sz w:val="16"/>
                <w:szCs w:val="16"/>
                <w:lang w:eastAsia="es-SV"/>
              </w:rPr>
              <w:lastRenderedPageBreak/>
              <w:t>SIMILARES (20%)</w:t>
            </w:r>
          </w:p>
        </w:tc>
        <w:tc>
          <w:tcPr>
            <w:tcW w:w="1205" w:type="dxa"/>
            <w:vAlign w:val="center"/>
            <w:hideMark/>
          </w:tcPr>
          <w:p w:rsidR="00F1641C" w:rsidRPr="00F1641C" w:rsidRDefault="00F1641C" w:rsidP="00F1641C">
            <w:pPr>
              <w:jc w:val="center"/>
              <w:rPr>
                <w:rFonts w:eastAsia="Times New Roman" w:cstheme="minorHAnsi"/>
                <w:b/>
                <w:bCs/>
                <w:color w:val="000000"/>
                <w:sz w:val="16"/>
                <w:szCs w:val="16"/>
                <w:lang w:eastAsia="es-SV"/>
              </w:rPr>
            </w:pPr>
            <w:r w:rsidRPr="00F1641C">
              <w:rPr>
                <w:rFonts w:eastAsia="Times New Roman" w:cstheme="minorHAnsi"/>
                <w:b/>
                <w:bCs/>
                <w:color w:val="000000"/>
                <w:sz w:val="16"/>
                <w:szCs w:val="16"/>
                <w:lang w:eastAsia="es-SV"/>
              </w:rPr>
              <w:lastRenderedPageBreak/>
              <w:t xml:space="preserve">CRONOGRAMA DE </w:t>
            </w:r>
            <w:r w:rsidRPr="00F1641C">
              <w:rPr>
                <w:rFonts w:eastAsia="Times New Roman" w:cstheme="minorHAnsi"/>
                <w:b/>
                <w:bCs/>
                <w:color w:val="000000"/>
                <w:sz w:val="16"/>
                <w:szCs w:val="16"/>
                <w:lang w:eastAsia="es-SV"/>
              </w:rPr>
              <w:lastRenderedPageBreak/>
              <w:t>ACTIVIDADES (20%)</w:t>
            </w:r>
          </w:p>
        </w:tc>
        <w:tc>
          <w:tcPr>
            <w:tcW w:w="964" w:type="dxa"/>
            <w:vAlign w:val="center"/>
            <w:hideMark/>
          </w:tcPr>
          <w:p w:rsidR="00F1641C" w:rsidRPr="00F1641C" w:rsidRDefault="00F1641C" w:rsidP="00F1641C">
            <w:pPr>
              <w:jc w:val="center"/>
              <w:rPr>
                <w:rFonts w:eastAsia="Times New Roman" w:cstheme="minorHAnsi"/>
                <w:b/>
                <w:bCs/>
                <w:color w:val="000000"/>
                <w:sz w:val="16"/>
                <w:szCs w:val="16"/>
                <w:lang w:eastAsia="es-SV"/>
              </w:rPr>
            </w:pPr>
            <w:r w:rsidRPr="00F1641C">
              <w:rPr>
                <w:rFonts w:eastAsia="Times New Roman" w:cstheme="minorHAnsi"/>
                <w:b/>
                <w:bCs/>
                <w:color w:val="000000"/>
                <w:sz w:val="16"/>
                <w:szCs w:val="16"/>
                <w:lang w:eastAsia="es-SV"/>
              </w:rPr>
              <w:lastRenderedPageBreak/>
              <w:t>EQUIPO TECNICO (20%)</w:t>
            </w:r>
          </w:p>
        </w:tc>
        <w:tc>
          <w:tcPr>
            <w:tcW w:w="1085" w:type="dxa"/>
            <w:vAlign w:val="center"/>
            <w:hideMark/>
          </w:tcPr>
          <w:p w:rsidR="00F1641C" w:rsidRPr="00F1641C" w:rsidRDefault="00F1641C" w:rsidP="00F1641C">
            <w:pPr>
              <w:jc w:val="center"/>
              <w:rPr>
                <w:rFonts w:eastAsia="Times New Roman" w:cstheme="minorHAnsi"/>
                <w:b/>
                <w:bCs/>
                <w:color w:val="000000"/>
                <w:sz w:val="16"/>
                <w:szCs w:val="16"/>
                <w:lang w:eastAsia="es-SV"/>
              </w:rPr>
            </w:pPr>
            <w:r w:rsidRPr="00F1641C">
              <w:rPr>
                <w:rFonts w:eastAsia="Times New Roman" w:cstheme="minorHAnsi"/>
                <w:b/>
                <w:bCs/>
                <w:color w:val="000000"/>
                <w:sz w:val="16"/>
                <w:szCs w:val="16"/>
                <w:lang w:eastAsia="es-SV"/>
              </w:rPr>
              <w:t xml:space="preserve">DISEÑO DE LA CARPETA </w:t>
            </w:r>
            <w:r w:rsidRPr="00F1641C">
              <w:rPr>
                <w:rFonts w:eastAsia="Times New Roman" w:cstheme="minorHAnsi"/>
                <w:b/>
                <w:bCs/>
                <w:color w:val="000000"/>
                <w:sz w:val="16"/>
                <w:szCs w:val="16"/>
                <w:lang w:eastAsia="es-SV"/>
              </w:rPr>
              <w:lastRenderedPageBreak/>
              <w:t>TECNICA (15%)</w:t>
            </w:r>
          </w:p>
        </w:tc>
        <w:tc>
          <w:tcPr>
            <w:tcW w:w="723" w:type="dxa"/>
            <w:vAlign w:val="center"/>
          </w:tcPr>
          <w:p w:rsidR="00F1641C" w:rsidRPr="00F1641C" w:rsidRDefault="00F1641C" w:rsidP="00F1641C">
            <w:pPr>
              <w:jc w:val="center"/>
              <w:rPr>
                <w:rFonts w:eastAsia="Times New Roman" w:cstheme="minorHAnsi"/>
                <w:b/>
                <w:bCs/>
                <w:color w:val="000000"/>
                <w:sz w:val="16"/>
                <w:szCs w:val="16"/>
                <w:lang w:eastAsia="es-SV"/>
              </w:rPr>
            </w:pPr>
            <w:r w:rsidRPr="00F1641C">
              <w:rPr>
                <w:rFonts w:eastAsia="Times New Roman" w:cstheme="minorHAnsi"/>
                <w:b/>
                <w:bCs/>
                <w:color w:val="000000"/>
                <w:sz w:val="16"/>
                <w:szCs w:val="16"/>
                <w:lang w:eastAsia="es-SV"/>
              </w:rPr>
              <w:lastRenderedPageBreak/>
              <w:t>TOTAL</w:t>
            </w:r>
          </w:p>
        </w:tc>
      </w:tr>
      <w:tr w:rsidR="00F1641C" w:rsidRPr="00F1641C" w:rsidTr="003607CE">
        <w:trPr>
          <w:trHeight w:val="233"/>
        </w:trPr>
        <w:tc>
          <w:tcPr>
            <w:tcW w:w="358"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w:t>
            </w:r>
          </w:p>
        </w:tc>
        <w:tc>
          <w:tcPr>
            <w:tcW w:w="1422" w:type="dxa"/>
            <w:vAlign w:val="center"/>
            <w:hideMark/>
          </w:tcPr>
          <w:p w:rsidR="00F1641C" w:rsidRPr="00F1641C" w:rsidRDefault="00F1641C" w:rsidP="00F1641C">
            <w:pPr>
              <w:jc w:val="both"/>
              <w:rPr>
                <w:rFonts w:eastAsia="Times New Roman" w:cstheme="minorHAnsi"/>
                <w:color w:val="000000"/>
                <w:sz w:val="16"/>
                <w:szCs w:val="16"/>
                <w:lang w:eastAsia="es-SV"/>
              </w:rPr>
            </w:pPr>
            <w:r w:rsidRPr="00F1641C">
              <w:rPr>
                <w:rFonts w:eastAsia="Times New Roman" w:cstheme="minorHAnsi"/>
                <w:color w:val="000000"/>
                <w:sz w:val="16"/>
                <w:szCs w:val="16"/>
                <w:lang w:eastAsia="es-SV"/>
              </w:rPr>
              <w:t>ACM S.A. DE C.V.</w:t>
            </w:r>
          </w:p>
        </w:tc>
        <w:tc>
          <w:tcPr>
            <w:tcW w:w="1109"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$13,600.00</w:t>
            </w:r>
          </w:p>
        </w:tc>
        <w:tc>
          <w:tcPr>
            <w:tcW w:w="1085"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20</w:t>
            </w:r>
          </w:p>
        </w:tc>
        <w:tc>
          <w:tcPr>
            <w:tcW w:w="1206"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15</w:t>
            </w:r>
          </w:p>
        </w:tc>
        <w:tc>
          <w:tcPr>
            <w:tcW w:w="1205"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17</w:t>
            </w:r>
          </w:p>
        </w:tc>
        <w:tc>
          <w:tcPr>
            <w:tcW w:w="964"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15</w:t>
            </w:r>
          </w:p>
        </w:tc>
        <w:tc>
          <w:tcPr>
            <w:tcW w:w="1085"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10</w:t>
            </w:r>
          </w:p>
        </w:tc>
        <w:tc>
          <w:tcPr>
            <w:tcW w:w="723" w:type="dxa"/>
            <w:vAlign w:val="center"/>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77</w:t>
            </w:r>
          </w:p>
        </w:tc>
      </w:tr>
      <w:tr w:rsidR="00F1641C" w:rsidRPr="00F1641C" w:rsidTr="003607CE">
        <w:trPr>
          <w:trHeight w:val="227"/>
        </w:trPr>
        <w:tc>
          <w:tcPr>
            <w:tcW w:w="358"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2</w:t>
            </w:r>
          </w:p>
        </w:tc>
        <w:tc>
          <w:tcPr>
            <w:tcW w:w="1422" w:type="dxa"/>
            <w:vAlign w:val="center"/>
            <w:hideMark/>
          </w:tcPr>
          <w:p w:rsidR="00F1641C" w:rsidRPr="00F1641C" w:rsidRDefault="00F1641C" w:rsidP="00F1641C">
            <w:pPr>
              <w:rPr>
                <w:rFonts w:eastAsia="Times New Roman" w:cstheme="minorHAnsi"/>
                <w:color w:val="000000"/>
                <w:sz w:val="16"/>
                <w:szCs w:val="16"/>
                <w:lang w:eastAsia="es-SV"/>
              </w:rPr>
            </w:pPr>
            <w:r w:rsidRPr="00F1641C">
              <w:rPr>
                <w:rFonts w:eastAsia="Times New Roman" w:cstheme="minorHAnsi"/>
                <w:color w:val="000000"/>
                <w:sz w:val="16"/>
                <w:szCs w:val="16"/>
                <w:lang w:eastAsia="es-SV"/>
              </w:rPr>
              <w:t>INARTEC S.A. DE C.V.</w:t>
            </w:r>
          </w:p>
        </w:tc>
        <w:tc>
          <w:tcPr>
            <w:tcW w:w="1109"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$6,500.00</w:t>
            </w:r>
          </w:p>
        </w:tc>
        <w:tc>
          <w:tcPr>
            <w:tcW w:w="1085"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8</w:t>
            </w:r>
          </w:p>
        </w:tc>
        <w:tc>
          <w:tcPr>
            <w:tcW w:w="1206"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16</w:t>
            </w:r>
          </w:p>
        </w:tc>
        <w:tc>
          <w:tcPr>
            <w:tcW w:w="1205"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18</w:t>
            </w:r>
          </w:p>
        </w:tc>
        <w:tc>
          <w:tcPr>
            <w:tcW w:w="964"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14</w:t>
            </w:r>
          </w:p>
        </w:tc>
        <w:tc>
          <w:tcPr>
            <w:tcW w:w="1085"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12</w:t>
            </w:r>
          </w:p>
        </w:tc>
        <w:tc>
          <w:tcPr>
            <w:tcW w:w="723" w:type="dxa"/>
            <w:vAlign w:val="center"/>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68</w:t>
            </w:r>
          </w:p>
        </w:tc>
      </w:tr>
      <w:tr w:rsidR="00F1641C" w:rsidRPr="00F1641C" w:rsidTr="003607CE">
        <w:trPr>
          <w:trHeight w:val="220"/>
        </w:trPr>
        <w:tc>
          <w:tcPr>
            <w:tcW w:w="358"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3</w:t>
            </w:r>
          </w:p>
        </w:tc>
        <w:tc>
          <w:tcPr>
            <w:tcW w:w="1422" w:type="dxa"/>
            <w:vAlign w:val="center"/>
            <w:hideMark/>
          </w:tcPr>
          <w:p w:rsidR="00F1641C" w:rsidRPr="00F1641C" w:rsidRDefault="00F1641C" w:rsidP="00F1641C">
            <w:pPr>
              <w:jc w:val="both"/>
              <w:rPr>
                <w:rFonts w:eastAsia="Times New Roman" w:cstheme="minorHAnsi"/>
                <w:color w:val="000000"/>
                <w:sz w:val="16"/>
                <w:szCs w:val="16"/>
                <w:lang w:eastAsia="es-SV"/>
              </w:rPr>
            </w:pPr>
            <w:r w:rsidRPr="00F1641C">
              <w:rPr>
                <w:rFonts w:eastAsia="Times New Roman" w:cstheme="minorHAnsi"/>
                <w:color w:val="000000"/>
                <w:sz w:val="16"/>
                <w:szCs w:val="16"/>
                <w:lang w:eastAsia="es-SV"/>
              </w:rPr>
              <w:t>SIIS S.A. DE C.V.</w:t>
            </w:r>
          </w:p>
        </w:tc>
        <w:tc>
          <w:tcPr>
            <w:tcW w:w="1109"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$11,456.00</w:t>
            </w:r>
          </w:p>
        </w:tc>
        <w:tc>
          <w:tcPr>
            <w:tcW w:w="1085"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24</w:t>
            </w:r>
          </w:p>
        </w:tc>
        <w:tc>
          <w:tcPr>
            <w:tcW w:w="1206"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17</w:t>
            </w:r>
          </w:p>
        </w:tc>
        <w:tc>
          <w:tcPr>
            <w:tcW w:w="1205"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20</w:t>
            </w:r>
          </w:p>
        </w:tc>
        <w:tc>
          <w:tcPr>
            <w:tcW w:w="964"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16</w:t>
            </w:r>
          </w:p>
        </w:tc>
        <w:tc>
          <w:tcPr>
            <w:tcW w:w="1085"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13</w:t>
            </w:r>
          </w:p>
        </w:tc>
        <w:tc>
          <w:tcPr>
            <w:tcW w:w="723" w:type="dxa"/>
            <w:vAlign w:val="center"/>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90</w:t>
            </w:r>
          </w:p>
        </w:tc>
      </w:tr>
      <w:tr w:rsidR="00F1641C" w:rsidRPr="00F1641C" w:rsidTr="003607CE">
        <w:trPr>
          <w:trHeight w:val="510"/>
        </w:trPr>
        <w:tc>
          <w:tcPr>
            <w:tcW w:w="358"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4</w:t>
            </w:r>
          </w:p>
        </w:tc>
        <w:tc>
          <w:tcPr>
            <w:tcW w:w="1422" w:type="dxa"/>
            <w:vAlign w:val="center"/>
            <w:hideMark/>
          </w:tcPr>
          <w:p w:rsidR="00F1641C" w:rsidRPr="00F1641C" w:rsidRDefault="00F1641C" w:rsidP="00F1641C">
            <w:pPr>
              <w:jc w:val="both"/>
              <w:rPr>
                <w:rFonts w:eastAsia="Times New Roman" w:cstheme="minorHAnsi"/>
                <w:color w:val="000000"/>
                <w:sz w:val="16"/>
                <w:szCs w:val="16"/>
                <w:lang w:eastAsia="es-SV"/>
              </w:rPr>
            </w:pPr>
            <w:r w:rsidRPr="00F1641C">
              <w:rPr>
                <w:rFonts w:eastAsia="Times New Roman" w:cstheme="minorHAnsi"/>
                <w:color w:val="000000"/>
                <w:sz w:val="16"/>
                <w:szCs w:val="16"/>
                <w:lang w:eastAsia="es-SV"/>
              </w:rPr>
              <w:t>MARIA DOLORES DE AGUIRRE</w:t>
            </w:r>
          </w:p>
        </w:tc>
        <w:tc>
          <w:tcPr>
            <w:tcW w:w="1109"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$11,750.00</w:t>
            </w:r>
          </w:p>
        </w:tc>
        <w:tc>
          <w:tcPr>
            <w:tcW w:w="1085"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23</w:t>
            </w:r>
          </w:p>
        </w:tc>
        <w:tc>
          <w:tcPr>
            <w:tcW w:w="1206"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16</w:t>
            </w:r>
          </w:p>
        </w:tc>
        <w:tc>
          <w:tcPr>
            <w:tcW w:w="1205"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10</w:t>
            </w:r>
          </w:p>
        </w:tc>
        <w:tc>
          <w:tcPr>
            <w:tcW w:w="964"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15</w:t>
            </w:r>
          </w:p>
        </w:tc>
        <w:tc>
          <w:tcPr>
            <w:tcW w:w="1085"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11</w:t>
            </w:r>
          </w:p>
        </w:tc>
        <w:tc>
          <w:tcPr>
            <w:tcW w:w="723" w:type="dxa"/>
            <w:vAlign w:val="center"/>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75</w:t>
            </w:r>
          </w:p>
        </w:tc>
      </w:tr>
      <w:tr w:rsidR="00F1641C" w:rsidRPr="00F1641C" w:rsidTr="003607CE">
        <w:trPr>
          <w:trHeight w:val="510"/>
        </w:trPr>
        <w:tc>
          <w:tcPr>
            <w:tcW w:w="358"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5</w:t>
            </w:r>
          </w:p>
        </w:tc>
        <w:tc>
          <w:tcPr>
            <w:tcW w:w="1422" w:type="dxa"/>
            <w:vAlign w:val="center"/>
            <w:hideMark/>
          </w:tcPr>
          <w:p w:rsidR="00F1641C" w:rsidRPr="00F1641C" w:rsidRDefault="00F1641C" w:rsidP="00F1641C">
            <w:pPr>
              <w:jc w:val="both"/>
              <w:rPr>
                <w:rFonts w:eastAsia="Times New Roman" w:cstheme="minorHAnsi"/>
                <w:color w:val="000000"/>
                <w:sz w:val="16"/>
                <w:szCs w:val="16"/>
                <w:lang w:eastAsia="es-SV"/>
              </w:rPr>
            </w:pPr>
            <w:r w:rsidRPr="00F1641C">
              <w:rPr>
                <w:rFonts w:eastAsia="Times New Roman" w:cstheme="minorHAnsi"/>
                <w:color w:val="000000"/>
                <w:sz w:val="16"/>
                <w:szCs w:val="16"/>
                <w:lang w:eastAsia="es-SV"/>
              </w:rPr>
              <w:t>WALTER LOZA RODRIGUEZ</w:t>
            </w:r>
          </w:p>
        </w:tc>
        <w:tc>
          <w:tcPr>
            <w:tcW w:w="1109"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$10,200.00</w:t>
            </w:r>
          </w:p>
        </w:tc>
        <w:tc>
          <w:tcPr>
            <w:tcW w:w="1085"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23</w:t>
            </w:r>
          </w:p>
        </w:tc>
        <w:tc>
          <w:tcPr>
            <w:tcW w:w="1206"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15</w:t>
            </w:r>
          </w:p>
        </w:tc>
        <w:tc>
          <w:tcPr>
            <w:tcW w:w="1205"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18</w:t>
            </w:r>
          </w:p>
        </w:tc>
        <w:tc>
          <w:tcPr>
            <w:tcW w:w="964"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17</w:t>
            </w:r>
          </w:p>
        </w:tc>
        <w:tc>
          <w:tcPr>
            <w:tcW w:w="1085"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15</w:t>
            </w:r>
          </w:p>
        </w:tc>
        <w:tc>
          <w:tcPr>
            <w:tcW w:w="723" w:type="dxa"/>
            <w:vAlign w:val="center"/>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88</w:t>
            </w:r>
          </w:p>
        </w:tc>
      </w:tr>
      <w:tr w:rsidR="00F1641C" w:rsidRPr="00F1641C" w:rsidTr="003607CE">
        <w:trPr>
          <w:trHeight w:val="510"/>
        </w:trPr>
        <w:tc>
          <w:tcPr>
            <w:tcW w:w="358"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6</w:t>
            </w:r>
          </w:p>
        </w:tc>
        <w:tc>
          <w:tcPr>
            <w:tcW w:w="1422" w:type="dxa"/>
            <w:vAlign w:val="center"/>
            <w:hideMark/>
          </w:tcPr>
          <w:p w:rsidR="00F1641C" w:rsidRPr="00F1641C" w:rsidRDefault="00F1641C" w:rsidP="00F1641C">
            <w:pPr>
              <w:jc w:val="both"/>
              <w:rPr>
                <w:rFonts w:eastAsia="Times New Roman" w:cstheme="minorHAnsi"/>
                <w:color w:val="000000"/>
                <w:sz w:val="16"/>
                <w:szCs w:val="16"/>
                <w:lang w:eastAsia="es-SV"/>
              </w:rPr>
            </w:pPr>
            <w:r w:rsidRPr="00F1641C">
              <w:rPr>
                <w:rFonts w:eastAsia="Times New Roman" w:cstheme="minorHAnsi"/>
                <w:color w:val="000000"/>
                <w:sz w:val="16"/>
                <w:szCs w:val="16"/>
                <w:lang w:eastAsia="es-SV"/>
              </w:rPr>
              <w:t>SERRANO Y SANCHEZ, S.A. DE C.V.</w:t>
            </w:r>
          </w:p>
        </w:tc>
        <w:tc>
          <w:tcPr>
            <w:tcW w:w="1109"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$9,000.00</w:t>
            </w:r>
          </w:p>
        </w:tc>
        <w:tc>
          <w:tcPr>
            <w:tcW w:w="1085"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20</w:t>
            </w:r>
          </w:p>
        </w:tc>
        <w:tc>
          <w:tcPr>
            <w:tcW w:w="1206"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15</w:t>
            </w:r>
          </w:p>
        </w:tc>
        <w:tc>
          <w:tcPr>
            <w:tcW w:w="1205"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16</w:t>
            </w:r>
          </w:p>
        </w:tc>
        <w:tc>
          <w:tcPr>
            <w:tcW w:w="964"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12</w:t>
            </w:r>
          </w:p>
        </w:tc>
        <w:tc>
          <w:tcPr>
            <w:tcW w:w="1085"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9</w:t>
            </w:r>
          </w:p>
        </w:tc>
        <w:tc>
          <w:tcPr>
            <w:tcW w:w="723" w:type="dxa"/>
            <w:vAlign w:val="center"/>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72</w:t>
            </w:r>
          </w:p>
        </w:tc>
      </w:tr>
      <w:tr w:rsidR="00F1641C" w:rsidRPr="00F1641C" w:rsidTr="003607CE">
        <w:trPr>
          <w:trHeight w:val="206"/>
        </w:trPr>
        <w:tc>
          <w:tcPr>
            <w:tcW w:w="358"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7</w:t>
            </w:r>
          </w:p>
        </w:tc>
        <w:tc>
          <w:tcPr>
            <w:tcW w:w="1422" w:type="dxa"/>
            <w:vAlign w:val="center"/>
            <w:hideMark/>
          </w:tcPr>
          <w:p w:rsidR="00F1641C" w:rsidRPr="00F1641C" w:rsidRDefault="00F1641C" w:rsidP="00F1641C">
            <w:pPr>
              <w:jc w:val="both"/>
              <w:rPr>
                <w:rFonts w:eastAsia="Times New Roman" w:cstheme="minorHAnsi"/>
                <w:color w:val="000000"/>
                <w:sz w:val="16"/>
                <w:szCs w:val="16"/>
                <w:lang w:eastAsia="es-SV"/>
              </w:rPr>
            </w:pPr>
            <w:r w:rsidRPr="00F1641C">
              <w:rPr>
                <w:rFonts w:eastAsia="Times New Roman" w:cstheme="minorHAnsi"/>
                <w:color w:val="000000"/>
                <w:sz w:val="16"/>
                <w:szCs w:val="16"/>
                <w:lang w:eastAsia="es-SV"/>
              </w:rPr>
              <w:t>HERGON S.A. DE C.V.</w:t>
            </w:r>
          </w:p>
        </w:tc>
        <w:tc>
          <w:tcPr>
            <w:tcW w:w="1109"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$16,626.46</w:t>
            </w:r>
          </w:p>
        </w:tc>
        <w:tc>
          <w:tcPr>
            <w:tcW w:w="1085"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16</w:t>
            </w:r>
          </w:p>
        </w:tc>
        <w:tc>
          <w:tcPr>
            <w:tcW w:w="1206"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14</w:t>
            </w:r>
          </w:p>
        </w:tc>
        <w:tc>
          <w:tcPr>
            <w:tcW w:w="1205"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17</w:t>
            </w:r>
          </w:p>
        </w:tc>
        <w:tc>
          <w:tcPr>
            <w:tcW w:w="964"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11</w:t>
            </w:r>
          </w:p>
        </w:tc>
        <w:tc>
          <w:tcPr>
            <w:tcW w:w="1085"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10</w:t>
            </w:r>
          </w:p>
        </w:tc>
        <w:tc>
          <w:tcPr>
            <w:tcW w:w="723" w:type="dxa"/>
            <w:vAlign w:val="center"/>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68</w:t>
            </w:r>
          </w:p>
        </w:tc>
      </w:tr>
      <w:tr w:rsidR="00F1641C" w:rsidRPr="00F1641C" w:rsidTr="003607CE">
        <w:trPr>
          <w:trHeight w:val="510"/>
        </w:trPr>
        <w:tc>
          <w:tcPr>
            <w:tcW w:w="358"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8</w:t>
            </w:r>
          </w:p>
        </w:tc>
        <w:tc>
          <w:tcPr>
            <w:tcW w:w="1422" w:type="dxa"/>
            <w:vAlign w:val="center"/>
            <w:hideMark/>
          </w:tcPr>
          <w:p w:rsidR="00F1641C" w:rsidRPr="00F1641C" w:rsidRDefault="00F1641C" w:rsidP="00F1641C">
            <w:pPr>
              <w:jc w:val="both"/>
              <w:rPr>
                <w:rFonts w:eastAsia="Times New Roman" w:cstheme="minorHAnsi"/>
                <w:color w:val="000000"/>
                <w:sz w:val="16"/>
                <w:szCs w:val="16"/>
                <w:lang w:eastAsia="es-SV"/>
              </w:rPr>
            </w:pPr>
            <w:r w:rsidRPr="00F1641C">
              <w:rPr>
                <w:rFonts w:eastAsia="Times New Roman" w:cstheme="minorHAnsi"/>
                <w:color w:val="000000"/>
                <w:sz w:val="16"/>
                <w:szCs w:val="16"/>
                <w:lang w:eastAsia="es-SV"/>
              </w:rPr>
              <w:t>JASPORT COMPAÑY S.A. DE C.V.</w:t>
            </w:r>
          </w:p>
        </w:tc>
        <w:tc>
          <w:tcPr>
            <w:tcW w:w="1109"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$9,000.00</w:t>
            </w:r>
          </w:p>
        </w:tc>
        <w:tc>
          <w:tcPr>
            <w:tcW w:w="1085"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20</w:t>
            </w:r>
          </w:p>
        </w:tc>
        <w:tc>
          <w:tcPr>
            <w:tcW w:w="1206"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13</w:t>
            </w:r>
          </w:p>
        </w:tc>
        <w:tc>
          <w:tcPr>
            <w:tcW w:w="1205"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10</w:t>
            </w:r>
          </w:p>
        </w:tc>
        <w:tc>
          <w:tcPr>
            <w:tcW w:w="964"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13</w:t>
            </w:r>
          </w:p>
        </w:tc>
        <w:tc>
          <w:tcPr>
            <w:tcW w:w="1085" w:type="dxa"/>
            <w:vAlign w:val="center"/>
            <w:hideMark/>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11</w:t>
            </w:r>
          </w:p>
        </w:tc>
        <w:tc>
          <w:tcPr>
            <w:tcW w:w="723" w:type="dxa"/>
            <w:vAlign w:val="center"/>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67</w:t>
            </w:r>
          </w:p>
        </w:tc>
      </w:tr>
      <w:tr w:rsidR="00F1641C" w:rsidRPr="00F1641C" w:rsidTr="003607CE">
        <w:trPr>
          <w:trHeight w:val="510"/>
        </w:trPr>
        <w:tc>
          <w:tcPr>
            <w:tcW w:w="358" w:type="dxa"/>
            <w:vAlign w:val="center"/>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9</w:t>
            </w:r>
          </w:p>
        </w:tc>
        <w:tc>
          <w:tcPr>
            <w:tcW w:w="1422" w:type="dxa"/>
            <w:vAlign w:val="center"/>
          </w:tcPr>
          <w:p w:rsidR="00F1641C" w:rsidRPr="00F1641C" w:rsidRDefault="00F1641C" w:rsidP="00F1641C">
            <w:pPr>
              <w:jc w:val="both"/>
              <w:rPr>
                <w:rFonts w:eastAsia="Times New Roman" w:cstheme="minorHAnsi"/>
                <w:color w:val="000000"/>
                <w:sz w:val="16"/>
                <w:szCs w:val="16"/>
                <w:lang w:eastAsia="es-SV"/>
              </w:rPr>
            </w:pPr>
            <w:r w:rsidRPr="00F1641C">
              <w:rPr>
                <w:rFonts w:eastAsia="Times New Roman" w:cstheme="minorHAnsi"/>
                <w:sz w:val="16"/>
                <w:szCs w:val="16"/>
                <w:lang w:eastAsia="es-ES"/>
              </w:rPr>
              <w:t>GRUPO CONSULTOR GAES, S.A. DE C.V.</w:t>
            </w:r>
          </w:p>
        </w:tc>
        <w:tc>
          <w:tcPr>
            <w:tcW w:w="1109" w:type="dxa"/>
            <w:vAlign w:val="center"/>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$9,040.00</w:t>
            </w:r>
          </w:p>
        </w:tc>
        <w:tc>
          <w:tcPr>
            <w:tcW w:w="1085" w:type="dxa"/>
            <w:vAlign w:val="center"/>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20</w:t>
            </w:r>
          </w:p>
        </w:tc>
        <w:tc>
          <w:tcPr>
            <w:tcW w:w="1206" w:type="dxa"/>
            <w:vAlign w:val="center"/>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16</w:t>
            </w:r>
          </w:p>
        </w:tc>
        <w:tc>
          <w:tcPr>
            <w:tcW w:w="1205" w:type="dxa"/>
            <w:vAlign w:val="center"/>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10</w:t>
            </w:r>
          </w:p>
        </w:tc>
        <w:tc>
          <w:tcPr>
            <w:tcW w:w="964" w:type="dxa"/>
            <w:vAlign w:val="center"/>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15</w:t>
            </w:r>
          </w:p>
        </w:tc>
        <w:tc>
          <w:tcPr>
            <w:tcW w:w="1085" w:type="dxa"/>
            <w:vAlign w:val="center"/>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11</w:t>
            </w:r>
          </w:p>
        </w:tc>
        <w:tc>
          <w:tcPr>
            <w:tcW w:w="723" w:type="dxa"/>
            <w:vAlign w:val="center"/>
          </w:tcPr>
          <w:p w:rsidR="00F1641C" w:rsidRPr="00F1641C" w:rsidRDefault="00F1641C" w:rsidP="00F1641C">
            <w:pPr>
              <w:jc w:val="center"/>
              <w:rPr>
                <w:rFonts w:eastAsia="Times New Roman" w:cstheme="minorHAnsi"/>
                <w:color w:val="000000"/>
                <w:sz w:val="16"/>
                <w:szCs w:val="16"/>
                <w:lang w:eastAsia="es-SV"/>
              </w:rPr>
            </w:pPr>
            <w:r w:rsidRPr="00F1641C">
              <w:rPr>
                <w:rFonts w:eastAsia="Times New Roman" w:cstheme="minorHAnsi"/>
                <w:color w:val="000000"/>
                <w:sz w:val="16"/>
                <w:szCs w:val="16"/>
                <w:lang w:eastAsia="es-SV"/>
              </w:rPr>
              <w:t>72</w:t>
            </w:r>
          </w:p>
        </w:tc>
      </w:tr>
    </w:tbl>
    <w:p w:rsidR="00F1641C" w:rsidRPr="00F1641C" w:rsidRDefault="00F1641C" w:rsidP="00F1641C">
      <w:pPr>
        <w:spacing w:after="0" w:line="360" w:lineRule="auto"/>
        <w:jc w:val="both"/>
        <w:rPr>
          <w:rFonts w:ascii="Times New Roman" w:eastAsia="Times New Roman" w:hAnsi="Times New Roman" w:cs="Times New Roman"/>
          <w:sz w:val="24"/>
          <w:szCs w:val="24"/>
          <w:lang w:eastAsia="es-ES"/>
        </w:rPr>
      </w:pPr>
    </w:p>
    <w:p w:rsidR="00F1641C" w:rsidRPr="00F1641C" w:rsidRDefault="00F1641C" w:rsidP="00F1641C">
      <w:pPr>
        <w:spacing w:after="0" w:line="360" w:lineRule="auto"/>
        <w:jc w:val="both"/>
        <w:rPr>
          <w:rFonts w:ascii="Arial" w:eastAsia="Times New Roman" w:hAnsi="Arial" w:cs="Arial"/>
          <w:sz w:val="20"/>
          <w:szCs w:val="20"/>
          <w:lang w:eastAsia="es-ES"/>
        </w:rPr>
      </w:pPr>
      <w:r w:rsidRPr="00F1641C">
        <w:rPr>
          <w:rFonts w:ascii="Arial" w:eastAsia="Times New Roman" w:hAnsi="Arial" w:cs="Arial"/>
          <w:sz w:val="20"/>
          <w:szCs w:val="20"/>
          <w:lang w:eastAsia="es-ES"/>
        </w:rPr>
        <w:t xml:space="preserve">Recomendando </w:t>
      </w:r>
      <w:r w:rsidRPr="00F1641C">
        <w:rPr>
          <w:rFonts w:ascii="Arial" w:eastAsia="Times New Roman" w:hAnsi="Arial" w:cs="Arial"/>
          <w:color w:val="000000"/>
          <w:sz w:val="20"/>
          <w:szCs w:val="20"/>
          <w:lang w:eastAsia="es-SV"/>
        </w:rPr>
        <w:t xml:space="preserve">Adjudicar el Proceso de Contratación para la Elaboración </w:t>
      </w:r>
      <w:proofErr w:type="gramStart"/>
      <w:r w:rsidRPr="00F1641C">
        <w:rPr>
          <w:rFonts w:ascii="Arial" w:eastAsia="Times New Roman" w:hAnsi="Arial" w:cs="Arial"/>
          <w:color w:val="000000"/>
          <w:sz w:val="20"/>
          <w:szCs w:val="20"/>
          <w:lang w:eastAsia="es-SV"/>
        </w:rPr>
        <w:t xml:space="preserve">de  </w:t>
      </w:r>
      <w:r w:rsidRPr="00F1641C">
        <w:rPr>
          <w:rFonts w:ascii="Arial" w:eastAsia="Times New Roman" w:hAnsi="Arial" w:cs="Arial"/>
          <w:sz w:val="20"/>
          <w:szCs w:val="20"/>
          <w:lang w:eastAsia="es-ES"/>
        </w:rPr>
        <w:t>las</w:t>
      </w:r>
      <w:proofErr w:type="gramEnd"/>
      <w:r w:rsidRPr="00F1641C">
        <w:rPr>
          <w:rFonts w:ascii="Arial" w:eastAsia="Times New Roman" w:hAnsi="Arial" w:cs="Arial"/>
          <w:sz w:val="20"/>
          <w:szCs w:val="20"/>
          <w:lang w:eastAsia="es-ES"/>
        </w:rPr>
        <w:t xml:space="preserve"> Carpetas Técnicas </w:t>
      </w:r>
    </w:p>
    <w:tbl>
      <w:tblPr>
        <w:tblW w:w="11355" w:type="dxa"/>
        <w:tblCellMar>
          <w:left w:w="70" w:type="dxa"/>
          <w:right w:w="70" w:type="dxa"/>
        </w:tblCellMar>
        <w:tblLook w:val="04A0" w:firstRow="1" w:lastRow="0" w:firstColumn="1" w:lastColumn="0" w:noHBand="0" w:noVBand="1"/>
      </w:tblPr>
      <w:tblGrid>
        <w:gridCol w:w="8931"/>
        <w:gridCol w:w="200"/>
        <w:gridCol w:w="1640"/>
        <w:gridCol w:w="146"/>
        <w:gridCol w:w="146"/>
        <w:gridCol w:w="146"/>
        <w:gridCol w:w="146"/>
      </w:tblGrid>
      <w:tr w:rsidR="00F1641C" w:rsidRPr="00F1641C" w:rsidTr="003607CE">
        <w:trPr>
          <w:trHeight w:val="2972"/>
        </w:trPr>
        <w:tc>
          <w:tcPr>
            <w:tcW w:w="8931" w:type="dxa"/>
            <w:tcBorders>
              <w:top w:val="nil"/>
              <w:left w:val="nil"/>
              <w:bottom w:val="nil"/>
              <w:right w:val="nil"/>
            </w:tcBorders>
            <w:shd w:val="clear" w:color="auto" w:fill="auto"/>
            <w:noWrap/>
            <w:vAlign w:val="bottom"/>
          </w:tcPr>
          <w:p w:rsidR="00F1641C" w:rsidRPr="00F1641C" w:rsidRDefault="00F1641C" w:rsidP="00F1641C">
            <w:pPr>
              <w:spacing w:after="0" w:line="360" w:lineRule="auto"/>
              <w:jc w:val="both"/>
              <w:rPr>
                <w:rFonts w:ascii="Times New Roman" w:eastAsia="Times New Roman" w:hAnsi="Times New Roman" w:cs="Times New Roman"/>
                <w:sz w:val="20"/>
                <w:szCs w:val="20"/>
                <w:lang w:eastAsia="es-ES"/>
              </w:rPr>
            </w:pPr>
            <w:r w:rsidRPr="00F1641C">
              <w:rPr>
                <w:rFonts w:ascii="Times New Roman" w:eastAsia="Times New Roman" w:hAnsi="Times New Roman" w:cs="Times New Roman"/>
                <w:sz w:val="20"/>
                <w:szCs w:val="20"/>
                <w:lang w:eastAsia="es-ES"/>
              </w:rPr>
              <w:t xml:space="preserve">Parque Recreativo Samaría y Obras de Mejoramiento y Centro de Desarrollo Comunidad El Cedral, Cantón Aldea de las Mercedes, a la Sociedad SOLUCIONES INTEGRALES DE INGENIERIA Y SERVICIOS S.A. DE C.V., por haber obtenido el mayor puntaje dentro de los parámetros de la evaluación de acuerdo con  los requerimientos técnicos establecidos en los términos de referencia. Haciendo del conocimiento que no obstante la empresa INARTEC, S,A, DE C,V, presento una oferta por la cantidad de SEIS MIL QUINIENTOS DOLARES DE LOS ESTADOS UNIDOS DE AMERICA, ($6,500.00), siendo ésta la oferta más baja, no recomiendo se adjudique a la misma, por las razones siguientes: a) No reúne los requisitos de entrega exigidos por el Viceministerio de Prevención Social, el cual establece que las carpetas técnicas deberán ser presentadas el día 17 de agosto del corriente año, con todos los estudios técnicos requeridos, estableciendo está en su cronograma de trabajo que los presentará el día 24 de agosto 2018, plazo que estaría fuera del término establecido por el Viceministerio de Prevención Social, b) Que el monto estimado de pre inversión para las carpetas requeridas debe ser el 5% del monto del proyecto, dado por el Viceministerio de Prevención Social asciende a DOSCIENTOS VEINTICINCO MIL DOLARES DE LOS ESTADOS UNIDOS DE AMERICA ($225,000.00), por lo que en base a este, el monto de pre inversión sería de ONCE MIL DOSCIENTOS CINCUENTA DOLARES DE LOS ESTADOS UNIDOS DE AMERICA ($11,500.00), es decir, que el precio de oferta de las carpetas relacionadas oscila dentro del mismo; por lo que el precio ofertado por esta última es muy bajo, quedando la duda de la calidad de los estudios y la calidad de la carpeta técnica. Por lo que este Concejo Municipal de conformidad a la Recomendación planteada y al artículo 18 de la Ley de Adquisiciones y Contrataciones de la Administración Pública </w:t>
            </w:r>
            <w:r w:rsidRPr="00F1641C">
              <w:rPr>
                <w:rFonts w:ascii="Times New Roman" w:eastAsia="Times New Roman" w:hAnsi="Times New Roman" w:cs="Times New Roman"/>
                <w:b/>
                <w:sz w:val="20"/>
                <w:szCs w:val="20"/>
                <w:lang w:eastAsia="es-ES"/>
              </w:rPr>
              <w:t>ACUERDA: a)</w:t>
            </w:r>
            <w:r w:rsidRPr="00F1641C">
              <w:rPr>
                <w:rFonts w:ascii="Times New Roman" w:eastAsia="Times New Roman" w:hAnsi="Times New Roman" w:cs="Times New Roman"/>
                <w:sz w:val="20"/>
                <w:szCs w:val="20"/>
                <w:lang w:eastAsia="es-ES"/>
              </w:rPr>
              <w:t xml:space="preserve"> Adjudicar el proceso relacionado a la Sociedad SOLUCIONES INTEGRALES DE INGENIERIA Y SERVICIOS S.A. DE C.V., (SIIS, S.A. DE C.V.) el proceso de elaboración de las capetas técnicas denominadas: 1. Formulación de Carpeta Técnica Parque Recreativo Samaria por un monto de CUATRO MIL SETECIENTOS DOLARES DE LOS ESTADOS </w:t>
            </w:r>
            <w:r w:rsidRPr="00F1641C">
              <w:rPr>
                <w:rFonts w:ascii="Times New Roman" w:eastAsia="Times New Roman" w:hAnsi="Times New Roman" w:cs="Times New Roman"/>
                <w:sz w:val="20"/>
                <w:szCs w:val="20"/>
                <w:lang w:eastAsia="es-ES"/>
              </w:rPr>
              <w:lastRenderedPageBreak/>
              <w:t xml:space="preserve">UNIDOS DE AMERICA ($4,700.00) y 2) Formulación de Carpeta Técnica Obras de Mejoramiento y Centro de Desarrollo Comunidad El Cedral, Cantón Aldea de las Mercedes, por un monto de SEIS MIL SETECIENTOS CINCUENTA Y SEIS DOLARES DE LOS ESTADOS UNIDOS DE AMERICA, ($6,756.00), haciendo un monto total de ONCE MIL CUATROCIENTOS CINCUENTA Y SEIS DOLARES DE LOS ESTADOS UNIDOS DE AMERICA ($11,456.00), </w:t>
            </w:r>
            <w:r w:rsidRPr="00F1641C">
              <w:rPr>
                <w:rFonts w:ascii="Times New Roman" w:eastAsia="Times New Roman" w:hAnsi="Times New Roman" w:cs="Times New Roman"/>
                <w:b/>
                <w:sz w:val="20"/>
                <w:szCs w:val="20"/>
                <w:lang w:eastAsia="es-ES"/>
              </w:rPr>
              <w:t>b)</w:t>
            </w:r>
            <w:r w:rsidRPr="00F1641C">
              <w:rPr>
                <w:rFonts w:ascii="Times New Roman" w:eastAsia="Times New Roman" w:hAnsi="Times New Roman" w:cs="Times New Roman"/>
                <w:sz w:val="20"/>
                <w:szCs w:val="20"/>
                <w:lang w:eastAsia="es-ES"/>
              </w:rPr>
              <w:t xml:space="preserve"> Nombrar como Administradora de Contrato a la Arquitecta Leslie Vanessa Isassi de Mena, </w:t>
            </w:r>
            <w:r w:rsidRPr="00F1641C">
              <w:rPr>
                <w:rFonts w:ascii="Times New Roman" w:eastAsia="Times New Roman" w:hAnsi="Times New Roman" w:cs="Times New Roman"/>
                <w:b/>
                <w:sz w:val="20"/>
                <w:szCs w:val="20"/>
                <w:lang w:eastAsia="es-ES"/>
              </w:rPr>
              <w:t>c)</w:t>
            </w:r>
            <w:r w:rsidRPr="00F1641C">
              <w:rPr>
                <w:rFonts w:ascii="Times New Roman" w:eastAsia="Times New Roman" w:hAnsi="Times New Roman" w:cs="Times New Roman"/>
                <w:sz w:val="20"/>
                <w:szCs w:val="20"/>
                <w:lang w:eastAsia="es-ES"/>
              </w:rPr>
              <w:t xml:space="preserve"> Mandatar a  la Tesorera Municipal para que erogue el pago del 4% de Pre Inversión,  </w:t>
            </w:r>
            <w:r w:rsidRPr="00F1641C">
              <w:rPr>
                <w:rFonts w:ascii="Times New Roman" w:eastAsia="Times New Roman" w:hAnsi="Times New Roman" w:cs="Times New Roman"/>
                <w:b/>
                <w:sz w:val="20"/>
                <w:szCs w:val="20"/>
                <w:lang w:eastAsia="es-ES"/>
              </w:rPr>
              <w:t>d)</w:t>
            </w:r>
            <w:r w:rsidRPr="00F1641C">
              <w:rPr>
                <w:rFonts w:ascii="Times New Roman" w:eastAsia="Times New Roman" w:hAnsi="Times New Roman" w:cs="Times New Roman"/>
                <w:sz w:val="20"/>
                <w:szCs w:val="20"/>
                <w:lang w:eastAsia="es-ES"/>
              </w:rPr>
              <w:t xml:space="preserve"> Autorizar al Alcalde Municipal Ingeniero Adolfo Rivas Barrios, para que firme el Contrato respectivo y a la unidad jurídica para que lo elabore. </w:t>
            </w:r>
            <w:r w:rsidRPr="00F1641C">
              <w:rPr>
                <w:rFonts w:ascii="Times New Roman" w:eastAsia="Times New Roman" w:hAnsi="Times New Roman" w:cs="Times New Roman"/>
                <w:b/>
                <w:sz w:val="20"/>
                <w:szCs w:val="20"/>
                <w:u w:val="single"/>
                <w:lang w:eastAsia="es-ES"/>
              </w:rPr>
              <w:t>El presente acuerdo se aprueba con ocho votos y se abstiene el Regidor Rivera Hernández ya que considera que el porcentaje de las ofertas económicas están muy altos, sobre pasa el 5%, además se abstiene el Regidor Rodríguez Flores</w:t>
            </w:r>
            <w:r w:rsidRPr="00F1641C">
              <w:rPr>
                <w:rFonts w:ascii="Times New Roman" w:eastAsia="Times New Roman" w:hAnsi="Times New Roman" w:cs="Times New Roman"/>
                <w:sz w:val="20"/>
                <w:szCs w:val="20"/>
                <w:lang w:eastAsia="es-ES"/>
              </w:rPr>
              <w:t xml:space="preserve">. Comuníquese. “”””””””””””””” </w:t>
            </w:r>
            <w:r w:rsidRPr="00F1641C">
              <w:rPr>
                <w:rFonts w:ascii="Times New Roman" w:eastAsia="Times New Roman" w:hAnsi="Times New Roman" w:cs="Times New Roman"/>
                <w:b/>
                <w:sz w:val="20"/>
                <w:szCs w:val="20"/>
                <w:u w:val="single"/>
                <w:lang w:eastAsia="es-ES"/>
              </w:rPr>
              <w:t>Renovación de Contrato de Internet:</w:t>
            </w:r>
            <w:r w:rsidRPr="00F1641C">
              <w:rPr>
                <w:rFonts w:ascii="Times New Roman" w:eastAsia="Times New Roman" w:hAnsi="Times New Roman" w:cs="Times New Roman"/>
                <w:sz w:val="20"/>
                <w:szCs w:val="20"/>
                <w:lang w:eastAsia="es-ES"/>
              </w:rPr>
              <w:t xml:space="preserve"> El Jefe de la Unidad de Adquisiciones  y Contrataciones Institucional explica solicitud de Renovación de Contrato de Servicios de internet, el Regidor </w:t>
            </w:r>
          </w:p>
        </w:tc>
        <w:tc>
          <w:tcPr>
            <w:tcW w:w="200" w:type="dxa"/>
            <w:tcBorders>
              <w:top w:val="nil"/>
              <w:left w:val="nil"/>
              <w:bottom w:val="nil"/>
              <w:right w:val="nil"/>
            </w:tcBorders>
            <w:shd w:val="clear" w:color="auto" w:fill="auto"/>
            <w:noWrap/>
            <w:vAlign w:val="bottom"/>
            <w:hideMark/>
          </w:tcPr>
          <w:p w:rsidR="00F1641C" w:rsidRPr="00F1641C" w:rsidRDefault="00F1641C" w:rsidP="00F1641C">
            <w:pPr>
              <w:spacing w:after="0" w:line="360" w:lineRule="auto"/>
              <w:rPr>
                <w:rFonts w:ascii="Times New Roman" w:eastAsia="Times New Roman" w:hAnsi="Times New Roman" w:cs="Times New Roman"/>
                <w:color w:val="000000"/>
                <w:sz w:val="20"/>
                <w:szCs w:val="20"/>
                <w:lang w:eastAsia="es-SV"/>
              </w:rPr>
            </w:pPr>
          </w:p>
        </w:tc>
        <w:tc>
          <w:tcPr>
            <w:tcW w:w="1640" w:type="dxa"/>
            <w:tcBorders>
              <w:top w:val="nil"/>
              <w:left w:val="nil"/>
              <w:bottom w:val="nil"/>
              <w:right w:val="nil"/>
            </w:tcBorders>
            <w:shd w:val="clear" w:color="auto" w:fill="auto"/>
            <w:noWrap/>
            <w:vAlign w:val="bottom"/>
            <w:hideMark/>
          </w:tcPr>
          <w:p w:rsidR="00F1641C" w:rsidRPr="00F1641C" w:rsidRDefault="00F1641C" w:rsidP="00F1641C">
            <w:pPr>
              <w:spacing w:after="0" w:line="360" w:lineRule="auto"/>
              <w:rPr>
                <w:rFonts w:ascii="Times New Roman" w:eastAsia="Times New Roman" w:hAnsi="Times New Roman" w:cs="Times New Roman"/>
                <w:sz w:val="20"/>
                <w:szCs w:val="20"/>
                <w:lang w:eastAsia="es-SV"/>
              </w:rPr>
            </w:pPr>
          </w:p>
        </w:tc>
        <w:tc>
          <w:tcPr>
            <w:tcW w:w="146" w:type="dxa"/>
            <w:vAlign w:val="center"/>
            <w:hideMark/>
          </w:tcPr>
          <w:p w:rsidR="00F1641C" w:rsidRPr="00F1641C" w:rsidRDefault="00F1641C" w:rsidP="00F1641C">
            <w:pPr>
              <w:spacing w:after="0" w:line="360" w:lineRule="auto"/>
              <w:rPr>
                <w:rFonts w:ascii="Times New Roman" w:eastAsia="Times New Roman" w:hAnsi="Times New Roman" w:cs="Times New Roman"/>
                <w:sz w:val="20"/>
                <w:szCs w:val="20"/>
                <w:lang w:eastAsia="es-SV"/>
              </w:rPr>
            </w:pPr>
          </w:p>
        </w:tc>
        <w:tc>
          <w:tcPr>
            <w:tcW w:w="146" w:type="dxa"/>
            <w:vAlign w:val="center"/>
            <w:hideMark/>
          </w:tcPr>
          <w:p w:rsidR="00F1641C" w:rsidRPr="00F1641C" w:rsidRDefault="00F1641C" w:rsidP="00F1641C">
            <w:pPr>
              <w:spacing w:after="0" w:line="360" w:lineRule="auto"/>
              <w:rPr>
                <w:rFonts w:ascii="Times New Roman" w:eastAsia="Times New Roman" w:hAnsi="Times New Roman" w:cs="Times New Roman"/>
                <w:sz w:val="20"/>
                <w:szCs w:val="20"/>
                <w:lang w:eastAsia="es-SV"/>
              </w:rPr>
            </w:pPr>
          </w:p>
        </w:tc>
        <w:tc>
          <w:tcPr>
            <w:tcW w:w="146" w:type="dxa"/>
            <w:vAlign w:val="center"/>
            <w:hideMark/>
          </w:tcPr>
          <w:p w:rsidR="00F1641C" w:rsidRPr="00F1641C" w:rsidRDefault="00F1641C" w:rsidP="00F1641C">
            <w:pPr>
              <w:spacing w:after="0" w:line="360" w:lineRule="auto"/>
              <w:rPr>
                <w:rFonts w:ascii="Times New Roman" w:eastAsia="Times New Roman" w:hAnsi="Times New Roman" w:cs="Times New Roman"/>
                <w:sz w:val="20"/>
                <w:szCs w:val="20"/>
                <w:lang w:eastAsia="es-SV"/>
              </w:rPr>
            </w:pPr>
          </w:p>
        </w:tc>
        <w:tc>
          <w:tcPr>
            <w:tcW w:w="146" w:type="dxa"/>
            <w:vAlign w:val="center"/>
            <w:hideMark/>
          </w:tcPr>
          <w:p w:rsidR="00F1641C" w:rsidRPr="00F1641C" w:rsidRDefault="00F1641C" w:rsidP="00F1641C">
            <w:pPr>
              <w:spacing w:after="0" w:line="360" w:lineRule="auto"/>
              <w:rPr>
                <w:rFonts w:ascii="Times New Roman" w:eastAsia="Times New Roman" w:hAnsi="Times New Roman" w:cs="Times New Roman"/>
                <w:sz w:val="20"/>
                <w:szCs w:val="20"/>
                <w:lang w:eastAsia="es-SV"/>
              </w:rPr>
            </w:pPr>
          </w:p>
        </w:tc>
      </w:tr>
    </w:tbl>
    <w:p w:rsidR="00F1641C" w:rsidRPr="00F1641C" w:rsidRDefault="00F1641C" w:rsidP="00F1641C">
      <w:pPr>
        <w:spacing w:after="0" w:line="360" w:lineRule="auto"/>
        <w:jc w:val="both"/>
        <w:rPr>
          <w:rFonts w:ascii="Times New Roman" w:eastAsia="Times New Roman" w:hAnsi="Times New Roman" w:cs="Times New Roman"/>
          <w:sz w:val="20"/>
          <w:szCs w:val="20"/>
          <w:lang w:eastAsia="es-ES"/>
        </w:rPr>
      </w:pPr>
      <w:r w:rsidRPr="00F1641C">
        <w:rPr>
          <w:rFonts w:ascii="Times New Roman" w:eastAsia="Times New Roman" w:hAnsi="Times New Roman" w:cs="Times New Roman"/>
          <w:color w:val="000000" w:themeColor="text1"/>
          <w:sz w:val="20"/>
          <w:szCs w:val="20"/>
          <w:lang w:eastAsia="es-ES"/>
        </w:rPr>
        <w:t xml:space="preserve">de Contrato de Servicios de internet, el Regidor Méndez Moran, pide la palabra y manifiesta que la Comisión de Compras está haciendo su trabajo y en este servicio ha habido reducción de costos y mejora del mismo, discutido el punto se toma el acuerdo siguiente: </w:t>
      </w:r>
      <w:r w:rsidRPr="00F1641C">
        <w:rPr>
          <w:rFonts w:ascii="Times New Roman" w:eastAsia="Times New Roman" w:hAnsi="Times New Roman" w:cs="Times New Roman"/>
          <w:b/>
          <w:sz w:val="20"/>
          <w:szCs w:val="20"/>
          <w:lang w:eastAsia="es-ES"/>
        </w:rPr>
        <w:t>ACUERDO NUMERO DOS:</w:t>
      </w:r>
      <w:r w:rsidRPr="00F1641C">
        <w:rPr>
          <w:rFonts w:ascii="Times New Roman" w:eastAsia="Times New Roman" w:hAnsi="Times New Roman" w:cs="Times New Roman"/>
          <w:sz w:val="20"/>
          <w:szCs w:val="20"/>
          <w:lang w:eastAsia="es-ES"/>
        </w:rPr>
        <w:t xml:space="preserve"> En atención a requerimiento del señor Wilbert Ulises Menjivar Ramírez, Jefe de la Unidad de Adquisiciones y Contrataciones de esta Municipalidad (UACI), mediante el cual presenta propuesta de Renovación y adición de servicios fijos para la Municipalidad de Nejapa, así mismo teniendo  la Recomendación técnica realizada por el Licenciado David Alejandro Abrego Choto, Jefe de Informática, mediante la cual recomienda se le Adjudique a la empresa </w:t>
      </w:r>
      <w:r w:rsidRPr="00F1641C">
        <w:rPr>
          <w:rFonts w:ascii="Times New Roman" w:eastAsia="Times New Roman" w:hAnsi="Times New Roman" w:cs="Times New Roman"/>
          <w:b/>
          <w:bCs/>
          <w:sz w:val="20"/>
          <w:szCs w:val="20"/>
          <w:lang w:eastAsia="es-ES"/>
        </w:rPr>
        <w:t>CTE TELECOM PERSONAL SA DE CV</w:t>
      </w:r>
      <w:r w:rsidRPr="00F1641C">
        <w:rPr>
          <w:rFonts w:ascii="Times New Roman" w:eastAsia="Times New Roman" w:hAnsi="Times New Roman" w:cs="Times New Roman"/>
          <w:sz w:val="20"/>
          <w:szCs w:val="20"/>
          <w:lang w:eastAsia="es-ES"/>
        </w:rPr>
        <w:t xml:space="preserve">, por cumplir con los requerimientos solicitados. </w:t>
      </w:r>
      <w:r w:rsidRPr="00F1641C">
        <w:rPr>
          <w:rFonts w:ascii="Times New Roman" w:eastAsia="Times New Roman" w:hAnsi="Times New Roman" w:cs="Times New Roman"/>
          <w:color w:val="000000"/>
          <w:sz w:val="20"/>
          <w:szCs w:val="20"/>
          <w:lang w:eastAsia="es-SV"/>
        </w:rPr>
        <w:t xml:space="preserve">Este Concejo Municipal de conformidad a la Recomendación planteada y al artículo 18 de la Ley de Adquisiciones y Contrataciones de la Administración Pública </w:t>
      </w:r>
      <w:r w:rsidRPr="00F1641C">
        <w:rPr>
          <w:rFonts w:ascii="Times New Roman" w:eastAsia="Times New Roman" w:hAnsi="Times New Roman" w:cs="Times New Roman"/>
          <w:b/>
          <w:color w:val="000000"/>
          <w:sz w:val="20"/>
          <w:szCs w:val="20"/>
          <w:lang w:eastAsia="es-SV"/>
        </w:rPr>
        <w:t>ACUERDA: a)</w:t>
      </w:r>
      <w:r w:rsidRPr="00F1641C">
        <w:rPr>
          <w:rFonts w:ascii="Times New Roman" w:eastAsia="Times New Roman" w:hAnsi="Times New Roman" w:cs="Times New Roman"/>
          <w:color w:val="000000"/>
          <w:sz w:val="20"/>
          <w:szCs w:val="20"/>
          <w:lang w:eastAsia="es-SV"/>
        </w:rPr>
        <w:t xml:space="preserve"> Adjudicar la contratación de </w:t>
      </w:r>
      <w:r w:rsidRPr="00F1641C">
        <w:rPr>
          <w:rFonts w:ascii="Times New Roman" w:eastAsia="Times New Roman" w:hAnsi="Times New Roman" w:cs="Times New Roman"/>
          <w:sz w:val="20"/>
          <w:szCs w:val="20"/>
          <w:lang w:eastAsia="es-ES"/>
        </w:rPr>
        <w:t xml:space="preserve">Renovación y adición de servicios fijos para la Municipalidad de Nejapa, a la </w:t>
      </w:r>
      <w:r w:rsidRPr="00F1641C">
        <w:rPr>
          <w:rFonts w:ascii="Times New Roman" w:eastAsia="Times New Roman" w:hAnsi="Times New Roman" w:cs="Times New Roman"/>
          <w:b/>
          <w:sz w:val="20"/>
          <w:szCs w:val="20"/>
          <w:lang w:eastAsia="es-ES"/>
        </w:rPr>
        <w:t>CTE TELECOM PERSONAL S.A. DE C.V.,</w:t>
      </w:r>
      <w:r w:rsidRPr="00F1641C">
        <w:rPr>
          <w:rFonts w:ascii="Times New Roman" w:eastAsia="Times New Roman" w:hAnsi="Times New Roman" w:cs="Times New Roman"/>
          <w:sz w:val="20"/>
          <w:szCs w:val="20"/>
          <w:lang w:eastAsia="es-ES"/>
        </w:rPr>
        <w:t xml:space="preserve"> por un monto mensual de UN MIL TRESCIENTOS VEINTISIETE DOLARES CON CINCUENTA CENTAVOS DE DÓLAR DE LOS ESTADOS UNIDOS DE AMERICA </w:t>
      </w:r>
      <w:r w:rsidRPr="00F1641C">
        <w:rPr>
          <w:rFonts w:ascii="Times New Roman" w:eastAsia="Times New Roman" w:hAnsi="Times New Roman" w:cs="Times New Roman"/>
          <w:b/>
          <w:sz w:val="20"/>
          <w:szCs w:val="20"/>
          <w:lang w:eastAsia="es-ES"/>
        </w:rPr>
        <w:t>($1,327.50),</w:t>
      </w:r>
      <w:r w:rsidRPr="00F1641C">
        <w:rPr>
          <w:rFonts w:ascii="Times New Roman" w:eastAsia="Times New Roman" w:hAnsi="Times New Roman" w:cs="Times New Roman"/>
          <w:sz w:val="20"/>
          <w:szCs w:val="20"/>
          <w:lang w:eastAsia="es-ES"/>
        </w:rPr>
        <w:t xml:space="preserve"> por un plazo de DOCE MESES,</w:t>
      </w:r>
      <w:r w:rsidRPr="00F1641C">
        <w:rPr>
          <w:rFonts w:ascii="Times New Roman" w:eastAsia="Times New Roman" w:hAnsi="Times New Roman" w:cs="Times New Roman"/>
          <w:color w:val="000000"/>
          <w:sz w:val="20"/>
          <w:szCs w:val="20"/>
          <w:lang w:eastAsia="es-SV"/>
        </w:rPr>
        <w:t xml:space="preserve"> </w:t>
      </w:r>
      <w:r w:rsidRPr="00F1641C">
        <w:rPr>
          <w:rFonts w:ascii="Times New Roman" w:eastAsia="Times New Roman" w:hAnsi="Times New Roman" w:cs="Times New Roman"/>
          <w:b/>
          <w:sz w:val="20"/>
          <w:szCs w:val="20"/>
          <w:lang w:eastAsia="es-ES"/>
        </w:rPr>
        <w:t>c)</w:t>
      </w:r>
      <w:r w:rsidRPr="00F1641C">
        <w:rPr>
          <w:rFonts w:ascii="Times New Roman" w:eastAsia="Times New Roman" w:hAnsi="Times New Roman" w:cs="Times New Roman"/>
          <w:sz w:val="20"/>
          <w:szCs w:val="20"/>
          <w:lang w:eastAsia="es-ES"/>
        </w:rPr>
        <w:t xml:space="preserve"> Mandatar a  la Tesorera Municipal para que erogue mensualmente los pagos respectivos del FODES 25%, </w:t>
      </w:r>
      <w:r w:rsidRPr="00F1641C">
        <w:rPr>
          <w:rFonts w:ascii="Times New Roman" w:eastAsia="Times New Roman" w:hAnsi="Times New Roman" w:cs="Times New Roman"/>
          <w:b/>
          <w:sz w:val="20"/>
          <w:szCs w:val="20"/>
          <w:lang w:eastAsia="es-ES"/>
        </w:rPr>
        <w:t xml:space="preserve">d) </w:t>
      </w:r>
      <w:r w:rsidRPr="00F1641C">
        <w:rPr>
          <w:rFonts w:ascii="Times New Roman" w:eastAsia="Times New Roman" w:hAnsi="Times New Roman" w:cs="Times New Roman"/>
          <w:sz w:val="20"/>
          <w:szCs w:val="20"/>
          <w:lang w:eastAsia="es-ES"/>
        </w:rPr>
        <w:t xml:space="preserve">Autorizar al Ingeniero Adolfo Rivas Barrios, Alcalde Municipal para que firme los contratos respectivos, </w:t>
      </w:r>
      <w:r w:rsidRPr="00F1641C">
        <w:rPr>
          <w:rFonts w:ascii="Times New Roman" w:eastAsia="Times New Roman" w:hAnsi="Times New Roman" w:cs="Times New Roman"/>
          <w:b/>
          <w:sz w:val="20"/>
          <w:szCs w:val="20"/>
          <w:lang w:eastAsia="es-ES"/>
        </w:rPr>
        <w:t>e)</w:t>
      </w:r>
      <w:r w:rsidRPr="00F1641C">
        <w:rPr>
          <w:rFonts w:ascii="Times New Roman" w:eastAsia="Times New Roman" w:hAnsi="Times New Roman" w:cs="Times New Roman"/>
          <w:sz w:val="20"/>
          <w:szCs w:val="20"/>
          <w:lang w:eastAsia="es-ES"/>
        </w:rPr>
        <w:t xml:space="preserve"> Nómbrese como Administrador de Contratos al Licenciado David Alejandro Abrego Choto.</w:t>
      </w:r>
      <w:r w:rsidRPr="00F1641C">
        <w:rPr>
          <w:rFonts w:ascii="Times New Roman" w:eastAsia="Times New Roman" w:hAnsi="Times New Roman" w:cs="Times New Roman"/>
          <w:color w:val="000000"/>
          <w:sz w:val="20"/>
          <w:szCs w:val="20"/>
          <w:lang w:eastAsia="es-SV"/>
        </w:rPr>
        <w:t xml:space="preserve"> </w:t>
      </w:r>
      <w:r w:rsidRPr="00F1641C">
        <w:rPr>
          <w:rFonts w:ascii="Times New Roman" w:eastAsia="Times New Roman" w:hAnsi="Times New Roman" w:cs="Times New Roman"/>
          <w:b/>
          <w:sz w:val="20"/>
          <w:szCs w:val="20"/>
          <w:u w:val="single"/>
          <w:lang w:eastAsia="es-ES"/>
        </w:rPr>
        <w:t>Votación Unánime.</w:t>
      </w:r>
      <w:r w:rsidRPr="00F1641C">
        <w:rPr>
          <w:rFonts w:ascii="Times New Roman" w:eastAsia="Times New Roman" w:hAnsi="Times New Roman" w:cs="Times New Roman"/>
          <w:sz w:val="20"/>
          <w:szCs w:val="20"/>
          <w:lang w:eastAsia="es-ES"/>
        </w:rPr>
        <w:t xml:space="preserve"> Comuníquese””””””””””””</w:t>
      </w:r>
      <w:r w:rsidRPr="00F1641C">
        <w:rPr>
          <w:rFonts w:ascii="Times New Roman" w:eastAsia="Times New Roman" w:hAnsi="Times New Roman" w:cs="Times New Roman"/>
          <w:color w:val="000000" w:themeColor="text1"/>
          <w:sz w:val="20"/>
          <w:szCs w:val="20"/>
          <w:lang w:eastAsia="es-ES"/>
        </w:rPr>
        <w:t xml:space="preserve">; En este momento el Jefe de la Unidad de Adquisiciones y Contrataciones Institucional, Wilbert Ulises Menjivar Ramírez, solicita modificar la agenta e incorporar dos gastos más, que tienen que ver con los repuestos del BobCat y la Retroexcavadora, pide la palabra el Regidor Rivera Hernández quien pregunta ¿Quién va a poner los repuestos? Ya que los repuestos en la General de Equipos son los originales, si queremos reducir gastos, podemos cotizar en otra parte. Se discute el punto y no se toma acuerdo comprometiéndose el Regidor Rivera Hernández, a cotizarlo y traerlo la próxima sesión.”””””””””””””  </w:t>
      </w:r>
      <w:r w:rsidRPr="00F1641C">
        <w:rPr>
          <w:rFonts w:ascii="Times New Roman" w:eastAsia="Times New Roman" w:hAnsi="Times New Roman" w:cs="Times New Roman"/>
          <w:b/>
          <w:color w:val="000000" w:themeColor="text1"/>
          <w:sz w:val="20"/>
          <w:szCs w:val="20"/>
          <w:lang w:eastAsia="es-ES"/>
        </w:rPr>
        <w:t xml:space="preserve">b) </w:t>
      </w:r>
      <w:r w:rsidRPr="00F1641C">
        <w:rPr>
          <w:rFonts w:ascii="Times New Roman" w:eastAsia="Times New Roman" w:hAnsi="Times New Roman" w:cs="Times New Roman"/>
          <w:color w:val="000000" w:themeColor="text1"/>
          <w:sz w:val="20"/>
          <w:szCs w:val="20"/>
          <w:lang w:eastAsia="es-ES"/>
        </w:rPr>
        <w:t xml:space="preserve">DEPORTES: </w:t>
      </w:r>
      <w:r w:rsidRPr="00F1641C">
        <w:rPr>
          <w:rFonts w:ascii="Times New Roman" w:eastAsia="Times New Roman" w:hAnsi="Times New Roman" w:cs="Times New Roman"/>
          <w:b/>
          <w:color w:val="000000" w:themeColor="text1"/>
          <w:sz w:val="20"/>
          <w:szCs w:val="20"/>
          <w:u w:val="single"/>
          <w:lang w:eastAsia="es-ES"/>
        </w:rPr>
        <w:t>R</w:t>
      </w:r>
      <w:r w:rsidRPr="00F1641C">
        <w:rPr>
          <w:rFonts w:ascii="Times New Roman" w:eastAsia="Times New Roman" w:hAnsi="Times New Roman" w:cs="Times New Roman"/>
          <w:b/>
          <w:sz w:val="20"/>
          <w:szCs w:val="20"/>
          <w:u w:val="single"/>
          <w:lang w:eastAsia="es-ES"/>
        </w:rPr>
        <w:t>eforma presupuestaria financiera por incremento al proyecto “Funcionamiento del Instituto Municipal de los Deportes, Escuelas Municipales Deportivas, Arte y Cultura – Año 2018</w:t>
      </w:r>
      <w:r w:rsidRPr="00F1641C">
        <w:rPr>
          <w:rFonts w:ascii="Times New Roman" w:eastAsia="Times New Roman" w:hAnsi="Times New Roman" w:cs="Times New Roman"/>
          <w:color w:val="000000" w:themeColor="text1"/>
          <w:sz w:val="20"/>
          <w:szCs w:val="20"/>
          <w:lang w:eastAsia="es-ES"/>
        </w:rPr>
        <w:t xml:space="preserve">: </w:t>
      </w:r>
      <w:r w:rsidRPr="00F1641C">
        <w:rPr>
          <w:rFonts w:ascii="Times New Roman" w:eastAsia="Times New Roman" w:hAnsi="Times New Roman" w:cs="Times New Roman"/>
          <w:sz w:val="20"/>
          <w:szCs w:val="20"/>
          <w:lang w:eastAsia="es-ES"/>
        </w:rPr>
        <w:t xml:space="preserve">Leída por la suscrita la solicitud presentada pide la palabra el regidor Rivera Hernández, quien manifiesta que la Corte está cuestionando $7,000.00 por que no estaban contemplados en la carpeta, que él no sabe cuánto  tiene la </w:t>
      </w:r>
      <w:r w:rsidRPr="00F1641C">
        <w:rPr>
          <w:rFonts w:ascii="Times New Roman" w:eastAsia="Times New Roman" w:hAnsi="Times New Roman" w:cs="Times New Roman"/>
          <w:sz w:val="20"/>
          <w:szCs w:val="20"/>
          <w:lang w:eastAsia="es-ES"/>
        </w:rPr>
        <w:lastRenderedPageBreak/>
        <w:t xml:space="preserve">carpeta de deportes, no podemos hacer un informe para quitarnos los pencazos, y pregunta cómo se le va a dar tratamiento a esto? El equipo es privado y si estuviera en manos de la Municipalidad que problemas tendríamos, quisiera que se le dijera en la próxima sesión como se les va ayudar?, toma la palabra el Alcalde Municipal quien manifiesta que se ha tomado la decisión de no erogar ni un cinco más hasta que haya acuerdo de modificación de carpeta, que él ha hecho un planteamiento por escrito y menciona algunos  punto que son: 1. Legalicen la junta directiva del equipo, 2. Que los compañeros concejales no figuren en la junta directiva, 3. Que cumplan con ubicarse en los primeros lugares y que sean capaces de dar el 25%, se deben poner más serios con metas y ser competitivos técnica y administrativamente, reiterando que mientras no se apruebe no se va a erogar ningún pago al equipo y si no son capaces de cumplir se tomara la decisión de desintegrar el mismo, pide la palabra nuevamente el Regidor Rivera Hernández, quien manifiesta que la cuestión de la Corte es insignificante quisiera una copia de la carpeta para verla y que el punto se apruebe la próxima sesión, manifestando además que si se le va ayudar al equipo que por lo menos den resultados, los técnicos no sirven, aquí ellos lo menos que hacen es entrenar a los bichos hay que pedirles resultados si no sirven hay que quitarlos, toma la palabra el Alcalde Municipal quien manifiesta que el planteamiento que ha mencionado es un comienzo que poco a poco se va a ir mejorando, pide la palabra el Regidor Renderos Gutiérrez, quien expresa que algunos técnicos no llegan  a su nivel  y tampoco les llegan niños, deberían de cesarlos de sus cargos, hay otros que si tienen compromiso con la Municipalidad, pide la palabra el Regidor Sanchez Rodríguez, quien manifiesta que se ha venido haciendo el esfuerzo de legalizar al equipo que han metido escritos a Gobernación y le han venido haciendo observaciones al documento y las han estado corrigiendo, que él en lo personal, ya no quiere estar metido en este tema, ya que con el proceso legal ya tienen ratos de estar, pero es burocrático y tardado han solicitado  ayuda al jurídico para que salga lo más pronto posible, el trabajo es desgastante; discutido ampliamente el punto se toma el acuerdo siguiente: </w:t>
      </w:r>
      <w:r w:rsidRPr="00F1641C">
        <w:rPr>
          <w:rFonts w:ascii="Times New Roman" w:eastAsia="Times New Roman" w:hAnsi="Times New Roman" w:cs="Times New Roman"/>
          <w:b/>
          <w:sz w:val="20"/>
          <w:szCs w:val="20"/>
          <w:lang w:eastAsia="es-ES"/>
        </w:rPr>
        <w:t xml:space="preserve">ACUERDO NUMERO TRES: </w:t>
      </w:r>
      <w:r w:rsidRPr="00F1641C">
        <w:rPr>
          <w:rFonts w:ascii="Times New Roman" w:eastAsia="Times New Roman" w:hAnsi="Times New Roman" w:cs="Times New Roman"/>
          <w:sz w:val="20"/>
          <w:szCs w:val="20"/>
          <w:lang w:eastAsia="es-ES"/>
        </w:rPr>
        <w:t xml:space="preserve">El Concejo Municipal habiendo discutido y analizado la solicitud presentada por el señor Rene Mauricio García, Encargado de Deportes de esta municipalidad, por medio de la cual informa que con el objetivo de seguir cumpliendo la misión de llevar el desarrollo en las esferas deportivas de los jóvenes nejapenses, solicita incremento presupuestario y financiero para el proyecto social “Funcionamiento del Instituto Municipal de los Deportes, Escuelas Municipales Deportivas, Arte y Cultura – Año 2018”, por el monto de TRECE MIL TRESCIENTOS DOLARES DE LOS ESTADOS UNIDOS DE AMERICA ($13,300.00), monto que servirá para impulsar el Deporte con los jóvenes que integran el Club Deportivo San Jerónimo, Nejapa. Y de conformidad a lo que establece el artículo 73 del Código Municipal  </w:t>
      </w:r>
      <w:r w:rsidRPr="00F1641C">
        <w:rPr>
          <w:rFonts w:ascii="Times New Roman" w:eastAsia="Times New Roman" w:hAnsi="Times New Roman" w:cs="Times New Roman"/>
          <w:b/>
          <w:sz w:val="20"/>
          <w:szCs w:val="20"/>
          <w:lang w:eastAsia="es-ES"/>
        </w:rPr>
        <w:t>ACUERDA: a)</w:t>
      </w:r>
      <w:r w:rsidRPr="00F1641C">
        <w:rPr>
          <w:rFonts w:ascii="Times New Roman" w:eastAsia="Times New Roman" w:hAnsi="Times New Roman" w:cs="Times New Roman"/>
          <w:sz w:val="20"/>
          <w:szCs w:val="20"/>
          <w:lang w:eastAsia="es-ES"/>
        </w:rPr>
        <w:t xml:space="preserve"> Aprobar la reforma presupuestaria financiera por incremento al proyecto “Funcionamiento del Instituto Municipal de los Deportes, Escuelas Municipales Deportivas, Arte y Cultura – Año 2018” por un monto de </w:t>
      </w:r>
      <w:r w:rsidRPr="00F1641C">
        <w:rPr>
          <w:rFonts w:ascii="Times New Roman" w:eastAsia="Times New Roman" w:hAnsi="Times New Roman" w:cs="Times New Roman"/>
          <w:b/>
          <w:sz w:val="20"/>
          <w:szCs w:val="20"/>
          <w:lang w:eastAsia="es-ES"/>
        </w:rPr>
        <w:t>TRECE MIL TRESCIENTOS DOLARES DE LOS ESTADOS UNIDOS DE AMERICA</w:t>
      </w:r>
      <w:r w:rsidRPr="00F1641C">
        <w:rPr>
          <w:rFonts w:ascii="Times New Roman" w:eastAsia="Times New Roman" w:hAnsi="Times New Roman" w:cs="Times New Roman"/>
          <w:sz w:val="20"/>
          <w:szCs w:val="20"/>
          <w:lang w:eastAsia="es-ES"/>
        </w:rPr>
        <w:t xml:space="preserve"> ($13,300.00), </w:t>
      </w:r>
      <w:r w:rsidRPr="00F1641C">
        <w:rPr>
          <w:rFonts w:ascii="Times New Roman" w:eastAsia="Times New Roman" w:hAnsi="Times New Roman" w:cs="Times New Roman"/>
          <w:b/>
          <w:sz w:val="20"/>
          <w:szCs w:val="20"/>
          <w:lang w:eastAsia="es-ES"/>
        </w:rPr>
        <w:t>b)</w:t>
      </w:r>
      <w:r w:rsidRPr="00F1641C">
        <w:rPr>
          <w:rFonts w:ascii="Times New Roman" w:eastAsia="Times New Roman" w:hAnsi="Times New Roman" w:cs="Times New Roman"/>
          <w:sz w:val="20"/>
          <w:szCs w:val="20"/>
          <w:lang w:eastAsia="es-ES"/>
        </w:rPr>
        <w:t xml:space="preserve"> Mandátese a la Tesorera Municipal aperture la cuenta del Fondo Municipal, </w:t>
      </w:r>
      <w:r w:rsidRPr="00F1641C">
        <w:rPr>
          <w:rFonts w:ascii="Times New Roman" w:eastAsia="Times New Roman" w:hAnsi="Times New Roman" w:cs="Times New Roman"/>
          <w:b/>
          <w:sz w:val="20"/>
          <w:szCs w:val="20"/>
          <w:lang w:eastAsia="es-ES"/>
        </w:rPr>
        <w:t>c)</w:t>
      </w:r>
      <w:r w:rsidRPr="00F1641C">
        <w:rPr>
          <w:rFonts w:ascii="Times New Roman" w:eastAsia="Times New Roman" w:hAnsi="Times New Roman" w:cs="Times New Roman"/>
          <w:sz w:val="20"/>
          <w:szCs w:val="20"/>
          <w:lang w:eastAsia="es-ES"/>
        </w:rPr>
        <w:t xml:space="preserve"> Autorícese la reforma al presupuesto Municipal 2018 en las siguientes partidas presupuestarias:   </w:t>
      </w:r>
    </w:p>
    <w:tbl>
      <w:tblPr>
        <w:tblStyle w:val="Tablaconcuadrcula"/>
        <w:tblpPr w:leftFromText="141" w:rightFromText="141" w:vertAnchor="text" w:horzAnchor="margin" w:tblpY="196"/>
        <w:tblW w:w="0" w:type="auto"/>
        <w:tblLook w:val="04A0" w:firstRow="1" w:lastRow="0" w:firstColumn="1" w:lastColumn="0" w:noHBand="0" w:noVBand="1"/>
      </w:tblPr>
      <w:tblGrid>
        <w:gridCol w:w="1129"/>
        <w:gridCol w:w="3545"/>
        <w:gridCol w:w="2125"/>
        <w:gridCol w:w="1985"/>
      </w:tblGrid>
      <w:tr w:rsidR="00F1641C" w:rsidRPr="00F1641C" w:rsidTr="003607CE">
        <w:tc>
          <w:tcPr>
            <w:tcW w:w="1129" w:type="dxa"/>
          </w:tcPr>
          <w:p w:rsidR="00F1641C" w:rsidRPr="00F1641C" w:rsidRDefault="00F1641C" w:rsidP="00F1641C">
            <w:pPr>
              <w:spacing w:line="360" w:lineRule="auto"/>
              <w:rPr>
                <w:rFonts w:ascii="Times New Roman" w:eastAsia="Times New Roman" w:hAnsi="Times New Roman" w:cs="Times New Roman"/>
                <w:sz w:val="20"/>
                <w:szCs w:val="20"/>
                <w:lang w:eastAsia="es-ES"/>
              </w:rPr>
            </w:pPr>
            <w:r w:rsidRPr="00F1641C">
              <w:rPr>
                <w:rFonts w:ascii="Times New Roman" w:eastAsia="Times New Roman" w:hAnsi="Times New Roman" w:cs="Times New Roman"/>
                <w:sz w:val="20"/>
                <w:szCs w:val="20"/>
                <w:lang w:eastAsia="es-ES"/>
              </w:rPr>
              <w:t>Código</w:t>
            </w:r>
          </w:p>
        </w:tc>
        <w:tc>
          <w:tcPr>
            <w:tcW w:w="3545" w:type="dxa"/>
          </w:tcPr>
          <w:p w:rsidR="00F1641C" w:rsidRPr="00F1641C" w:rsidRDefault="00F1641C" w:rsidP="00F1641C">
            <w:pPr>
              <w:spacing w:line="360" w:lineRule="auto"/>
              <w:rPr>
                <w:rFonts w:ascii="Times New Roman" w:eastAsia="Times New Roman" w:hAnsi="Times New Roman" w:cs="Times New Roman"/>
                <w:sz w:val="20"/>
                <w:szCs w:val="20"/>
                <w:lang w:eastAsia="es-ES"/>
              </w:rPr>
            </w:pPr>
            <w:r w:rsidRPr="00F1641C">
              <w:rPr>
                <w:rFonts w:ascii="Times New Roman" w:eastAsia="Times New Roman" w:hAnsi="Times New Roman" w:cs="Times New Roman"/>
                <w:sz w:val="20"/>
                <w:szCs w:val="20"/>
                <w:lang w:eastAsia="es-ES"/>
              </w:rPr>
              <w:t>Nombre</w:t>
            </w:r>
          </w:p>
        </w:tc>
        <w:tc>
          <w:tcPr>
            <w:tcW w:w="2125" w:type="dxa"/>
          </w:tcPr>
          <w:p w:rsidR="00F1641C" w:rsidRPr="00F1641C" w:rsidRDefault="00F1641C" w:rsidP="00F1641C">
            <w:pPr>
              <w:spacing w:line="360" w:lineRule="auto"/>
              <w:rPr>
                <w:rFonts w:ascii="Times New Roman" w:eastAsia="Times New Roman" w:hAnsi="Times New Roman" w:cs="Times New Roman"/>
                <w:sz w:val="20"/>
                <w:szCs w:val="20"/>
                <w:lang w:eastAsia="es-ES"/>
              </w:rPr>
            </w:pPr>
            <w:r w:rsidRPr="00F1641C">
              <w:rPr>
                <w:rFonts w:ascii="Times New Roman" w:eastAsia="Times New Roman" w:hAnsi="Times New Roman" w:cs="Times New Roman"/>
                <w:sz w:val="20"/>
                <w:szCs w:val="20"/>
                <w:lang w:eastAsia="es-ES"/>
              </w:rPr>
              <w:t>Aumento ( ingreso)</w:t>
            </w:r>
          </w:p>
        </w:tc>
        <w:tc>
          <w:tcPr>
            <w:tcW w:w="1985" w:type="dxa"/>
          </w:tcPr>
          <w:p w:rsidR="00F1641C" w:rsidRPr="00F1641C" w:rsidRDefault="00F1641C" w:rsidP="00F1641C">
            <w:pPr>
              <w:spacing w:line="360" w:lineRule="auto"/>
              <w:rPr>
                <w:rFonts w:ascii="Times New Roman" w:eastAsia="Times New Roman" w:hAnsi="Times New Roman" w:cs="Times New Roman"/>
                <w:sz w:val="20"/>
                <w:szCs w:val="20"/>
                <w:lang w:eastAsia="es-ES"/>
              </w:rPr>
            </w:pPr>
            <w:r w:rsidRPr="00F1641C">
              <w:rPr>
                <w:rFonts w:ascii="Times New Roman" w:eastAsia="Times New Roman" w:hAnsi="Times New Roman" w:cs="Times New Roman"/>
                <w:sz w:val="20"/>
                <w:szCs w:val="20"/>
                <w:lang w:eastAsia="es-ES"/>
              </w:rPr>
              <w:t>Aumento (gasto)</w:t>
            </w:r>
          </w:p>
          <w:p w:rsidR="00F1641C" w:rsidRPr="00F1641C" w:rsidRDefault="00F1641C" w:rsidP="00F1641C">
            <w:pPr>
              <w:spacing w:line="360" w:lineRule="auto"/>
              <w:rPr>
                <w:rFonts w:ascii="Times New Roman" w:eastAsia="Times New Roman" w:hAnsi="Times New Roman" w:cs="Times New Roman"/>
                <w:sz w:val="20"/>
                <w:szCs w:val="20"/>
                <w:lang w:eastAsia="es-ES"/>
              </w:rPr>
            </w:pPr>
          </w:p>
        </w:tc>
      </w:tr>
      <w:tr w:rsidR="00F1641C" w:rsidRPr="00F1641C" w:rsidTr="003607CE">
        <w:tc>
          <w:tcPr>
            <w:tcW w:w="1129" w:type="dxa"/>
          </w:tcPr>
          <w:p w:rsidR="00F1641C" w:rsidRPr="00F1641C" w:rsidRDefault="00F1641C" w:rsidP="00F1641C">
            <w:pPr>
              <w:spacing w:line="360" w:lineRule="auto"/>
              <w:jc w:val="center"/>
              <w:rPr>
                <w:rFonts w:ascii="Times New Roman" w:eastAsia="Times New Roman" w:hAnsi="Times New Roman" w:cs="Times New Roman"/>
                <w:sz w:val="20"/>
                <w:szCs w:val="20"/>
                <w:lang w:eastAsia="es-ES"/>
              </w:rPr>
            </w:pPr>
            <w:r w:rsidRPr="00F1641C">
              <w:rPr>
                <w:rFonts w:ascii="Times New Roman" w:eastAsia="Times New Roman" w:hAnsi="Times New Roman" w:cs="Times New Roman"/>
                <w:sz w:val="20"/>
                <w:szCs w:val="20"/>
                <w:lang w:eastAsia="es-ES"/>
              </w:rPr>
              <w:lastRenderedPageBreak/>
              <w:t>32201</w:t>
            </w:r>
          </w:p>
        </w:tc>
        <w:tc>
          <w:tcPr>
            <w:tcW w:w="3545" w:type="dxa"/>
          </w:tcPr>
          <w:p w:rsidR="00F1641C" w:rsidRPr="00F1641C" w:rsidRDefault="00F1641C" w:rsidP="00F1641C">
            <w:pPr>
              <w:spacing w:line="360" w:lineRule="auto"/>
              <w:rPr>
                <w:rFonts w:ascii="Times New Roman" w:eastAsia="Times New Roman" w:hAnsi="Times New Roman" w:cs="Times New Roman"/>
                <w:sz w:val="20"/>
                <w:szCs w:val="20"/>
                <w:lang w:eastAsia="es-ES"/>
              </w:rPr>
            </w:pPr>
            <w:r w:rsidRPr="00F1641C">
              <w:rPr>
                <w:rFonts w:ascii="Times New Roman" w:eastAsia="Times New Roman" w:hAnsi="Times New Roman" w:cs="Times New Roman"/>
                <w:sz w:val="20"/>
                <w:szCs w:val="20"/>
                <w:lang w:eastAsia="es-ES"/>
              </w:rPr>
              <w:t>Cuentas por cobrar de años anteriores</w:t>
            </w:r>
          </w:p>
        </w:tc>
        <w:tc>
          <w:tcPr>
            <w:tcW w:w="2125" w:type="dxa"/>
          </w:tcPr>
          <w:p w:rsidR="00F1641C" w:rsidRPr="00F1641C" w:rsidRDefault="00F1641C" w:rsidP="00F1641C">
            <w:pPr>
              <w:spacing w:line="360" w:lineRule="auto"/>
              <w:jc w:val="center"/>
              <w:rPr>
                <w:rFonts w:ascii="Times New Roman" w:eastAsia="Times New Roman" w:hAnsi="Times New Roman" w:cs="Times New Roman"/>
                <w:sz w:val="20"/>
                <w:szCs w:val="20"/>
                <w:lang w:eastAsia="es-ES"/>
              </w:rPr>
            </w:pPr>
            <w:r w:rsidRPr="00F1641C">
              <w:rPr>
                <w:rFonts w:ascii="Times New Roman" w:eastAsia="Times New Roman" w:hAnsi="Times New Roman" w:cs="Times New Roman"/>
                <w:sz w:val="20"/>
                <w:szCs w:val="20"/>
                <w:lang w:eastAsia="es-ES"/>
              </w:rPr>
              <w:t xml:space="preserve">$13,300.00 </w:t>
            </w:r>
          </w:p>
        </w:tc>
        <w:tc>
          <w:tcPr>
            <w:tcW w:w="1985" w:type="dxa"/>
          </w:tcPr>
          <w:p w:rsidR="00F1641C" w:rsidRPr="00F1641C" w:rsidRDefault="00F1641C" w:rsidP="00F1641C">
            <w:pPr>
              <w:spacing w:line="360" w:lineRule="auto"/>
              <w:jc w:val="center"/>
              <w:rPr>
                <w:rFonts w:ascii="Times New Roman" w:eastAsia="Times New Roman" w:hAnsi="Times New Roman" w:cs="Times New Roman"/>
                <w:sz w:val="20"/>
                <w:szCs w:val="20"/>
                <w:lang w:eastAsia="es-ES"/>
              </w:rPr>
            </w:pPr>
          </w:p>
        </w:tc>
      </w:tr>
      <w:tr w:rsidR="00F1641C" w:rsidRPr="00F1641C" w:rsidTr="003607CE">
        <w:tc>
          <w:tcPr>
            <w:tcW w:w="1129" w:type="dxa"/>
          </w:tcPr>
          <w:p w:rsidR="00F1641C" w:rsidRPr="00F1641C" w:rsidRDefault="00F1641C" w:rsidP="00F1641C">
            <w:pPr>
              <w:spacing w:line="360" w:lineRule="auto"/>
              <w:jc w:val="center"/>
              <w:rPr>
                <w:rFonts w:ascii="Times New Roman" w:eastAsia="Times New Roman" w:hAnsi="Times New Roman" w:cs="Times New Roman"/>
                <w:sz w:val="20"/>
                <w:szCs w:val="20"/>
                <w:lang w:eastAsia="es-ES"/>
              </w:rPr>
            </w:pPr>
            <w:r w:rsidRPr="00F1641C">
              <w:rPr>
                <w:rFonts w:ascii="Times New Roman" w:eastAsia="Times New Roman" w:hAnsi="Times New Roman" w:cs="Times New Roman"/>
                <w:sz w:val="20"/>
                <w:szCs w:val="20"/>
                <w:lang w:eastAsia="es-ES"/>
              </w:rPr>
              <w:t>56304</w:t>
            </w:r>
          </w:p>
        </w:tc>
        <w:tc>
          <w:tcPr>
            <w:tcW w:w="3545" w:type="dxa"/>
          </w:tcPr>
          <w:p w:rsidR="00F1641C" w:rsidRPr="00F1641C" w:rsidRDefault="00F1641C" w:rsidP="00F1641C">
            <w:pPr>
              <w:spacing w:line="360" w:lineRule="auto"/>
              <w:rPr>
                <w:rFonts w:ascii="Times New Roman" w:eastAsia="Times New Roman" w:hAnsi="Times New Roman" w:cs="Times New Roman"/>
                <w:sz w:val="20"/>
                <w:szCs w:val="20"/>
                <w:lang w:eastAsia="es-ES"/>
              </w:rPr>
            </w:pPr>
            <w:r w:rsidRPr="00F1641C">
              <w:rPr>
                <w:rFonts w:ascii="Times New Roman" w:eastAsia="Times New Roman" w:hAnsi="Times New Roman" w:cs="Times New Roman"/>
                <w:sz w:val="20"/>
                <w:szCs w:val="20"/>
                <w:lang w:eastAsia="es-ES"/>
              </w:rPr>
              <w:t>Transferencia corrientes sector privado personas naturales</w:t>
            </w:r>
          </w:p>
        </w:tc>
        <w:tc>
          <w:tcPr>
            <w:tcW w:w="2125" w:type="dxa"/>
          </w:tcPr>
          <w:p w:rsidR="00F1641C" w:rsidRPr="00F1641C" w:rsidRDefault="00F1641C" w:rsidP="00F1641C">
            <w:pPr>
              <w:spacing w:line="360" w:lineRule="auto"/>
              <w:jc w:val="center"/>
              <w:rPr>
                <w:rFonts w:ascii="Times New Roman" w:eastAsia="Times New Roman" w:hAnsi="Times New Roman" w:cs="Times New Roman"/>
                <w:sz w:val="20"/>
                <w:szCs w:val="20"/>
                <w:lang w:eastAsia="es-ES"/>
              </w:rPr>
            </w:pPr>
          </w:p>
        </w:tc>
        <w:tc>
          <w:tcPr>
            <w:tcW w:w="1985" w:type="dxa"/>
          </w:tcPr>
          <w:p w:rsidR="00F1641C" w:rsidRPr="00F1641C" w:rsidRDefault="00F1641C" w:rsidP="00F1641C">
            <w:pPr>
              <w:spacing w:line="360" w:lineRule="auto"/>
              <w:jc w:val="center"/>
              <w:rPr>
                <w:rFonts w:ascii="Times New Roman" w:eastAsia="Times New Roman" w:hAnsi="Times New Roman" w:cs="Times New Roman"/>
                <w:sz w:val="20"/>
                <w:szCs w:val="20"/>
                <w:lang w:eastAsia="es-ES"/>
              </w:rPr>
            </w:pPr>
            <w:r w:rsidRPr="00F1641C">
              <w:rPr>
                <w:rFonts w:ascii="Times New Roman" w:eastAsia="Times New Roman" w:hAnsi="Times New Roman" w:cs="Times New Roman"/>
                <w:sz w:val="20"/>
                <w:szCs w:val="20"/>
                <w:lang w:eastAsia="es-ES"/>
              </w:rPr>
              <w:t>$ 9,000.00</w:t>
            </w:r>
          </w:p>
        </w:tc>
      </w:tr>
      <w:tr w:rsidR="00F1641C" w:rsidRPr="00F1641C" w:rsidTr="003607CE">
        <w:tc>
          <w:tcPr>
            <w:tcW w:w="1129" w:type="dxa"/>
          </w:tcPr>
          <w:p w:rsidR="00F1641C" w:rsidRPr="00F1641C" w:rsidRDefault="00F1641C" w:rsidP="00F1641C">
            <w:pPr>
              <w:spacing w:line="360" w:lineRule="auto"/>
              <w:jc w:val="center"/>
              <w:rPr>
                <w:rFonts w:ascii="Times New Roman" w:eastAsia="Times New Roman" w:hAnsi="Times New Roman" w:cs="Times New Roman"/>
                <w:sz w:val="20"/>
                <w:szCs w:val="20"/>
                <w:lang w:eastAsia="es-ES"/>
              </w:rPr>
            </w:pPr>
            <w:r w:rsidRPr="00F1641C">
              <w:rPr>
                <w:rFonts w:ascii="Times New Roman" w:eastAsia="Times New Roman" w:hAnsi="Times New Roman" w:cs="Times New Roman"/>
                <w:sz w:val="20"/>
                <w:szCs w:val="20"/>
                <w:lang w:eastAsia="es-ES"/>
              </w:rPr>
              <w:t>54101</w:t>
            </w:r>
          </w:p>
        </w:tc>
        <w:tc>
          <w:tcPr>
            <w:tcW w:w="3545" w:type="dxa"/>
          </w:tcPr>
          <w:p w:rsidR="00F1641C" w:rsidRPr="00F1641C" w:rsidRDefault="00F1641C" w:rsidP="00F1641C">
            <w:pPr>
              <w:spacing w:line="360" w:lineRule="auto"/>
              <w:rPr>
                <w:rFonts w:ascii="Times New Roman" w:eastAsia="Times New Roman" w:hAnsi="Times New Roman" w:cs="Times New Roman"/>
                <w:sz w:val="20"/>
                <w:szCs w:val="20"/>
                <w:lang w:eastAsia="es-ES"/>
              </w:rPr>
            </w:pPr>
            <w:r w:rsidRPr="00F1641C">
              <w:rPr>
                <w:rFonts w:ascii="Times New Roman" w:eastAsia="Times New Roman" w:hAnsi="Times New Roman" w:cs="Times New Roman"/>
                <w:sz w:val="20"/>
                <w:szCs w:val="20"/>
                <w:lang w:eastAsia="es-ES"/>
              </w:rPr>
              <w:t>Productos alimenticios para personas</w:t>
            </w:r>
          </w:p>
        </w:tc>
        <w:tc>
          <w:tcPr>
            <w:tcW w:w="2125" w:type="dxa"/>
          </w:tcPr>
          <w:p w:rsidR="00F1641C" w:rsidRPr="00F1641C" w:rsidRDefault="00F1641C" w:rsidP="00F1641C">
            <w:pPr>
              <w:spacing w:line="360" w:lineRule="auto"/>
              <w:jc w:val="center"/>
              <w:rPr>
                <w:rFonts w:ascii="Times New Roman" w:eastAsia="Times New Roman" w:hAnsi="Times New Roman" w:cs="Times New Roman"/>
                <w:sz w:val="20"/>
                <w:szCs w:val="20"/>
                <w:lang w:eastAsia="es-ES"/>
              </w:rPr>
            </w:pPr>
          </w:p>
        </w:tc>
        <w:tc>
          <w:tcPr>
            <w:tcW w:w="1985" w:type="dxa"/>
          </w:tcPr>
          <w:p w:rsidR="00F1641C" w:rsidRPr="00F1641C" w:rsidRDefault="00F1641C" w:rsidP="00F1641C">
            <w:pPr>
              <w:spacing w:line="360" w:lineRule="auto"/>
              <w:jc w:val="center"/>
              <w:rPr>
                <w:rFonts w:ascii="Times New Roman" w:eastAsia="Times New Roman" w:hAnsi="Times New Roman" w:cs="Times New Roman"/>
                <w:sz w:val="20"/>
                <w:szCs w:val="20"/>
                <w:lang w:eastAsia="es-ES"/>
              </w:rPr>
            </w:pPr>
            <w:r w:rsidRPr="00F1641C">
              <w:rPr>
                <w:rFonts w:ascii="Times New Roman" w:eastAsia="Times New Roman" w:hAnsi="Times New Roman" w:cs="Times New Roman"/>
                <w:sz w:val="20"/>
                <w:szCs w:val="20"/>
                <w:lang w:eastAsia="es-ES"/>
              </w:rPr>
              <w:t>$3,500.00</w:t>
            </w:r>
          </w:p>
        </w:tc>
      </w:tr>
      <w:tr w:rsidR="00F1641C" w:rsidRPr="00F1641C" w:rsidTr="003607CE">
        <w:tc>
          <w:tcPr>
            <w:tcW w:w="1129" w:type="dxa"/>
          </w:tcPr>
          <w:p w:rsidR="00F1641C" w:rsidRPr="00F1641C" w:rsidRDefault="00F1641C" w:rsidP="00F1641C">
            <w:pPr>
              <w:spacing w:line="360" w:lineRule="auto"/>
              <w:jc w:val="center"/>
              <w:rPr>
                <w:rFonts w:ascii="Times New Roman" w:eastAsia="Times New Roman" w:hAnsi="Times New Roman" w:cs="Times New Roman"/>
                <w:sz w:val="20"/>
                <w:szCs w:val="20"/>
                <w:lang w:eastAsia="es-ES"/>
              </w:rPr>
            </w:pPr>
            <w:r w:rsidRPr="00F1641C">
              <w:rPr>
                <w:rFonts w:ascii="Times New Roman" w:eastAsia="Times New Roman" w:hAnsi="Times New Roman" w:cs="Times New Roman"/>
                <w:sz w:val="20"/>
                <w:szCs w:val="20"/>
                <w:lang w:eastAsia="es-ES"/>
              </w:rPr>
              <w:t>54399</w:t>
            </w:r>
          </w:p>
        </w:tc>
        <w:tc>
          <w:tcPr>
            <w:tcW w:w="3545" w:type="dxa"/>
          </w:tcPr>
          <w:p w:rsidR="00F1641C" w:rsidRPr="00F1641C" w:rsidRDefault="00F1641C" w:rsidP="00F1641C">
            <w:pPr>
              <w:spacing w:line="360" w:lineRule="auto"/>
              <w:rPr>
                <w:rFonts w:ascii="Times New Roman" w:eastAsia="Times New Roman" w:hAnsi="Times New Roman" w:cs="Times New Roman"/>
                <w:sz w:val="20"/>
                <w:szCs w:val="20"/>
                <w:lang w:eastAsia="es-ES"/>
              </w:rPr>
            </w:pPr>
            <w:r w:rsidRPr="00F1641C">
              <w:rPr>
                <w:rFonts w:ascii="Times New Roman" w:eastAsia="Times New Roman" w:hAnsi="Times New Roman" w:cs="Times New Roman"/>
                <w:sz w:val="20"/>
                <w:szCs w:val="20"/>
                <w:lang w:eastAsia="es-ES"/>
              </w:rPr>
              <w:t>Servicios generales y arrendamiento diversos</w:t>
            </w:r>
          </w:p>
        </w:tc>
        <w:tc>
          <w:tcPr>
            <w:tcW w:w="2125" w:type="dxa"/>
          </w:tcPr>
          <w:p w:rsidR="00F1641C" w:rsidRPr="00F1641C" w:rsidRDefault="00F1641C" w:rsidP="00F1641C">
            <w:pPr>
              <w:spacing w:line="360" w:lineRule="auto"/>
              <w:jc w:val="center"/>
              <w:rPr>
                <w:rFonts w:ascii="Times New Roman" w:eastAsia="Times New Roman" w:hAnsi="Times New Roman" w:cs="Times New Roman"/>
                <w:sz w:val="20"/>
                <w:szCs w:val="20"/>
                <w:lang w:eastAsia="es-ES"/>
              </w:rPr>
            </w:pPr>
          </w:p>
        </w:tc>
        <w:tc>
          <w:tcPr>
            <w:tcW w:w="1985" w:type="dxa"/>
          </w:tcPr>
          <w:p w:rsidR="00F1641C" w:rsidRPr="00F1641C" w:rsidRDefault="00F1641C" w:rsidP="00F1641C">
            <w:pPr>
              <w:spacing w:line="360" w:lineRule="auto"/>
              <w:jc w:val="center"/>
              <w:rPr>
                <w:rFonts w:ascii="Times New Roman" w:eastAsia="Times New Roman" w:hAnsi="Times New Roman" w:cs="Times New Roman"/>
                <w:sz w:val="20"/>
                <w:szCs w:val="20"/>
                <w:lang w:eastAsia="es-ES"/>
              </w:rPr>
            </w:pPr>
            <w:r w:rsidRPr="00F1641C">
              <w:rPr>
                <w:rFonts w:ascii="Times New Roman" w:eastAsia="Times New Roman" w:hAnsi="Times New Roman" w:cs="Times New Roman"/>
                <w:sz w:val="20"/>
                <w:szCs w:val="20"/>
                <w:lang w:eastAsia="es-ES"/>
              </w:rPr>
              <w:t>$800.00</w:t>
            </w:r>
          </w:p>
        </w:tc>
      </w:tr>
    </w:tbl>
    <w:p w:rsidR="00F1641C" w:rsidRPr="00F1641C" w:rsidRDefault="00F1641C" w:rsidP="00F1641C">
      <w:pPr>
        <w:spacing w:after="0" w:line="360" w:lineRule="auto"/>
        <w:rPr>
          <w:rFonts w:ascii="Times New Roman" w:eastAsia="Times New Roman" w:hAnsi="Times New Roman" w:cs="Times New Roman"/>
          <w:sz w:val="20"/>
          <w:szCs w:val="20"/>
          <w:lang w:eastAsia="es-ES"/>
        </w:rPr>
      </w:pPr>
      <w:r w:rsidRPr="00F1641C">
        <w:rPr>
          <w:rFonts w:ascii="Times New Roman" w:eastAsia="Times New Roman" w:hAnsi="Times New Roman" w:cs="Times New Roman"/>
          <w:sz w:val="20"/>
          <w:szCs w:val="20"/>
          <w:lang w:eastAsia="es-ES"/>
        </w:rPr>
        <w:tab/>
      </w:r>
    </w:p>
    <w:p w:rsidR="00F1641C" w:rsidRPr="00F1641C" w:rsidRDefault="00F1641C" w:rsidP="00F1641C">
      <w:pPr>
        <w:spacing w:after="0" w:line="360" w:lineRule="auto"/>
        <w:jc w:val="both"/>
        <w:rPr>
          <w:rFonts w:ascii="Times New Roman" w:eastAsia="Times New Roman" w:hAnsi="Times New Roman" w:cs="Times New Roman"/>
          <w:sz w:val="20"/>
          <w:szCs w:val="20"/>
          <w:lang w:eastAsia="es-ES"/>
        </w:rPr>
      </w:pPr>
      <w:r w:rsidRPr="00F1641C">
        <w:rPr>
          <w:rFonts w:ascii="Times New Roman" w:eastAsia="Times New Roman" w:hAnsi="Times New Roman" w:cs="Times New Roman"/>
          <w:b/>
          <w:sz w:val="20"/>
          <w:szCs w:val="20"/>
          <w:lang w:eastAsia="es-ES"/>
        </w:rPr>
        <w:t>d)</w:t>
      </w:r>
      <w:r w:rsidRPr="00F1641C">
        <w:rPr>
          <w:rFonts w:ascii="Times New Roman" w:eastAsia="Times New Roman" w:hAnsi="Times New Roman" w:cs="Times New Roman"/>
          <w:sz w:val="20"/>
          <w:szCs w:val="20"/>
          <w:lang w:eastAsia="es-ES"/>
        </w:rPr>
        <w:t xml:space="preserve"> Mandátese a la Unidad de Presupuesto para que realice las reformas relacionadas. </w:t>
      </w:r>
      <w:r w:rsidRPr="00F1641C">
        <w:rPr>
          <w:rFonts w:ascii="Times New Roman" w:eastAsia="Times New Roman" w:hAnsi="Times New Roman" w:cs="Times New Roman"/>
          <w:b/>
          <w:sz w:val="20"/>
          <w:szCs w:val="20"/>
          <w:u w:val="single"/>
          <w:lang w:eastAsia="es-ES"/>
        </w:rPr>
        <w:t>Votación Unánime.</w:t>
      </w:r>
      <w:r w:rsidRPr="00F1641C">
        <w:rPr>
          <w:rFonts w:ascii="Times New Roman" w:eastAsia="Times New Roman" w:hAnsi="Times New Roman" w:cs="Times New Roman"/>
          <w:sz w:val="20"/>
          <w:szCs w:val="20"/>
          <w:lang w:eastAsia="es-ES"/>
        </w:rPr>
        <w:t xml:space="preserve"> Comuníquese “”””””””””””” </w:t>
      </w:r>
      <w:r w:rsidRPr="00F1641C">
        <w:rPr>
          <w:rFonts w:ascii="Times New Roman" w:eastAsia="Times New Roman" w:hAnsi="Times New Roman" w:cs="Times New Roman"/>
          <w:b/>
          <w:color w:val="000000" w:themeColor="text1"/>
          <w:sz w:val="20"/>
          <w:szCs w:val="20"/>
          <w:lang w:eastAsia="es-ES"/>
        </w:rPr>
        <w:t xml:space="preserve">c) </w:t>
      </w:r>
      <w:r w:rsidRPr="00F1641C">
        <w:rPr>
          <w:rFonts w:ascii="Times New Roman" w:eastAsia="Times New Roman" w:hAnsi="Times New Roman" w:cs="Times New Roman"/>
          <w:color w:val="000000" w:themeColor="text1"/>
          <w:sz w:val="20"/>
          <w:szCs w:val="20"/>
          <w:lang w:eastAsia="es-ES"/>
        </w:rPr>
        <w:t xml:space="preserve">JURIDICO: a) </w:t>
      </w:r>
      <w:r w:rsidRPr="00F1641C">
        <w:rPr>
          <w:rFonts w:ascii="Times New Roman" w:eastAsia="Times New Roman" w:hAnsi="Times New Roman" w:cs="Times New Roman"/>
          <w:b/>
          <w:color w:val="000000" w:themeColor="text1"/>
          <w:sz w:val="20"/>
          <w:szCs w:val="20"/>
          <w:u w:val="single"/>
          <w:lang w:eastAsia="es-ES"/>
        </w:rPr>
        <w:t>Donación de tramo de Línea de energía Eléctrica, Pasaje La Amistad:</w:t>
      </w:r>
      <w:r w:rsidRPr="00F1641C">
        <w:rPr>
          <w:rFonts w:ascii="Times New Roman" w:eastAsia="Times New Roman" w:hAnsi="Times New Roman" w:cs="Times New Roman"/>
          <w:sz w:val="20"/>
          <w:szCs w:val="20"/>
          <w:lang w:eastAsia="es-ES"/>
        </w:rPr>
        <w:t xml:space="preserve"> Expuesto el punto por el Asesor Legal, Licenciado Sandoval Miranda, pide la palabra el Regidor Rivera Hernández quien pregunta si el Comité está legalmente constituido, y si podemos donárselos si están funcionando de hecho, que se le done a CAESS, pide la palabra la Sindica Municipal quien manifiesta que CAESS está solicitando esa donación ya que ellos van a darle el mantenimiento a la línea y no lo van hacer si es privada, a lo que pide la palabra el Licenciado Sandoval Miranda y dice que el sugiere que se le done a CAESS, discutido el punto se toma el acuerdo siguiente: </w:t>
      </w:r>
      <w:r w:rsidRPr="00F1641C">
        <w:rPr>
          <w:rFonts w:ascii="Times New Roman" w:eastAsia="Times New Roman" w:hAnsi="Times New Roman" w:cs="Times New Roman"/>
          <w:b/>
          <w:sz w:val="20"/>
          <w:szCs w:val="20"/>
          <w:lang w:eastAsia="es-ES"/>
        </w:rPr>
        <w:t>ACUERDO NUMERO CUATRO:</w:t>
      </w:r>
      <w:r w:rsidRPr="00F1641C">
        <w:rPr>
          <w:rFonts w:ascii="Times New Roman" w:eastAsia="Times New Roman" w:hAnsi="Times New Roman" w:cs="Times New Roman"/>
          <w:sz w:val="20"/>
          <w:szCs w:val="20"/>
          <w:lang w:eastAsia="es-ES"/>
        </w:rPr>
        <w:t xml:space="preserve"> </w:t>
      </w:r>
      <w:r w:rsidRPr="00F1641C">
        <w:rPr>
          <w:rFonts w:ascii="Times New Roman" w:eastAsia="Times New Roman" w:hAnsi="Times New Roman" w:cs="Times New Roman"/>
          <w:sz w:val="20"/>
          <w:szCs w:val="20"/>
          <w:shd w:val="clear" w:color="auto" w:fill="FFFFFF"/>
          <w:lang w:eastAsia="es-ES"/>
        </w:rPr>
        <w:t xml:space="preserve">Visto el informe presentado por el Asesor Legal, Licenciado Héctor Mauricio Sandoval Miranda, en el cual manifiesta: I. </w:t>
      </w:r>
      <w:r w:rsidRPr="00F1641C">
        <w:rPr>
          <w:rFonts w:ascii="Times New Roman" w:eastAsia="Calibri" w:hAnsi="Times New Roman" w:cs="Times New Roman"/>
          <w:b/>
          <w:sz w:val="20"/>
          <w:szCs w:val="20"/>
          <w:u w:val="single"/>
        </w:rPr>
        <w:t>Antecedente</w:t>
      </w:r>
      <w:r w:rsidRPr="00F1641C">
        <w:rPr>
          <w:rFonts w:ascii="Times New Roman" w:eastAsia="Calibri" w:hAnsi="Times New Roman" w:cs="Times New Roman"/>
          <w:sz w:val="20"/>
          <w:szCs w:val="20"/>
        </w:rPr>
        <w:t xml:space="preserve"> Que mediante nota de fecha 10 de julio del corriente año, enviada por los señores Milton Cesar Nerio Mercedes, presidente, Alma Dinora Moran Menjivar, Secretaria,  Jesenia Dinora Ramírez, Vocal, Godofredo Mercedes Fuentes, Vocal, todos  del Comité de Desarrollo Local Pasaje La Amistad, del Canto El Conacaste, Caserío El Castaño, manifiestan lo siguiente: “El motivo de la presente es para solicitar su valiosa ayuda la cual consiste en la donación de 160 metros lineales de las líneas eléctricas pertenecientes a la Alcaldía Municipal de Nejapa, ya que como Comité nos encontramos en gestión con SIGET del Proyecto de Electrificación bajo la modalidad de beneficio social para Caserío Pasaje La Amistad, Comunidad El Castaño, Cantón El Conacaste, a ejecutarse con CAESS, beneficiando así a 32 familias, siendo uno de los requisitos para dar inicio con la ejecución del proyecto, la donación del mencionado tramo de línea eléctrica al comité.” </w:t>
      </w:r>
      <w:r w:rsidRPr="00F1641C">
        <w:rPr>
          <w:rFonts w:ascii="Times New Roman" w:eastAsia="Calibri" w:hAnsi="Times New Roman" w:cs="Times New Roman"/>
          <w:b/>
          <w:sz w:val="20"/>
          <w:szCs w:val="20"/>
        </w:rPr>
        <w:t xml:space="preserve">II. </w:t>
      </w:r>
      <w:r w:rsidRPr="00F1641C">
        <w:rPr>
          <w:rFonts w:ascii="Times New Roman" w:eastAsia="Calibri" w:hAnsi="Times New Roman" w:cs="Times New Roman"/>
          <w:sz w:val="20"/>
          <w:szCs w:val="20"/>
        </w:rPr>
        <w:t xml:space="preserve">Que mediante informe enviado por el ingeniero Irwin Batres Avalos, jefe de la Unidad Ejecutora de Obras Civiles, de esta municipalidad, este manifiesta: “Que el tramo de línea solicitado si pertenece a la municipalidad, que dicho tramo se encuentra deficiente, pero dichas deficiencias van a ser superadas  y normalizadas cuando se haga el traspaso a CAESS.” </w:t>
      </w:r>
      <w:r w:rsidRPr="00F1641C">
        <w:rPr>
          <w:rFonts w:ascii="Times New Roman" w:eastAsia="Calibri" w:hAnsi="Times New Roman" w:cs="Times New Roman"/>
          <w:b/>
          <w:sz w:val="20"/>
          <w:szCs w:val="20"/>
        </w:rPr>
        <w:t>III.</w:t>
      </w:r>
      <w:r w:rsidRPr="00F1641C">
        <w:rPr>
          <w:rFonts w:ascii="Times New Roman" w:eastAsia="Calibri" w:hAnsi="Times New Roman" w:cs="Times New Roman"/>
          <w:sz w:val="20"/>
          <w:szCs w:val="20"/>
        </w:rPr>
        <w:t xml:space="preserve"> </w:t>
      </w:r>
      <w:r w:rsidRPr="00F1641C">
        <w:rPr>
          <w:rFonts w:ascii="Times New Roman" w:eastAsia="Calibri" w:hAnsi="Times New Roman" w:cs="Times New Roman"/>
          <w:b/>
          <w:sz w:val="20"/>
          <w:szCs w:val="20"/>
          <w:u w:val="single"/>
        </w:rPr>
        <w:t>Legislación Aplicable al presente caso</w:t>
      </w:r>
      <w:r w:rsidRPr="00F1641C">
        <w:rPr>
          <w:rFonts w:ascii="Times New Roman" w:eastAsia="Calibri" w:hAnsi="Times New Roman" w:cs="Times New Roman"/>
          <w:sz w:val="20"/>
          <w:szCs w:val="20"/>
        </w:rPr>
        <w:t>. Que de conformidad al Art. 203 de la Constitución de la República y Art. 3 numeral 3 del Código Municipal, la autonomía del municipio se extiende a: “</w:t>
      </w:r>
      <w:r w:rsidRPr="00F1641C">
        <w:rPr>
          <w:rFonts w:ascii="Times New Roman" w:eastAsia="Calibri" w:hAnsi="Times New Roman" w:cs="Times New Roman"/>
          <w:i/>
          <w:sz w:val="20"/>
          <w:szCs w:val="20"/>
        </w:rPr>
        <w:t>La libre gestión en las materias de su competencia</w:t>
      </w:r>
      <w:r w:rsidRPr="00F1641C">
        <w:rPr>
          <w:rFonts w:ascii="Times New Roman" w:eastAsia="Calibri" w:hAnsi="Times New Roman" w:cs="Times New Roman"/>
          <w:sz w:val="20"/>
          <w:szCs w:val="20"/>
        </w:rPr>
        <w:t>.” Que el articulo 30 numeral 18 del Código Municipal establece que: “Son facultades del Concejo: 18) Acordar la compra, venta, donación, arrendamiento, comodato y en general cualquier tipo de enajenación o gravamen de los bienes muebles e inmuebles del municipio y cualquier otro tipo de contrato, de acuerdo a lo que se dispone en este Código.” Que el artículo 61 del Código Municipal establece que: “Son bienes del Municipio: 1.- Los de uso público, tales como plazas, áreas verdes y otros análogos; 2.- Los bienes muebles o inmuebles, derechos o acciones que por cualquier título ingresen al patrimonio municipal o haya adquirido o adquiera el municipio o se hayan destinado</w:t>
      </w:r>
      <w:r w:rsidRPr="00F1641C">
        <w:rPr>
          <w:rFonts w:ascii="Times New Roman" w:eastAsia="Calibri" w:hAnsi="Times New Roman" w:cs="Times New Roman"/>
          <w:i/>
          <w:sz w:val="20"/>
          <w:szCs w:val="20"/>
          <w:lang w:val="es-ES_tradnl"/>
        </w:rPr>
        <w:t xml:space="preserve"> o se destinen </w:t>
      </w:r>
      <w:r w:rsidRPr="00F1641C">
        <w:rPr>
          <w:rFonts w:ascii="Times New Roman" w:eastAsia="Calibri" w:hAnsi="Times New Roman" w:cs="Times New Roman"/>
          <w:i/>
          <w:sz w:val="20"/>
          <w:szCs w:val="20"/>
          <w:lang w:val="es-ES_tradnl"/>
        </w:rPr>
        <w:lastRenderedPageBreak/>
        <w:t>a algún establecimiento público municipal</w:t>
      </w:r>
      <w:r w:rsidRPr="00F1641C">
        <w:rPr>
          <w:rFonts w:ascii="Times New Roman" w:eastAsia="Calibri" w:hAnsi="Times New Roman" w:cs="Times New Roman"/>
          <w:sz w:val="20"/>
          <w:szCs w:val="20"/>
          <w:lang w:val="es-ES_tradnl"/>
        </w:rPr>
        <w:t xml:space="preserve">.”  </w:t>
      </w:r>
      <w:r w:rsidRPr="00F1641C">
        <w:rPr>
          <w:rFonts w:ascii="Times New Roman" w:eastAsia="Calibri" w:hAnsi="Times New Roman" w:cs="Times New Roman"/>
          <w:sz w:val="20"/>
          <w:szCs w:val="20"/>
        </w:rPr>
        <w:t>Que el artículo 62 del Código Municipal establece que: “</w:t>
      </w:r>
      <w:r w:rsidRPr="00F1641C">
        <w:rPr>
          <w:rFonts w:ascii="Times New Roman" w:eastAsia="Calibri" w:hAnsi="Times New Roman" w:cs="Times New Roman"/>
          <w:i/>
          <w:sz w:val="20"/>
          <w:szCs w:val="20"/>
        </w:rPr>
        <w:t xml:space="preserve">Los bienes de uso público del municipio son inalienables e imprescriptibles, salvo que el Concejo con el voto de las tres cuartas partes de sus miembros acordare desafectarlos.”  </w:t>
      </w:r>
      <w:r w:rsidRPr="00F1641C">
        <w:rPr>
          <w:rFonts w:ascii="Times New Roman" w:eastAsia="Calibri" w:hAnsi="Times New Roman" w:cs="Times New Roman"/>
          <w:sz w:val="20"/>
          <w:szCs w:val="20"/>
        </w:rPr>
        <w:t>Que el artículo 68 inciso segundo, del Código Municipal establece que: “…</w:t>
      </w:r>
      <w:r w:rsidRPr="00F1641C">
        <w:rPr>
          <w:rFonts w:ascii="Times New Roman" w:eastAsia="Calibri" w:hAnsi="Times New Roman" w:cs="Times New Roman"/>
          <w:i/>
          <w:sz w:val="20"/>
          <w:szCs w:val="20"/>
        </w:rPr>
        <w:t>Los municipios podrán transferir bienes muebles o inmuebles mediante donación a Instituciones públicas, en atención a satisfacer proyectos o programas de utilidad pública y de beneficio social, principalmente en beneficio de los habitantes del mismo y en cumplimiento de las competencias municipales. Para la formalización de esta transferencia se establecerán condiciones que aseguren que el bien municipal se utilice para los fines establecidos en este Código. En caso de incumplimiento de las cláusulas y/o condiciones establecidas, dará lugar a que se revoque de pleno derecho la vigencia del mismo y se exigirá de inmediato la restitución del bien</w:t>
      </w:r>
      <w:r w:rsidRPr="00F1641C">
        <w:rPr>
          <w:rFonts w:ascii="Times New Roman" w:eastAsia="Calibri" w:hAnsi="Times New Roman" w:cs="Times New Roman"/>
          <w:sz w:val="20"/>
          <w:szCs w:val="20"/>
        </w:rPr>
        <w:t xml:space="preserve">.” </w:t>
      </w:r>
      <w:r w:rsidRPr="00F1641C">
        <w:rPr>
          <w:rFonts w:ascii="Times New Roman" w:eastAsia="Calibri" w:hAnsi="Times New Roman" w:cs="Times New Roman"/>
          <w:b/>
          <w:sz w:val="20"/>
          <w:szCs w:val="20"/>
          <w:u w:val="single"/>
        </w:rPr>
        <w:t xml:space="preserve">Recomendable: </w:t>
      </w:r>
      <w:r w:rsidRPr="00F1641C">
        <w:rPr>
          <w:rFonts w:ascii="Times New Roman" w:eastAsia="Calibri" w:hAnsi="Times New Roman" w:cs="Times New Roman"/>
          <w:sz w:val="20"/>
          <w:szCs w:val="20"/>
        </w:rPr>
        <w:t xml:space="preserve">Vista la solicitud relacionada, el informe enviado por el ingeniero Irwin Batres Avalos, jefe de la Unidad Ejecutora de Obras Civiles, de esta municipalidad, y la legislación aplicable antes relacionada, sobre todo considerando que dicho proyecto traerá desarrollo social a la comunidad donde se ejecutará el proyecto de electrificación, en ese sentido es procedente que ese Concejo acceda a lo solicitado. Este Concejo Municipal </w:t>
      </w:r>
      <w:r w:rsidRPr="00F1641C">
        <w:rPr>
          <w:rFonts w:ascii="Times New Roman" w:eastAsia="Times New Roman" w:hAnsi="Times New Roman" w:cs="Times New Roman"/>
          <w:sz w:val="20"/>
          <w:szCs w:val="20"/>
          <w:lang w:eastAsia="es-ES"/>
        </w:rPr>
        <w:t xml:space="preserve">habiendo escuchado el recomendable presentado, estando consientes de la inversión que se ha venido realizando en proyectos de introducción de energía eléctrica para diferentes comunidades de esta jurisdicción, sin embargo dadas las condiciones económicas actuales, el mantenimiento de los mismos es mínimo, por lo que todo esfuerzo encaminado a conservarlos, mantenerlos o ampliarlos acompañado por este Concejo no es suficiente, por lo que de colapsar estos proyectos, las comunidades se vería en situación de riesgo, debido a la situación delincuencial que vive el país, siendo necesario que la instancia correspondiente le dé el mantenimiento adecuado, capacidad que esta alcaldía no posee por ser de recursos limitados. Por tanto de conformidad a lo que dispone el Artículos 30, Numeral 18 y 68, Inciso Primero del Código Municipal, </w:t>
      </w:r>
      <w:r w:rsidRPr="00F1641C">
        <w:rPr>
          <w:rFonts w:ascii="Times New Roman" w:eastAsia="Times New Roman" w:hAnsi="Times New Roman" w:cs="Times New Roman"/>
          <w:b/>
          <w:sz w:val="20"/>
          <w:szCs w:val="20"/>
          <w:lang w:eastAsia="es-ES"/>
        </w:rPr>
        <w:t xml:space="preserve">ACUERDA: </w:t>
      </w:r>
      <w:r w:rsidRPr="00F1641C">
        <w:rPr>
          <w:rFonts w:ascii="Times New Roman" w:eastAsia="Calibri" w:hAnsi="Times New Roman" w:cs="Times New Roman"/>
          <w:b/>
          <w:sz w:val="20"/>
          <w:szCs w:val="20"/>
        </w:rPr>
        <w:t>a)</w:t>
      </w:r>
      <w:r w:rsidRPr="00F1641C">
        <w:rPr>
          <w:rFonts w:ascii="Times New Roman" w:eastAsia="Calibri" w:hAnsi="Times New Roman" w:cs="Times New Roman"/>
          <w:sz w:val="20"/>
          <w:szCs w:val="20"/>
        </w:rPr>
        <w:t xml:space="preserve"> Realizar la donación de la línea eléctrica solicitada a la </w:t>
      </w:r>
      <w:r w:rsidRPr="00F1641C">
        <w:rPr>
          <w:rFonts w:ascii="Times New Roman" w:eastAsia="Times New Roman" w:hAnsi="Times New Roman" w:cs="Times New Roman"/>
          <w:color w:val="222222"/>
          <w:sz w:val="20"/>
          <w:szCs w:val="20"/>
          <w:shd w:val="clear" w:color="auto" w:fill="FFFFFF"/>
          <w:lang w:eastAsia="es-ES"/>
        </w:rPr>
        <w:t>Compañía de Alumbrado Eléctrico de San Salvador SA de CV, (</w:t>
      </w:r>
      <w:r w:rsidRPr="00F1641C">
        <w:rPr>
          <w:rFonts w:ascii="Times New Roman" w:eastAsia="Calibri" w:hAnsi="Times New Roman" w:cs="Times New Roman"/>
          <w:sz w:val="20"/>
          <w:szCs w:val="20"/>
        </w:rPr>
        <w:t xml:space="preserve">CAESS, S.A. DE C.V.), por ser está la entidad encargada de brindar el servicio de Energía Eléctrica, además de contar con los medios técnicos para su mantenimiento, </w:t>
      </w:r>
      <w:r w:rsidRPr="00F1641C">
        <w:rPr>
          <w:rFonts w:ascii="Times New Roman" w:eastAsia="Calibri" w:hAnsi="Times New Roman" w:cs="Times New Roman"/>
          <w:b/>
          <w:sz w:val="20"/>
          <w:szCs w:val="20"/>
        </w:rPr>
        <w:t>b)</w:t>
      </w:r>
      <w:r w:rsidRPr="00F1641C">
        <w:rPr>
          <w:rFonts w:ascii="Times New Roman" w:eastAsia="Calibri" w:hAnsi="Times New Roman" w:cs="Times New Roman"/>
          <w:sz w:val="20"/>
          <w:szCs w:val="20"/>
        </w:rPr>
        <w:t xml:space="preserve"> Autorizar al Alcalde Municipal, Ingeniero Adolfo Rivas Barrios, para que comparezca a la firma del Contrato de Donación, </w:t>
      </w:r>
      <w:r w:rsidRPr="00F1641C">
        <w:rPr>
          <w:rFonts w:ascii="Times New Roman" w:eastAsia="Calibri" w:hAnsi="Times New Roman" w:cs="Times New Roman"/>
          <w:b/>
          <w:sz w:val="20"/>
          <w:szCs w:val="20"/>
        </w:rPr>
        <w:t xml:space="preserve">c) </w:t>
      </w:r>
      <w:r w:rsidRPr="00F1641C">
        <w:rPr>
          <w:rFonts w:ascii="Times New Roman" w:eastAsia="Calibri" w:hAnsi="Times New Roman" w:cs="Times New Roman"/>
          <w:sz w:val="20"/>
          <w:szCs w:val="20"/>
        </w:rPr>
        <w:t xml:space="preserve">Instruir a la Unidad Jurídica y Unidad Ejecutora de Obras Civiles de la Municipalidad, para que garanticen el cumplimiento de las disposiciones del acuerdo, así como las del acto de la donación que se realice, tanto en la parte técnica como en su legalidad, </w:t>
      </w:r>
      <w:r w:rsidRPr="00F1641C">
        <w:rPr>
          <w:rFonts w:ascii="Times New Roman" w:eastAsia="Calibri" w:hAnsi="Times New Roman" w:cs="Times New Roman"/>
          <w:b/>
          <w:sz w:val="20"/>
          <w:szCs w:val="20"/>
        </w:rPr>
        <w:t>d)</w:t>
      </w:r>
      <w:r w:rsidRPr="00F1641C">
        <w:rPr>
          <w:rFonts w:ascii="Times New Roman" w:eastAsia="Calibri" w:hAnsi="Times New Roman" w:cs="Times New Roman"/>
          <w:sz w:val="20"/>
          <w:szCs w:val="20"/>
        </w:rPr>
        <w:t xml:space="preserve"> Que por encontrarse dentro del activo municipal, la línea eléctrica solicitada, se instruye al Departamento de Contabilidad, que el costo de dicha línea, se le dé de baja dentro de los activos de la municipalidad.</w:t>
      </w:r>
      <w:r w:rsidRPr="00F1641C">
        <w:rPr>
          <w:rFonts w:ascii="Times New Roman" w:eastAsia="Times New Roman" w:hAnsi="Times New Roman" w:cs="Times New Roman"/>
          <w:sz w:val="20"/>
          <w:szCs w:val="20"/>
          <w:lang w:eastAsia="es-ES"/>
        </w:rPr>
        <w:t xml:space="preserve"> </w:t>
      </w:r>
      <w:r w:rsidRPr="00F1641C">
        <w:rPr>
          <w:rFonts w:ascii="Times New Roman" w:eastAsia="Times New Roman" w:hAnsi="Times New Roman" w:cs="Times New Roman"/>
          <w:b/>
          <w:sz w:val="20"/>
          <w:szCs w:val="20"/>
          <w:u w:val="single"/>
          <w:lang w:eastAsia="es-ES"/>
        </w:rPr>
        <w:t>Votación Unánime.</w:t>
      </w:r>
      <w:r w:rsidRPr="00F1641C">
        <w:rPr>
          <w:rFonts w:ascii="Times New Roman" w:eastAsia="Times New Roman" w:hAnsi="Times New Roman" w:cs="Times New Roman"/>
          <w:sz w:val="20"/>
          <w:szCs w:val="20"/>
          <w:lang w:eastAsia="es-ES"/>
        </w:rPr>
        <w:t xml:space="preserve"> Comuníquese. “”””””””””””” </w:t>
      </w:r>
      <w:r w:rsidRPr="00F1641C">
        <w:rPr>
          <w:rFonts w:ascii="Times New Roman" w:eastAsia="Times New Roman" w:hAnsi="Times New Roman" w:cs="Times New Roman"/>
          <w:b/>
          <w:sz w:val="20"/>
          <w:szCs w:val="20"/>
          <w:u w:val="single"/>
          <w:lang w:eastAsia="es-ES"/>
        </w:rPr>
        <w:t>En este momento el Alcalde Municipal solicita se modifique la agenda y se incorpore dos puntos más, que consisten en: cobro Judicial a la Sociedad DOS POR TRES y Solicitud del Director de Agentes Municipales, la que se aprueba por unanimidad</w:t>
      </w:r>
      <w:r w:rsidRPr="00F1641C">
        <w:rPr>
          <w:rFonts w:ascii="Times New Roman" w:eastAsia="Times New Roman" w:hAnsi="Times New Roman" w:cs="Times New Roman"/>
          <w:sz w:val="20"/>
          <w:szCs w:val="20"/>
          <w:lang w:eastAsia="es-ES"/>
        </w:rPr>
        <w:t xml:space="preserve">, y se toman los acuerdos siguientes: </w:t>
      </w:r>
      <w:r w:rsidRPr="00F1641C">
        <w:rPr>
          <w:rFonts w:ascii="Times New Roman" w:eastAsia="Times New Roman" w:hAnsi="Times New Roman" w:cs="Times New Roman"/>
          <w:b/>
          <w:sz w:val="20"/>
          <w:szCs w:val="20"/>
          <w:lang w:eastAsia="es-ES"/>
        </w:rPr>
        <w:t>ACUERDO NUMERO CINCO:</w:t>
      </w:r>
      <w:r w:rsidRPr="00F1641C">
        <w:rPr>
          <w:rFonts w:ascii="Times New Roman" w:eastAsia="Times New Roman" w:hAnsi="Times New Roman" w:cs="Times New Roman"/>
          <w:sz w:val="20"/>
          <w:szCs w:val="20"/>
          <w:lang w:eastAsia="es-ES"/>
        </w:rPr>
        <w:t xml:space="preserve"> Leída por la suscrita la solicitud presentada por la señora Regina Leonor Cabrera de Abrego, Jefa de la Unidad de Administración Tributaria Municipal, mediante la cual solicita se autorice el proceso judicial de cobro en contra de la Sociedad CORPORACION DOS POR TRES, S.A. DE C.V., empresa instalada en el Complejo Ofi-Bodegas, Nejapa, Bodega número OCHO, ya que en los Registros de Cuentas Corrientes se encuentra la cuenta EMP-1 a nombre de dicha Sociedad por la actividad económica de </w:t>
      </w:r>
      <w:r w:rsidRPr="00F1641C">
        <w:rPr>
          <w:rFonts w:ascii="Times New Roman" w:eastAsia="Times New Roman" w:hAnsi="Times New Roman" w:cs="Times New Roman"/>
          <w:sz w:val="20"/>
          <w:szCs w:val="20"/>
          <w:lang w:eastAsia="es-ES"/>
        </w:rPr>
        <w:lastRenderedPageBreak/>
        <w:t xml:space="preserve">Importación y Exportación, Venta y Distribución de golosinas y productos alimenticios en general con giro de COMERCIO, adeudando a esta Municipalidad en concepto de tributos del periodo de enero 2014 a mayo 2018 la cantidad de CUARENTA Y NUEVE MIL SETECIENTOS VEINTE DOLARES CON VEINTINUEVE CENTAVOS DE DÓLAR DE LOS ESTADOS UNIDOS DE AMERICA ($49,720.29). Este Concejo Municipal habiendo escuchado el informe presentado y de conformidad al artículo 30 numeral 17 del Código Municipal </w:t>
      </w:r>
      <w:r w:rsidRPr="00F1641C">
        <w:rPr>
          <w:rFonts w:ascii="Times New Roman" w:eastAsia="Times New Roman" w:hAnsi="Times New Roman" w:cs="Times New Roman"/>
          <w:b/>
          <w:sz w:val="20"/>
          <w:szCs w:val="20"/>
          <w:lang w:eastAsia="es-ES"/>
        </w:rPr>
        <w:t xml:space="preserve">ACUERDA: </w:t>
      </w:r>
      <w:r w:rsidRPr="00F1641C">
        <w:rPr>
          <w:rFonts w:ascii="Times New Roman" w:eastAsia="Times New Roman" w:hAnsi="Times New Roman" w:cs="Times New Roman"/>
          <w:sz w:val="20"/>
          <w:szCs w:val="20"/>
          <w:lang w:eastAsia="es-ES"/>
        </w:rPr>
        <w:t xml:space="preserve">Autorizar al departamento jurídico para que inicie, siga y fenezca proceso de Juicio Ejecutivo, en contra de la Sociedad CORPORACION DOS POR TRES S.A. DE C.V. por tributos adeudados a esta Municipalidad, en la cuenta corriente EMP-1, con giro de Comercio. </w:t>
      </w:r>
      <w:r w:rsidRPr="00F1641C">
        <w:rPr>
          <w:rFonts w:ascii="Times New Roman" w:eastAsia="Times New Roman" w:hAnsi="Times New Roman" w:cs="Times New Roman"/>
          <w:b/>
          <w:sz w:val="20"/>
          <w:szCs w:val="20"/>
          <w:u w:val="single"/>
          <w:lang w:eastAsia="es-ES"/>
        </w:rPr>
        <w:t>Votación Unánime.</w:t>
      </w:r>
      <w:r w:rsidRPr="00F1641C">
        <w:rPr>
          <w:rFonts w:ascii="Times New Roman" w:eastAsia="Times New Roman" w:hAnsi="Times New Roman" w:cs="Times New Roman"/>
          <w:sz w:val="20"/>
          <w:szCs w:val="20"/>
          <w:lang w:eastAsia="es-ES"/>
        </w:rPr>
        <w:t xml:space="preserve"> Comuníquese “”””””””””””””</w:t>
      </w:r>
      <w:r w:rsidRPr="00F1641C">
        <w:rPr>
          <w:rFonts w:ascii="Times New Roman" w:eastAsia="Times New Roman" w:hAnsi="Times New Roman" w:cs="Times New Roman"/>
          <w:b/>
          <w:sz w:val="20"/>
          <w:szCs w:val="20"/>
          <w:lang w:eastAsia="es-ES"/>
        </w:rPr>
        <w:t>ACUERDO NUMERO SEIS:</w:t>
      </w:r>
      <w:r w:rsidRPr="00F1641C">
        <w:rPr>
          <w:rFonts w:ascii="Times New Roman" w:eastAsia="Times New Roman" w:hAnsi="Times New Roman" w:cs="Times New Roman"/>
          <w:sz w:val="20"/>
          <w:szCs w:val="20"/>
          <w:lang w:eastAsia="es-ES"/>
        </w:rPr>
        <w:t xml:space="preserve"> Discutida que ha sido la solicitud presentada por el  señor Gilberto Marroquín, Director del Cuerpo de Agentes Municipales de esta institución, mediante la cual manifiesta: Que año con año se les ha venido entregando un bono a los empleados municipales del Cuerpo de Agentes Municipales en razón de su labor de resguardo y seguridad, que día a día realizan dentro y fuera del Municipio a fin de salvaguardar los bienes municipales, así como son los encargados de resguardar la integridad física de los funcionarios y el resto de empleados municipales, en las diversas actividades comunitarias e institucionales que se realizan. Este Concejo Municipal tomando en cuanto que dichos empleados ponen a servicio de la institución su propio equipo de trabajo como lo son las armas que utilizan, así como ponen en riesgo su vida para la protección den los bienes municipales, ve a bien reconocerles mejores condiciones laborares por lo que en uso de sus facultades legales, </w:t>
      </w:r>
      <w:r w:rsidRPr="00F1641C">
        <w:rPr>
          <w:rFonts w:ascii="Times New Roman" w:eastAsia="Times New Roman" w:hAnsi="Times New Roman" w:cs="Times New Roman"/>
          <w:b/>
          <w:sz w:val="20"/>
          <w:szCs w:val="20"/>
          <w:lang w:eastAsia="es-ES"/>
        </w:rPr>
        <w:t>ACUERDA: a)</w:t>
      </w:r>
      <w:r w:rsidRPr="00F1641C">
        <w:rPr>
          <w:rFonts w:ascii="Times New Roman" w:eastAsia="Times New Roman" w:hAnsi="Times New Roman" w:cs="Times New Roman"/>
          <w:sz w:val="20"/>
          <w:szCs w:val="20"/>
          <w:lang w:eastAsia="es-ES"/>
        </w:rPr>
        <w:t xml:space="preserve"> Autorizar que según planificación gerencial, de forma parcial y de acuerdo a la disponibilidad financiera de la municipalidad se les entregue a los miembros del Cuerpo de Agentes Municipales (CAM) una bonificación por el monto de TREINTA Y CINCO DOLARES DE LOS ESTADOS UNIDOS DE AMERICA ($35.00), </w:t>
      </w:r>
      <w:r w:rsidRPr="00F1641C">
        <w:rPr>
          <w:rFonts w:ascii="Times New Roman" w:eastAsia="Times New Roman" w:hAnsi="Times New Roman" w:cs="Times New Roman"/>
          <w:b/>
          <w:sz w:val="20"/>
          <w:szCs w:val="20"/>
          <w:lang w:eastAsia="es-ES"/>
        </w:rPr>
        <w:t>b)</w:t>
      </w:r>
      <w:r w:rsidRPr="00F1641C">
        <w:rPr>
          <w:rFonts w:ascii="Times New Roman" w:eastAsia="Times New Roman" w:hAnsi="Times New Roman" w:cs="Times New Roman"/>
          <w:sz w:val="20"/>
          <w:szCs w:val="20"/>
          <w:lang w:eastAsia="es-ES"/>
        </w:rPr>
        <w:t xml:space="preserve"> Autorizando a la Tesorera Municipal erogar los montos del Fondo Municipal, </w:t>
      </w:r>
      <w:r w:rsidRPr="00F1641C">
        <w:rPr>
          <w:rFonts w:ascii="Times New Roman" w:eastAsia="Times New Roman" w:hAnsi="Times New Roman" w:cs="Times New Roman"/>
          <w:b/>
          <w:sz w:val="20"/>
          <w:szCs w:val="20"/>
          <w:lang w:eastAsia="es-ES"/>
        </w:rPr>
        <w:t>c)</w:t>
      </w:r>
      <w:r w:rsidRPr="00F1641C">
        <w:rPr>
          <w:rFonts w:ascii="Times New Roman" w:eastAsia="Times New Roman" w:hAnsi="Times New Roman" w:cs="Times New Roman"/>
          <w:sz w:val="20"/>
          <w:szCs w:val="20"/>
          <w:lang w:eastAsia="es-ES"/>
        </w:rPr>
        <w:t xml:space="preserve"> Mandatar al Gerente General para que en coordinación con el Director del Cuerpo de Agentes Municipales operativice el presente cuerdo en base a planificación. </w:t>
      </w:r>
      <w:r w:rsidRPr="00F1641C">
        <w:rPr>
          <w:rFonts w:ascii="Times New Roman" w:eastAsia="Times New Roman" w:hAnsi="Times New Roman" w:cs="Times New Roman"/>
          <w:b/>
          <w:sz w:val="20"/>
          <w:szCs w:val="20"/>
          <w:u w:val="single"/>
          <w:lang w:eastAsia="es-ES"/>
        </w:rPr>
        <w:t>Votación Unánime.</w:t>
      </w:r>
      <w:r w:rsidRPr="00F1641C">
        <w:rPr>
          <w:rFonts w:ascii="Times New Roman" w:eastAsia="Times New Roman" w:hAnsi="Times New Roman" w:cs="Times New Roman"/>
          <w:sz w:val="20"/>
          <w:szCs w:val="20"/>
          <w:lang w:eastAsia="es-ES"/>
        </w:rPr>
        <w:t xml:space="preserve"> Comuníquese. Y no habiendo nada más que hacer constar se da por terminada esta reunión ordinaria y levanta el acta que contiene la discusión y acuerdos tomados, la que leí al Concejo Municipal en pleno, quienes enterados del contenido de esta, la ratifican en todas sus partes y firmamos.</w:t>
      </w:r>
    </w:p>
    <w:p w:rsidR="00F1641C" w:rsidRPr="00F1641C" w:rsidRDefault="00F1641C" w:rsidP="00F1641C">
      <w:pPr>
        <w:spacing w:after="0" w:line="360" w:lineRule="auto"/>
        <w:jc w:val="both"/>
        <w:rPr>
          <w:rFonts w:ascii="Times New Roman" w:eastAsia="Times New Roman" w:hAnsi="Times New Roman" w:cs="Times New Roman"/>
          <w:b/>
          <w:sz w:val="20"/>
          <w:szCs w:val="20"/>
          <w:lang w:eastAsia="es-ES"/>
        </w:rPr>
      </w:pPr>
    </w:p>
    <w:p w:rsidR="00F1641C" w:rsidRPr="00F1641C" w:rsidRDefault="00F1641C" w:rsidP="00F1641C">
      <w:pPr>
        <w:spacing w:after="0" w:line="360" w:lineRule="auto"/>
        <w:jc w:val="both"/>
        <w:rPr>
          <w:rFonts w:ascii="Times New Roman" w:eastAsia="Times New Roman" w:hAnsi="Times New Roman" w:cs="Times New Roman"/>
          <w:b/>
          <w:sz w:val="20"/>
          <w:szCs w:val="20"/>
          <w:lang w:eastAsia="es-ES"/>
        </w:rPr>
      </w:pPr>
    </w:p>
    <w:p w:rsidR="00F1641C" w:rsidRPr="00F1641C" w:rsidRDefault="00F1641C" w:rsidP="00F1641C">
      <w:pPr>
        <w:spacing w:after="0" w:line="360" w:lineRule="auto"/>
        <w:jc w:val="both"/>
        <w:rPr>
          <w:rFonts w:ascii="Times New Roman" w:eastAsia="Times New Roman" w:hAnsi="Times New Roman" w:cs="Times New Roman"/>
          <w:b/>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color w:val="000000" w:themeColor="text1"/>
          <w:sz w:val="18"/>
          <w:szCs w:val="18"/>
          <w:lang w:eastAsia="es-ES"/>
        </w:rPr>
      </w:pP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r w:rsidRPr="00F1641C">
        <w:rPr>
          <w:rFonts w:ascii="Times New Roman" w:eastAsia="Times New Roman" w:hAnsi="Times New Roman" w:cs="Times New Roman"/>
          <w:b/>
          <w:color w:val="000000" w:themeColor="text1"/>
          <w:sz w:val="20"/>
          <w:szCs w:val="20"/>
          <w:lang w:eastAsia="es-ES"/>
        </w:rPr>
        <w:t>ADOLFO RIVAS BARRIOS                                                              CARMEN FLORES CANJURA</w:t>
      </w: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r w:rsidRPr="00F1641C">
        <w:rPr>
          <w:rFonts w:ascii="Times New Roman" w:eastAsia="Times New Roman" w:hAnsi="Times New Roman" w:cs="Times New Roman"/>
          <w:b/>
          <w:color w:val="000000" w:themeColor="text1"/>
          <w:sz w:val="20"/>
          <w:szCs w:val="20"/>
          <w:lang w:eastAsia="es-ES"/>
        </w:rPr>
        <w:t xml:space="preserve">   ALCALDE MUNICIPAL                                                                         SÍNDICA MUNICIPAL</w:t>
      </w:r>
    </w:p>
    <w:p w:rsidR="00F1641C" w:rsidRPr="00F1641C" w:rsidRDefault="00F1641C" w:rsidP="00F1641C">
      <w:pPr>
        <w:spacing w:after="0" w:line="240" w:lineRule="auto"/>
        <w:jc w:val="center"/>
        <w:rPr>
          <w:rFonts w:ascii="Times New Roman" w:eastAsia="Times New Roman" w:hAnsi="Times New Roman" w:cs="Times New Roman"/>
          <w:b/>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r w:rsidRPr="00F1641C">
        <w:rPr>
          <w:rFonts w:ascii="Times New Roman" w:eastAsia="Times New Roman" w:hAnsi="Times New Roman" w:cs="Times New Roman"/>
          <w:b/>
          <w:color w:val="000000" w:themeColor="text1"/>
          <w:sz w:val="20"/>
          <w:szCs w:val="20"/>
          <w:lang w:eastAsia="es-ES"/>
        </w:rPr>
        <w:t>NOE BALTAZAR RENDEROS GUTIERREZ                       MARIA ROXANA ACOSTA DE MEJIA</w:t>
      </w: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r w:rsidRPr="00F1641C">
        <w:rPr>
          <w:rFonts w:ascii="Times New Roman" w:eastAsia="Times New Roman" w:hAnsi="Times New Roman" w:cs="Times New Roman"/>
          <w:b/>
          <w:color w:val="000000" w:themeColor="text1"/>
          <w:sz w:val="20"/>
          <w:szCs w:val="20"/>
          <w:lang w:eastAsia="es-ES"/>
        </w:rPr>
        <w:t xml:space="preserve">            REGIDOR PROPIETARIO   </w:t>
      </w:r>
      <w:r w:rsidRPr="00F1641C">
        <w:rPr>
          <w:rFonts w:ascii="Times New Roman" w:eastAsia="Times New Roman" w:hAnsi="Times New Roman" w:cs="Times New Roman"/>
          <w:b/>
          <w:color w:val="000000" w:themeColor="text1"/>
          <w:sz w:val="20"/>
          <w:szCs w:val="20"/>
          <w:lang w:eastAsia="es-ES"/>
        </w:rPr>
        <w:tab/>
        <w:t xml:space="preserve">                                        REGIDORA PROPIETARIA</w:t>
      </w: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r w:rsidRPr="00F1641C">
        <w:rPr>
          <w:rFonts w:ascii="Times New Roman" w:eastAsia="Times New Roman" w:hAnsi="Times New Roman" w:cs="Times New Roman"/>
          <w:b/>
          <w:color w:val="000000" w:themeColor="text1"/>
          <w:sz w:val="20"/>
          <w:szCs w:val="20"/>
          <w:lang w:eastAsia="es-ES"/>
        </w:rPr>
        <w:t>SANDRA YANIRA RODRIGUEZ DE SERRANO     HERVYN BALMORE SANCHEZ RODRIGUEZ</w:t>
      </w: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r w:rsidRPr="00F1641C">
        <w:rPr>
          <w:rFonts w:ascii="Times New Roman" w:eastAsia="Times New Roman" w:hAnsi="Times New Roman" w:cs="Times New Roman"/>
          <w:b/>
          <w:color w:val="000000" w:themeColor="text1"/>
          <w:sz w:val="20"/>
          <w:szCs w:val="20"/>
          <w:lang w:eastAsia="es-ES"/>
        </w:rPr>
        <w:t xml:space="preserve">          REGIDORA PROPIETARIA</w:t>
      </w:r>
      <w:r w:rsidRPr="00F1641C">
        <w:rPr>
          <w:rFonts w:ascii="Times New Roman" w:eastAsia="Times New Roman" w:hAnsi="Times New Roman" w:cs="Times New Roman"/>
          <w:b/>
          <w:color w:val="000000" w:themeColor="text1"/>
          <w:sz w:val="20"/>
          <w:szCs w:val="20"/>
          <w:lang w:eastAsia="es-ES"/>
        </w:rPr>
        <w:tab/>
        <w:t xml:space="preserve">                                   REGIDOR PROPIETARIO</w:t>
      </w:r>
    </w:p>
    <w:p w:rsidR="00F1641C" w:rsidRPr="00F1641C" w:rsidRDefault="00F1641C" w:rsidP="00F1641C">
      <w:pPr>
        <w:spacing w:after="0" w:line="240" w:lineRule="auto"/>
        <w:jc w:val="both"/>
        <w:rPr>
          <w:rFonts w:ascii="Times New Roman" w:eastAsia="Times New Roman" w:hAnsi="Times New Roman" w:cs="Times New Roman"/>
          <w:b/>
          <w:bCs/>
          <w:color w:val="000000" w:themeColor="text1"/>
          <w:sz w:val="20"/>
          <w:szCs w:val="20"/>
          <w:lang w:eastAsia="es-ES"/>
        </w:rPr>
      </w:pPr>
    </w:p>
    <w:p w:rsidR="00F1641C" w:rsidRPr="00F1641C" w:rsidRDefault="00F1641C" w:rsidP="00F1641C">
      <w:pPr>
        <w:spacing w:after="0" w:line="240" w:lineRule="auto"/>
        <w:jc w:val="both"/>
        <w:rPr>
          <w:rFonts w:ascii="Times New Roman" w:eastAsia="Times New Roman" w:hAnsi="Times New Roman" w:cs="Times New Roman"/>
          <w:b/>
          <w:bCs/>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bCs/>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bCs/>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bCs/>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bCs/>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bCs/>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r w:rsidRPr="00F1641C">
        <w:rPr>
          <w:rFonts w:ascii="Times New Roman" w:eastAsia="Times New Roman" w:hAnsi="Times New Roman" w:cs="Times New Roman"/>
          <w:b/>
          <w:color w:val="000000" w:themeColor="text1"/>
          <w:sz w:val="20"/>
          <w:szCs w:val="20"/>
          <w:lang w:eastAsia="es-ES"/>
        </w:rPr>
        <w:t xml:space="preserve"> GABRIEL RIVERA HERNANDEZ</w:t>
      </w:r>
      <w:r w:rsidRPr="00F1641C">
        <w:rPr>
          <w:rFonts w:ascii="Times New Roman" w:eastAsia="Times New Roman" w:hAnsi="Times New Roman" w:cs="Times New Roman"/>
          <w:b/>
          <w:color w:val="000000" w:themeColor="text1"/>
          <w:sz w:val="20"/>
          <w:szCs w:val="20"/>
          <w:lang w:eastAsia="es-ES"/>
        </w:rPr>
        <w:tab/>
        <w:t xml:space="preserve">                                     EULALIO RODRIGUEZ FLORES</w:t>
      </w: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r w:rsidRPr="00F1641C">
        <w:rPr>
          <w:rFonts w:ascii="Times New Roman" w:eastAsia="Times New Roman" w:hAnsi="Times New Roman" w:cs="Times New Roman"/>
          <w:b/>
          <w:color w:val="000000" w:themeColor="text1"/>
          <w:sz w:val="20"/>
          <w:szCs w:val="20"/>
          <w:lang w:eastAsia="es-ES"/>
        </w:rPr>
        <w:t xml:space="preserve">     REGIDOR PROPIETARIO</w:t>
      </w:r>
      <w:r w:rsidRPr="00F1641C">
        <w:rPr>
          <w:rFonts w:ascii="Times New Roman" w:eastAsia="Times New Roman" w:hAnsi="Times New Roman" w:cs="Times New Roman"/>
          <w:b/>
          <w:color w:val="000000" w:themeColor="text1"/>
          <w:sz w:val="20"/>
          <w:szCs w:val="20"/>
          <w:lang w:eastAsia="es-ES"/>
        </w:rPr>
        <w:tab/>
      </w:r>
      <w:r w:rsidRPr="00F1641C">
        <w:rPr>
          <w:rFonts w:ascii="Times New Roman" w:eastAsia="Times New Roman" w:hAnsi="Times New Roman" w:cs="Times New Roman"/>
          <w:b/>
          <w:color w:val="000000" w:themeColor="text1"/>
          <w:sz w:val="20"/>
          <w:szCs w:val="20"/>
          <w:lang w:eastAsia="es-ES"/>
        </w:rPr>
        <w:tab/>
        <w:t xml:space="preserve">                                          REGIDOR PROPIETARIO</w:t>
      </w: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r w:rsidRPr="00F1641C">
        <w:rPr>
          <w:rFonts w:ascii="Times New Roman" w:eastAsia="Times New Roman" w:hAnsi="Times New Roman" w:cs="Times New Roman"/>
          <w:b/>
          <w:color w:val="000000" w:themeColor="text1"/>
          <w:sz w:val="20"/>
          <w:szCs w:val="20"/>
          <w:lang w:eastAsia="es-ES"/>
        </w:rPr>
        <w:t xml:space="preserve">             </w:t>
      </w: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r w:rsidRPr="00F1641C">
        <w:rPr>
          <w:rFonts w:ascii="Times New Roman" w:eastAsia="Times New Roman" w:hAnsi="Times New Roman" w:cs="Times New Roman"/>
          <w:b/>
          <w:color w:val="000000" w:themeColor="text1"/>
          <w:sz w:val="20"/>
          <w:szCs w:val="20"/>
          <w:lang w:eastAsia="es-ES"/>
        </w:rPr>
        <w:t xml:space="preserve">JACOBO TREJO MORALES                                         MANUEL ALEXANDER MENDEZ MORAN      REGIDOR PROPIETARIO                                                       REGIDOR PROPIETARIO                                     </w:t>
      </w:r>
    </w:p>
    <w:p w:rsidR="00F1641C" w:rsidRPr="00F1641C" w:rsidRDefault="00F1641C" w:rsidP="00F1641C">
      <w:pPr>
        <w:spacing w:after="0" w:line="240" w:lineRule="auto"/>
        <w:jc w:val="center"/>
        <w:rPr>
          <w:rFonts w:ascii="Times New Roman" w:eastAsia="Times New Roman" w:hAnsi="Times New Roman" w:cs="Times New Roman"/>
          <w:b/>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r w:rsidRPr="00F1641C">
        <w:rPr>
          <w:rFonts w:ascii="Times New Roman" w:eastAsia="Times New Roman" w:hAnsi="Times New Roman" w:cs="Times New Roman"/>
          <w:b/>
          <w:color w:val="000000" w:themeColor="text1"/>
          <w:sz w:val="20"/>
          <w:szCs w:val="20"/>
          <w:lang w:eastAsia="es-ES"/>
        </w:rPr>
        <w:t xml:space="preserve">MILTON JONATHAN MARTINEZ RODRIGUEZ     JUANA ESMERALDA CRUZ DE SANDOVAL                                                                                                                                                                                                               </w:t>
      </w: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r w:rsidRPr="00F1641C">
        <w:rPr>
          <w:rFonts w:ascii="Times New Roman" w:eastAsia="Times New Roman" w:hAnsi="Times New Roman" w:cs="Times New Roman"/>
          <w:b/>
          <w:color w:val="000000" w:themeColor="text1"/>
          <w:sz w:val="20"/>
          <w:szCs w:val="20"/>
          <w:lang w:eastAsia="es-ES"/>
        </w:rPr>
        <w:t xml:space="preserve">            REGIDOR SUPLENTE                                                         REGIDORA SUPLENTE</w:t>
      </w: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r w:rsidRPr="00F1641C">
        <w:rPr>
          <w:rFonts w:ascii="Times New Roman" w:eastAsia="Times New Roman" w:hAnsi="Times New Roman" w:cs="Times New Roman"/>
          <w:b/>
          <w:color w:val="000000" w:themeColor="text1"/>
          <w:sz w:val="20"/>
          <w:szCs w:val="20"/>
          <w:lang w:eastAsia="es-ES"/>
        </w:rPr>
        <w:t xml:space="preserve"> JOSE ARAMI PANIAGUA QUIJADA                           DELIA YANIRA CALDERON VELASQUEZ</w:t>
      </w: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r w:rsidRPr="00F1641C">
        <w:rPr>
          <w:rFonts w:ascii="Times New Roman" w:eastAsia="Times New Roman" w:hAnsi="Times New Roman" w:cs="Times New Roman"/>
          <w:b/>
          <w:color w:val="000000" w:themeColor="text1"/>
          <w:sz w:val="20"/>
          <w:szCs w:val="20"/>
          <w:lang w:eastAsia="es-ES"/>
        </w:rPr>
        <w:t xml:space="preserve">  REGIDOR SUPLENTE                                                                                REGIDORA SUPLENTE                                                             </w:t>
      </w: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p>
    <w:p w:rsidR="00F1641C" w:rsidRPr="00F1641C" w:rsidRDefault="00F1641C" w:rsidP="00F1641C">
      <w:pPr>
        <w:spacing w:after="0" w:line="240" w:lineRule="auto"/>
        <w:rPr>
          <w:rFonts w:ascii="Times New Roman" w:eastAsia="Times New Roman" w:hAnsi="Times New Roman" w:cs="Times New Roman"/>
          <w:b/>
          <w:color w:val="000000" w:themeColor="text1"/>
          <w:sz w:val="20"/>
          <w:szCs w:val="20"/>
          <w:lang w:eastAsia="es-ES"/>
        </w:rPr>
      </w:pPr>
    </w:p>
    <w:p w:rsidR="00F1641C" w:rsidRPr="00F1641C" w:rsidRDefault="00F1641C" w:rsidP="00F1641C">
      <w:pPr>
        <w:spacing w:after="0" w:line="240" w:lineRule="auto"/>
        <w:jc w:val="center"/>
        <w:rPr>
          <w:rFonts w:ascii="Times New Roman" w:eastAsia="Times New Roman" w:hAnsi="Times New Roman" w:cs="Times New Roman"/>
          <w:b/>
          <w:color w:val="000000" w:themeColor="text1"/>
          <w:sz w:val="20"/>
          <w:szCs w:val="20"/>
          <w:lang w:eastAsia="es-ES"/>
        </w:rPr>
      </w:pPr>
      <w:r w:rsidRPr="00F1641C">
        <w:rPr>
          <w:rFonts w:ascii="Times New Roman" w:eastAsia="Times New Roman" w:hAnsi="Times New Roman" w:cs="Times New Roman"/>
          <w:b/>
          <w:color w:val="000000" w:themeColor="text1"/>
          <w:sz w:val="20"/>
          <w:szCs w:val="20"/>
          <w:lang w:eastAsia="es-ES"/>
        </w:rPr>
        <w:t>SILVIA NOEMY AYALA GUILLEN</w:t>
      </w:r>
    </w:p>
    <w:p w:rsidR="00F1641C" w:rsidRPr="00F1641C" w:rsidRDefault="00F1641C" w:rsidP="00F1641C">
      <w:pPr>
        <w:spacing w:after="0" w:line="240" w:lineRule="auto"/>
        <w:jc w:val="center"/>
        <w:rPr>
          <w:rFonts w:ascii="Times New Roman" w:eastAsia="Times New Roman" w:hAnsi="Times New Roman" w:cs="Times New Roman"/>
          <w:b/>
          <w:color w:val="000000" w:themeColor="text1"/>
          <w:sz w:val="24"/>
          <w:szCs w:val="20"/>
          <w:lang w:eastAsia="es-ES"/>
        </w:rPr>
      </w:pPr>
      <w:r w:rsidRPr="00F1641C">
        <w:rPr>
          <w:rFonts w:ascii="Times New Roman" w:eastAsia="Times New Roman" w:hAnsi="Times New Roman" w:cs="Times New Roman"/>
          <w:b/>
          <w:color w:val="000000" w:themeColor="text1"/>
          <w:sz w:val="24"/>
          <w:szCs w:val="20"/>
          <w:lang w:eastAsia="es-ES"/>
        </w:rPr>
        <w:t>SECRETARIA DEL CONCEJO</w:t>
      </w:r>
    </w:p>
    <w:p w:rsidR="007B2684" w:rsidRDefault="007B2684">
      <w:bookmarkStart w:id="0" w:name="_GoBack"/>
      <w:bookmarkEnd w:id="0"/>
    </w:p>
    <w:sectPr w:rsidR="007B268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00497A"/>
    <w:multiLevelType w:val="hybridMultilevel"/>
    <w:tmpl w:val="A6521F60"/>
    <w:lvl w:ilvl="0" w:tplc="59F6B740">
      <w:start w:val="1"/>
      <w:numFmt w:val="upperRoman"/>
      <w:lvlText w:val="%1."/>
      <w:lvlJc w:val="left"/>
      <w:pPr>
        <w:ind w:left="1080" w:hanging="720"/>
      </w:pPr>
      <w:rPr>
        <w:rFonts w:ascii="Arial"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7E444ABC"/>
    <w:multiLevelType w:val="multilevel"/>
    <w:tmpl w:val="90F80602"/>
    <w:lvl w:ilvl="0">
      <w:start w:val="1"/>
      <w:numFmt w:val="decimal"/>
      <w:lvlText w:val="%1.0"/>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41C"/>
    <w:rsid w:val="007B2684"/>
    <w:rsid w:val="00F1641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B75A36-3CD1-46AD-A247-C7031BCDE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164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4121</Words>
  <Characters>22669</Characters>
  <Application>Microsoft Office Word</Application>
  <DocSecurity>0</DocSecurity>
  <Lines>188</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cp:lastPrinted>2019-04-15T14:33:00Z</cp:lastPrinted>
  <dcterms:created xsi:type="dcterms:W3CDTF">2019-04-15T14:32:00Z</dcterms:created>
  <dcterms:modified xsi:type="dcterms:W3CDTF">2019-04-15T14:34:00Z</dcterms:modified>
</cp:coreProperties>
</file>