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E2C" w:rsidRPr="0069201B" w:rsidRDefault="00D65484" w:rsidP="00645E3E">
      <w:pPr>
        <w:spacing w:line="360" w:lineRule="auto"/>
        <w:jc w:val="center"/>
        <w:rPr>
          <w:rFonts w:ascii="Gill Sans MT" w:hAnsi="Gill Sans MT" w:cs="Arial"/>
          <w:b/>
          <w:sz w:val="22"/>
          <w:szCs w:val="22"/>
        </w:rPr>
      </w:pPr>
      <w:bookmarkStart w:id="0" w:name="_GoBack"/>
      <w:bookmarkEnd w:id="0"/>
      <w:r w:rsidRPr="0069201B">
        <w:rPr>
          <w:rFonts w:ascii="Gill Sans MT" w:hAnsi="Gill Sans MT" w:cs="Arial"/>
          <w:b/>
          <w:sz w:val="22"/>
          <w:szCs w:val="22"/>
        </w:rPr>
        <w:t xml:space="preserve">ACTA DE </w:t>
      </w:r>
      <w:r w:rsidR="008D4EF4" w:rsidRPr="0069201B">
        <w:rPr>
          <w:rFonts w:ascii="Gill Sans MT" w:hAnsi="Gill Sans MT" w:cs="Arial"/>
          <w:b/>
          <w:sz w:val="22"/>
          <w:szCs w:val="22"/>
        </w:rPr>
        <w:t>RENDICION DE CUENTAS CONCEJO MUNICIPAL DE NEJAPA PERIODO 2018-2021</w:t>
      </w:r>
    </w:p>
    <w:p w:rsidR="00D65484" w:rsidRPr="0069201B" w:rsidRDefault="00D65484" w:rsidP="00645E3E">
      <w:pPr>
        <w:spacing w:line="360" w:lineRule="auto"/>
        <w:jc w:val="both"/>
        <w:rPr>
          <w:rFonts w:ascii="Gill Sans MT" w:hAnsi="Gill Sans MT" w:cs="Arial"/>
          <w:sz w:val="22"/>
          <w:szCs w:val="22"/>
        </w:rPr>
      </w:pPr>
    </w:p>
    <w:p w:rsidR="004A1E2C" w:rsidRPr="0069201B" w:rsidRDefault="004A1E2C" w:rsidP="00645E3E">
      <w:pPr>
        <w:spacing w:line="360" w:lineRule="auto"/>
        <w:jc w:val="both"/>
        <w:rPr>
          <w:rFonts w:ascii="Gill Sans MT" w:hAnsi="Gill Sans MT" w:cs="Arial"/>
          <w:sz w:val="22"/>
          <w:szCs w:val="22"/>
        </w:rPr>
      </w:pPr>
      <w:r w:rsidRPr="0069201B">
        <w:rPr>
          <w:rFonts w:ascii="Gill Sans MT" w:hAnsi="Gill Sans MT" w:cs="Arial"/>
          <w:sz w:val="22"/>
          <w:szCs w:val="22"/>
        </w:rPr>
        <w:t>Reunidos en las instalaciones de</w:t>
      </w:r>
      <w:r w:rsidR="008D4EF4" w:rsidRPr="0069201B">
        <w:rPr>
          <w:rFonts w:ascii="Gill Sans MT" w:hAnsi="Gill Sans MT" w:cs="Arial"/>
          <w:sz w:val="22"/>
          <w:szCs w:val="22"/>
        </w:rPr>
        <w:t>l parque municipal Norberto Moran, del</w:t>
      </w:r>
      <w:r w:rsidR="007F6737" w:rsidRPr="0069201B">
        <w:rPr>
          <w:rFonts w:ascii="Gill Sans MT" w:hAnsi="Gill Sans MT" w:cs="Arial"/>
          <w:sz w:val="22"/>
          <w:szCs w:val="22"/>
        </w:rPr>
        <w:t xml:space="preserve"> Municipal de </w:t>
      </w:r>
      <w:r w:rsidR="00553F38" w:rsidRPr="0069201B">
        <w:rPr>
          <w:rFonts w:ascii="Gill Sans MT" w:hAnsi="Gill Sans MT" w:cs="Arial"/>
          <w:sz w:val="22"/>
          <w:szCs w:val="22"/>
        </w:rPr>
        <w:t xml:space="preserve">Nejapa, </w:t>
      </w:r>
      <w:r w:rsidR="00C40DDB" w:rsidRPr="0069201B">
        <w:rPr>
          <w:rFonts w:ascii="Gill Sans MT" w:hAnsi="Gill Sans MT" w:cs="Arial"/>
          <w:sz w:val="22"/>
          <w:szCs w:val="22"/>
        </w:rPr>
        <w:t>d</w:t>
      </w:r>
      <w:r w:rsidR="007F6737" w:rsidRPr="0069201B">
        <w:rPr>
          <w:rFonts w:ascii="Gill Sans MT" w:hAnsi="Gill Sans MT" w:cs="Arial"/>
          <w:sz w:val="22"/>
          <w:szCs w:val="22"/>
        </w:rPr>
        <w:t>epartamento de San Salvador</w:t>
      </w:r>
      <w:r w:rsidRPr="0069201B">
        <w:rPr>
          <w:rFonts w:ascii="Gill Sans MT" w:hAnsi="Gill Sans MT" w:cs="Arial"/>
          <w:sz w:val="22"/>
          <w:szCs w:val="22"/>
        </w:rPr>
        <w:t xml:space="preserve">, a las </w:t>
      </w:r>
      <w:r w:rsidR="008D4EF4" w:rsidRPr="0069201B">
        <w:rPr>
          <w:rFonts w:ascii="Gill Sans MT" w:hAnsi="Gill Sans MT" w:cs="Arial"/>
          <w:sz w:val="22"/>
          <w:szCs w:val="22"/>
        </w:rPr>
        <w:t xml:space="preserve">ocho horas con treinta minutos del día veinticinco de agosto del </w:t>
      </w:r>
      <w:r w:rsidRPr="0069201B">
        <w:rPr>
          <w:rFonts w:ascii="Gill Sans MT" w:hAnsi="Gill Sans MT" w:cs="Arial"/>
          <w:sz w:val="22"/>
          <w:szCs w:val="22"/>
        </w:rPr>
        <w:t xml:space="preserve">año </w:t>
      </w:r>
      <w:r w:rsidR="00553F38" w:rsidRPr="0069201B">
        <w:rPr>
          <w:rFonts w:ascii="Gill Sans MT" w:hAnsi="Gill Sans MT" w:cs="Arial"/>
          <w:sz w:val="22"/>
          <w:szCs w:val="22"/>
        </w:rPr>
        <w:t>dos mil dieciocho</w:t>
      </w:r>
      <w:r w:rsidRPr="0069201B">
        <w:rPr>
          <w:rFonts w:ascii="Gill Sans MT" w:hAnsi="Gill Sans MT" w:cs="Arial"/>
          <w:sz w:val="22"/>
          <w:szCs w:val="22"/>
        </w:rPr>
        <w:t>,</w:t>
      </w:r>
      <w:r w:rsidR="00154D0E" w:rsidRPr="0069201B">
        <w:rPr>
          <w:rFonts w:ascii="Gill Sans MT" w:hAnsi="Gill Sans MT" w:cs="Arial"/>
          <w:sz w:val="22"/>
          <w:szCs w:val="22"/>
        </w:rPr>
        <w:t xml:space="preserve"> siendo el día y hora señalados para celebrar </w:t>
      </w:r>
      <w:r w:rsidR="008D4EF4" w:rsidRPr="0069201B">
        <w:rPr>
          <w:rFonts w:ascii="Gill Sans MT" w:hAnsi="Gill Sans MT" w:cs="Arial"/>
          <w:sz w:val="22"/>
          <w:szCs w:val="22"/>
        </w:rPr>
        <w:t xml:space="preserve">el acto </w:t>
      </w:r>
      <w:r w:rsidR="00645E3E" w:rsidRPr="0069201B">
        <w:rPr>
          <w:rFonts w:ascii="Gill Sans MT" w:hAnsi="Gill Sans MT" w:cs="Arial"/>
          <w:sz w:val="22"/>
          <w:szCs w:val="22"/>
        </w:rPr>
        <w:t>público</w:t>
      </w:r>
      <w:r w:rsidR="008D4EF4" w:rsidRPr="0069201B">
        <w:rPr>
          <w:rFonts w:ascii="Gill Sans MT" w:hAnsi="Gill Sans MT" w:cs="Arial"/>
          <w:sz w:val="22"/>
          <w:szCs w:val="22"/>
        </w:rPr>
        <w:t xml:space="preserve"> de Rendición de Cuentas de los primeros cien días de gestión, estando presentes el Ingeniero Adolfo Rivas Barrios, Alcalde Municipal</w:t>
      </w:r>
      <w:r w:rsidR="00A32849" w:rsidRPr="0069201B">
        <w:rPr>
          <w:rFonts w:ascii="Gill Sans MT" w:hAnsi="Gill Sans MT" w:cs="Arial"/>
          <w:sz w:val="22"/>
          <w:szCs w:val="22"/>
        </w:rPr>
        <w:t xml:space="preserve">, Licenciada Carmen Flores Canjura, Sindica Municipal y los regidores propietarios señores: María Roxana Acosta de Mejía, Hervyn Balmore Sanchez Rodríguez, y los regidores suplentes, señores: Milton Jhonatan Martinez Rodríguez, José Arami Paniagua Quijada, Delia Yanira Calderón Velásquez. </w:t>
      </w:r>
      <w:r w:rsidR="00806A5D" w:rsidRPr="0069201B">
        <w:rPr>
          <w:rFonts w:ascii="Gill Sans MT" w:hAnsi="Gill Sans MT" w:cs="Arial"/>
          <w:sz w:val="22"/>
          <w:szCs w:val="22"/>
        </w:rPr>
        <w:t xml:space="preserve">Después de verificar </w:t>
      </w:r>
      <w:r w:rsidR="00A91D9E" w:rsidRPr="0069201B">
        <w:rPr>
          <w:rFonts w:ascii="Gill Sans MT" w:hAnsi="Gill Sans MT" w:cs="Arial"/>
          <w:sz w:val="22"/>
          <w:szCs w:val="22"/>
        </w:rPr>
        <w:t xml:space="preserve">la presencia </w:t>
      </w:r>
      <w:r w:rsidR="00123026" w:rsidRPr="0069201B">
        <w:rPr>
          <w:rFonts w:ascii="Gill Sans MT" w:hAnsi="Gill Sans MT" w:cs="Arial"/>
          <w:sz w:val="22"/>
          <w:szCs w:val="22"/>
        </w:rPr>
        <w:t>de los Regidores asi como la población en general</w:t>
      </w:r>
      <w:r w:rsidR="0054521A" w:rsidRPr="0069201B">
        <w:rPr>
          <w:rFonts w:ascii="Gill Sans MT" w:hAnsi="Gill Sans MT" w:cs="Arial"/>
          <w:sz w:val="22"/>
          <w:szCs w:val="22"/>
        </w:rPr>
        <w:t xml:space="preserve">, </w:t>
      </w:r>
      <w:r w:rsidR="00123026" w:rsidRPr="0069201B">
        <w:rPr>
          <w:rFonts w:ascii="Gill Sans MT" w:hAnsi="Gill Sans MT" w:cs="Arial"/>
          <w:sz w:val="22"/>
          <w:szCs w:val="22"/>
        </w:rPr>
        <w:t>procedió el Alcalde Municipal a informar como sigue: “”””””</w:t>
      </w:r>
      <w:r w:rsidR="00123026" w:rsidRPr="0069201B">
        <w:rPr>
          <w:rStyle w:val="nfasis"/>
          <w:rFonts w:ascii="Gill Sans MT" w:hAnsi="Gill Sans MT" w:cs="Arial"/>
          <w:sz w:val="22"/>
          <w:szCs w:val="22"/>
        </w:rPr>
        <w:t xml:space="preserve">Amigas y amigos nejapenses, que se han desplazado desde sus comunidades ¡ Sean todos bienvenidos ! quiero antes todos Ustedes como testigos, </w:t>
      </w:r>
      <w:r w:rsidR="00123026" w:rsidRPr="0069201B">
        <w:rPr>
          <w:rStyle w:val="nfasis"/>
          <w:rFonts w:ascii="Gill Sans MT" w:hAnsi="Gill Sans MT" w:cs="Arial"/>
          <w:b/>
          <w:sz w:val="22"/>
          <w:szCs w:val="22"/>
        </w:rPr>
        <w:t>rendir cuentas de los primeros 100 días al frente de la Alcaldía Municipal junto al Concejo Plural 2018 – 2021</w:t>
      </w:r>
      <w:r w:rsidR="00123026" w:rsidRPr="0069201B">
        <w:rPr>
          <w:rStyle w:val="nfasis"/>
          <w:rFonts w:ascii="Gill Sans MT" w:hAnsi="Gill Sans MT" w:cs="Arial"/>
          <w:sz w:val="22"/>
          <w:szCs w:val="22"/>
        </w:rPr>
        <w:t>, para quienes en honor al trabajo y la visión de desarrollo que nos une, solicito un caluroso aplauso. Amigos de medios de comunicación local, sean bienvenidos.</w:t>
      </w:r>
      <w:r w:rsidR="00645E3E" w:rsidRPr="0069201B">
        <w:rPr>
          <w:rStyle w:val="nfasis"/>
          <w:rFonts w:ascii="Gill Sans MT" w:hAnsi="Gill Sans MT" w:cs="Arial"/>
          <w:sz w:val="22"/>
          <w:szCs w:val="22"/>
        </w:rPr>
        <w:t xml:space="preserve"> </w:t>
      </w:r>
      <w:r w:rsidR="00123026" w:rsidRPr="0069201B">
        <w:rPr>
          <w:rStyle w:val="nfasis"/>
          <w:rFonts w:ascii="Gill Sans MT" w:hAnsi="Gill Sans MT" w:cs="Arial"/>
          <w:sz w:val="22"/>
          <w:szCs w:val="22"/>
        </w:rPr>
        <w:t xml:space="preserve">El reto y desafío de hacer gobierno local lo estamos enfrentando en medio de una coyuntura social, económica y ambiental sin precedentes, en momentos donde el soberano pueblo expresa el hartazgo y desencanto de la clase política en general, el cual está teñido de ambiciones personales y de grupos de poder. No obstante, con la sabiduría que Dios nos ha dado, hemos sido capaces como Concejo Municipal emprender una nueva forma de gobernar, llevando a cabo diversas acciones, reafirmando el </w:t>
      </w:r>
      <w:r w:rsidR="00123026" w:rsidRPr="0069201B">
        <w:rPr>
          <w:rStyle w:val="nfasis"/>
          <w:rFonts w:ascii="Gill Sans MT" w:hAnsi="Gill Sans MT" w:cs="Arial"/>
          <w:b/>
          <w:sz w:val="22"/>
          <w:szCs w:val="22"/>
        </w:rPr>
        <w:t>compromiso por la Seguridad Alimentaria y Nutricional</w:t>
      </w:r>
      <w:r w:rsidR="00123026" w:rsidRPr="0069201B">
        <w:rPr>
          <w:rStyle w:val="nfasis"/>
          <w:rFonts w:ascii="Gill Sans MT" w:hAnsi="Gill Sans MT" w:cs="Arial"/>
          <w:sz w:val="22"/>
          <w:szCs w:val="22"/>
        </w:rPr>
        <w:t>, eje integrador de las 7 apuestas de Nejapa Tiene Futuro, nuestra plataforma de gobierno.</w:t>
      </w:r>
      <w:r w:rsidR="00645E3E" w:rsidRPr="0069201B">
        <w:rPr>
          <w:rStyle w:val="nfasis"/>
          <w:rFonts w:ascii="Gill Sans MT" w:hAnsi="Gill Sans MT" w:cs="Arial"/>
          <w:sz w:val="22"/>
          <w:szCs w:val="22"/>
        </w:rPr>
        <w:t xml:space="preserve"> </w:t>
      </w:r>
      <w:r w:rsidR="00123026" w:rsidRPr="0069201B">
        <w:rPr>
          <w:rStyle w:val="nfasis"/>
          <w:rFonts w:ascii="Gill Sans MT" w:hAnsi="Gill Sans MT" w:cs="Arial"/>
          <w:sz w:val="22"/>
          <w:szCs w:val="22"/>
        </w:rPr>
        <w:t xml:space="preserve">Como parte de </w:t>
      </w:r>
      <w:r w:rsidR="00123026" w:rsidRPr="0069201B">
        <w:rPr>
          <w:rStyle w:val="nfasis"/>
          <w:rFonts w:ascii="Gill Sans MT" w:hAnsi="Gill Sans MT" w:cs="Arial"/>
          <w:b/>
          <w:sz w:val="22"/>
          <w:szCs w:val="22"/>
        </w:rPr>
        <w:t>NEJAPA PRODUCTIVO</w:t>
      </w:r>
      <w:r w:rsidR="00123026" w:rsidRPr="0069201B">
        <w:rPr>
          <w:rStyle w:val="nfasis"/>
          <w:rFonts w:ascii="Gill Sans MT" w:hAnsi="Gill Sans MT" w:cs="Arial"/>
          <w:sz w:val="22"/>
          <w:szCs w:val="22"/>
        </w:rPr>
        <w:t xml:space="preserve">, después de muchos años hemos empezado a virar nuestra mirada al campo Nejapense, a través de la creación e institucionalización de la UDELA, misma que bien puede concebirse como la Unidad de Seguridad Alimentaria y Nutricional, lo cual nos ha permitido brindar Asistencia Técnica en materia de producción de alimentos. Gracias al Gobierno Central a través del Instituto Salvadoreño de Transformación Agraria (ISTA) se han vacunado la cantidad de1,200 cabezas de ganado vacuno, fortaleciendo con ello la economía de 475 pequeños ganaderos de la zona norte de nuestro municipio. Igual mención merece el establecimiento de 32 módulos piscícolas en igual número de familias en el Cantón Tutultepeque, pequeñas iniciativas que están siendo acogidas por las familias participantes. Actualmente, un total de 9 jóvenes nejapenses se están insertando en la cadena de valor del cacao, gracias a la oportunidad que nos da el Centro Nacional de Tecnología Agropecuaria y Forestal (CENTA) en el marco de MI PRIMER EMPLEO, enseñándoles el cultivo, procesamiento y comercialización de productos derivador, dotándoles además de estipendio económico como incentivo. Del lado de </w:t>
      </w:r>
      <w:r w:rsidR="00123026" w:rsidRPr="0069201B">
        <w:rPr>
          <w:rStyle w:val="nfasis"/>
          <w:rFonts w:ascii="Gill Sans MT" w:hAnsi="Gill Sans MT" w:cs="Arial"/>
          <w:b/>
          <w:sz w:val="22"/>
          <w:szCs w:val="22"/>
        </w:rPr>
        <w:t>NEJAPA AMBIENTAL</w:t>
      </w:r>
      <w:r w:rsidR="00123026" w:rsidRPr="0069201B">
        <w:rPr>
          <w:rStyle w:val="nfasis"/>
          <w:rFonts w:ascii="Gill Sans MT" w:hAnsi="Gill Sans MT" w:cs="Arial"/>
          <w:sz w:val="22"/>
          <w:szCs w:val="22"/>
        </w:rPr>
        <w:t xml:space="preserve">, podemos citar además de la reforestación realizada con el apoyo de la población escolar, la Unidad de Salud y el Comité Municipal para la Prevención de la Violencia, importantes pasos que hemos dado en la ruta </w:t>
      </w:r>
      <w:r w:rsidR="00123026" w:rsidRPr="0069201B">
        <w:rPr>
          <w:rStyle w:val="nfasis"/>
          <w:rFonts w:ascii="Gill Sans MT" w:hAnsi="Gill Sans MT" w:cs="Arial"/>
          <w:sz w:val="22"/>
          <w:szCs w:val="22"/>
        </w:rPr>
        <w:lastRenderedPageBreak/>
        <w:t xml:space="preserve">que permitirá la construcción de la Planta de Tratamiento de Aguas Negras con el apoyo de FOMILENIO II, reconociendo en este caso el decidido apoyo de la Cooperativa El Ángel que hace algunos días nos otorgó el comodato donde se desarrollará tan importante proyecto, extendiéndolo hasta el año 2050. En este contexto, también me corresponde hacer de su conocimiento que en el seno del Concejo de Alcaldes del Área Metropolitana de San Salvador (COAMSS) estamos buscando un proceso de negociación para la disposición de desechos sólidos en el relleno sanitario de MIDES, siendo portavoz de las justas demandas de las comunidades aledañas. Por ello, daremos prioridad en este gobierno a fomentar el reciclaje desde la fuente de origen, esto a pesar de la aparente ventaja de no pagar por la disposición final de nuestros desechos, pero que sin embargo, somos el municipio receptor de alrededor de 1,500 Toneladas diarias de desechos. Conscientes de que una de las asignaciones pendientes por parte de la comuna es mejorar la transitabilidad, en el marco de </w:t>
      </w:r>
      <w:r w:rsidR="00123026" w:rsidRPr="0069201B">
        <w:rPr>
          <w:rStyle w:val="nfasis"/>
          <w:rFonts w:ascii="Gill Sans MT" w:hAnsi="Gill Sans MT" w:cs="Arial"/>
          <w:b/>
          <w:sz w:val="22"/>
          <w:szCs w:val="22"/>
        </w:rPr>
        <w:t>NEJAPA TRANSITABLE</w:t>
      </w:r>
      <w:r w:rsidR="00123026" w:rsidRPr="0069201B">
        <w:rPr>
          <w:rStyle w:val="nfasis"/>
          <w:rFonts w:ascii="Gill Sans MT" w:hAnsi="Gill Sans MT" w:cs="Arial"/>
          <w:sz w:val="22"/>
          <w:szCs w:val="22"/>
        </w:rPr>
        <w:t>, este Concejo Municipal se ha decantado por la ejecución de obras, que si bien parecieran ser pequeñas, han contribuido a mejorar la conexión en nuestras comunidades e incluso entre municipios vecinos, tal es el caso de la Obra de Paso construida en Barba Rubia, una petición que había tardado ya varios años. Igual mención merece el esfuerzo comunitario realizado por San Jerónimo Los Planes, en donde la Alcaldía Municipal llevó a cabo la donación de materiales y sus habitantes se organizaron y repararon varios tramos de la Calle Rural que conduce al Sector de Las Hortalizas, lo cual vendrá a mejorar el acceso de agua durante la época seca. Con la pavimentación de 100 metros lineales de calle en el Caserío El Castaño, hemos avanzado en nuestro compromiso de mejorar las condiciones de acceso de la comunidad, de la cual destacamos el liderazgo de la Junta Directiva. Nos encaminamos Dios mediante al reordenamiento de las condiciones del casco urbano, bajo un proceso paulatino y consensuado, teniendo a su base disposiciones legales y administrativas de nuestra comuna.</w:t>
      </w:r>
      <w:r w:rsidR="00645E3E" w:rsidRPr="0069201B">
        <w:rPr>
          <w:rStyle w:val="nfasis"/>
          <w:rFonts w:ascii="Gill Sans MT" w:hAnsi="Gill Sans MT" w:cs="Arial"/>
          <w:sz w:val="22"/>
          <w:szCs w:val="22"/>
        </w:rPr>
        <w:t xml:space="preserve"> </w:t>
      </w:r>
      <w:r w:rsidR="00123026" w:rsidRPr="0069201B">
        <w:rPr>
          <w:rStyle w:val="nfasis"/>
          <w:rFonts w:ascii="Gill Sans MT" w:hAnsi="Gill Sans MT" w:cs="Arial"/>
          <w:sz w:val="22"/>
          <w:szCs w:val="22"/>
        </w:rPr>
        <w:t xml:space="preserve">Conscientes del rol que tiene la mujer nejapense, este gobierno local a través de la apuesta </w:t>
      </w:r>
      <w:r w:rsidR="00123026" w:rsidRPr="0069201B">
        <w:rPr>
          <w:rStyle w:val="nfasis"/>
          <w:rFonts w:ascii="Gill Sans MT" w:hAnsi="Gill Sans MT" w:cs="Arial"/>
          <w:b/>
          <w:sz w:val="22"/>
          <w:szCs w:val="22"/>
        </w:rPr>
        <w:t>NEJAPA MUJER</w:t>
      </w:r>
      <w:r w:rsidR="00123026" w:rsidRPr="0069201B">
        <w:rPr>
          <w:rStyle w:val="nfasis"/>
          <w:rFonts w:ascii="Gill Sans MT" w:hAnsi="Gill Sans MT" w:cs="Arial"/>
          <w:sz w:val="22"/>
          <w:szCs w:val="22"/>
        </w:rPr>
        <w:t xml:space="preserve"> tomó la decisión de institucionalizar la Unidad de la Mujer, dependencia desde la cual se han impulsado acciones encaminadas a fortalecer sus capacidades para un mejor desempeño en la sociedad. También hemos acercado servicios de salud a través de jornadas médicas, algunas de ellas especializadas tales como jornadas citológicas, detección temprana del cáncer de mama y salud sexual reproductiva. Asimismo, las mujeres nejapenses han sido protagonistas y beneficiarias de iniciativas de emprendedurismo que les ha permitido reavivar la esperanza de ganarse la vida y la de sus hijos de forma digna. En el campo del arte, deporte y cultura, a través de </w:t>
      </w:r>
      <w:r w:rsidR="00123026" w:rsidRPr="0069201B">
        <w:rPr>
          <w:rStyle w:val="nfasis"/>
          <w:rFonts w:ascii="Gill Sans MT" w:hAnsi="Gill Sans MT" w:cs="Arial"/>
          <w:b/>
          <w:sz w:val="22"/>
          <w:szCs w:val="22"/>
        </w:rPr>
        <w:t>NEJAPA PARTE DE TI</w:t>
      </w:r>
      <w:r w:rsidR="00123026" w:rsidRPr="0069201B">
        <w:rPr>
          <w:rStyle w:val="nfasis"/>
          <w:rFonts w:ascii="Gill Sans MT" w:hAnsi="Gill Sans MT" w:cs="Arial"/>
          <w:sz w:val="22"/>
          <w:szCs w:val="22"/>
        </w:rPr>
        <w:t xml:space="preserve"> hemos dado continuidad al apoyo del deporte en las comunidades, bajo la modalidad de responsabilidad compartida, pues estamos conscientes que tenemos el deber de solventar necesidades básicas en muchas de nuestras comunidades. En este caso, quiero agradecer públicamente el apoyo proporcionado por Visión Mundial, cuyas bodegas se ubican en nuestro municipio la dotación de camisas y otros implementos deportivos que nos han permitido apoyar equipos de futbol y softball de algunas de las comunidades. Tal como indique anteriormente, hemos decidido apoyar a nuestro equipo de Tercera División de manera responsable y con amparo en la ley como una muestra de la voluntad de impulsar dicha disciplina en todo el territorio. Reconozco el empeño que pone el personal técnico y </w:t>
      </w:r>
      <w:r w:rsidR="00123026" w:rsidRPr="0069201B">
        <w:rPr>
          <w:rStyle w:val="nfasis"/>
          <w:rFonts w:ascii="Gill Sans MT" w:hAnsi="Gill Sans MT" w:cs="Arial"/>
          <w:sz w:val="22"/>
          <w:szCs w:val="22"/>
        </w:rPr>
        <w:lastRenderedPageBreak/>
        <w:t xml:space="preserve">administrativo por sacar adelante las diferentes disciplinas, pues Nejapa no solo es futbol, sino también baloncesto y natación, para cuyos representantes externo mis agradecimientos y admiración de poner en alto el nombre de nuestro municipio. Este gobierno ha dado continuidad además al Programa de Becas de Estudio para </w:t>
      </w:r>
      <w:r w:rsidR="00123026" w:rsidRPr="0069201B">
        <w:rPr>
          <w:rStyle w:val="nfasis"/>
          <w:rFonts w:ascii="Gill Sans MT" w:hAnsi="Gill Sans MT" w:cs="Arial"/>
          <w:b/>
          <w:sz w:val="22"/>
          <w:szCs w:val="22"/>
        </w:rPr>
        <w:t xml:space="preserve">20 </w:t>
      </w:r>
      <w:r w:rsidR="00123026" w:rsidRPr="0069201B">
        <w:rPr>
          <w:rStyle w:val="nfasis"/>
          <w:rFonts w:ascii="Gill Sans MT" w:hAnsi="Gill Sans MT" w:cs="Arial"/>
          <w:sz w:val="22"/>
          <w:szCs w:val="22"/>
        </w:rPr>
        <w:t>jóvenes Universitarios y 15 Bachilleres, provenientes de familias de escasos recursos económicos, como muestra fiel de nuestro compromiso por un mejor relevo generacional. La articulación de esfuerzos que desde el Comité Municipal para la Prevención de la Violencia – CMPV – también merece nuestro reconocimiento, lo cual ha posibilitado sostener e innovar en programas y acciones con el apoyo de instituciones amigas, que confluyen en su mayoría en los Centros de Desarrollo y Aprendizaje (CDA) de enorme importancia para el desarrollo de niñas y niños de nuestras comunidades.</w:t>
      </w:r>
      <w:r w:rsidR="00645E3E" w:rsidRPr="0069201B">
        <w:rPr>
          <w:rStyle w:val="nfasis"/>
          <w:rFonts w:ascii="Gill Sans MT" w:hAnsi="Gill Sans MT" w:cs="Arial"/>
          <w:sz w:val="22"/>
          <w:szCs w:val="22"/>
        </w:rPr>
        <w:t xml:space="preserve"> </w:t>
      </w:r>
      <w:r w:rsidR="00123026" w:rsidRPr="0069201B">
        <w:rPr>
          <w:rStyle w:val="nfasis"/>
          <w:rFonts w:ascii="Gill Sans MT" w:hAnsi="Gill Sans MT" w:cs="Arial"/>
          <w:sz w:val="22"/>
          <w:szCs w:val="22"/>
        </w:rPr>
        <w:t xml:space="preserve">Por su parte, </w:t>
      </w:r>
      <w:r w:rsidR="00123026" w:rsidRPr="0069201B">
        <w:rPr>
          <w:rStyle w:val="nfasis"/>
          <w:rFonts w:ascii="Gill Sans MT" w:hAnsi="Gill Sans MT" w:cs="Arial"/>
          <w:b/>
          <w:sz w:val="22"/>
          <w:szCs w:val="22"/>
        </w:rPr>
        <w:t>NEJAPA SALUDABLE</w:t>
      </w:r>
      <w:r w:rsidR="00123026" w:rsidRPr="0069201B">
        <w:rPr>
          <w:rStyle w:val="nfasis"/>
          <w:rFonts w:ascii="Gill Sans MT" w:hAnsi="Gill Sans MT" w:cs="Arial"/>
          <w:sz w:val="22"/>
          <w:szCs w:val="22"/>
        </w:rPr>
        <w:t xml:space="preserve"> tiene como proyecto insigne el Proyecto de Salud Urbana, ejecutado con el apoyo de la Oficina de Planificación del Área Metropolitana de San Salvador (OPAMSS) y la Organización Panamericana de la Salud (OPS) / Médicus Mundis, el cual contempla la promoción de un modelo de salud integral a través de la producción de alimentos en sitios urbanos, la práctica del deporte, la promoción de buenos hábitos alimentarios e interacción personal inclusivo, teniendo como protagonistas a la primera infancia y tercera edad de nuestro municipio. Desde la Clínica Municipal Tres Cantos, con muchos esfuerzos hemos rehabilitado el servicio de ambulancias y proporcionado consulta médica a un número considerable de nejapenses de escasos recursos económicos. Destacamos además las campañas visuales realizadas de forma conjunta con Médicos de Las Américas (USA) a través de Comandos de Salvamento, que ha permitido que pobladores de nuestras comunidades rurales, como el caso de La Portada, fueran beneficiados con la donación de lentes por parte de dicha organización. Caso aparte pero complementario es la Misión Milagro, que como partido gobernante llevamos a cabo y que le ha permitido recobrar la vista a cientos de nejapenses, especialmente adultos mayores. Reconozco el entusiasmo y el esfuerzo visionario que muchas madres nejapenses realizan en el marco de los Círculos de Familia y Atención a la Primera Infancia, lo que denota el interés de nuestro gobierno de garantizar un mejor desarrollo de nuestra niñez, en un ambiente familiar e inclusivo.</w:t>
      </w:r>
      <w:r w:rsidR="00645E3E" w:rsidRPr="0069201B">
        <w:rPr>
          <w:rStyle w:val="nfasis"/>
          <w:rFonts w:ascii="Gill Sans MT" w:hAnsi="Gill Sans MT" w:cs="Arial"/>
          <w:sz w:val="22"/>
          <w:szCs w:val="22"/>
        </w:rPr>
        <w:t xml:space="preserve"> </w:t>
      </w:r>
      <w:r w:rsidR="00123026" w:rsidRPr="0069201B">
        <w:rPr>
          <w:rStyle w:val="nfasis"/>
          <w:rFonts w:ascii="Gill Sans MT" w:hAnsi="Gill Sans MT" w:cs="Arial"/>
          <w:sz w:val="22"/>
          <w:szCs w:val="22"/>
        </w:rPr>
        <w:t xml:space="preserve">Hacer gobierno local en medio de una crisis económica ha sido una ardua tarea para este servidor y su Concejo Municipal en pleno. Por ello en </w:t>
      </w:r>
      <w:r w:rsidR="00123026" w:rsidRPr="0069201B">
        <w:rPr>
          <w:rStyle w:val="nfasis"/>
          <w:rFonts w:ascii="Gill Sans MT" w:hAnsi="Gill Sans MT" w:cs="Arial"/>
          <w:b/>
          <w:sz w:val="22"/>
          <w:szCs w:val="22"/>
        </w:rPr>
        <w:t>NEJAPA PROGRESA</w:t>
      </w:r>
      <w:r w:rsidR="00123026" w:rsidRPr="0069201B">
        <w:rPr>
          <w:rStyle w:val="nfasis"/>
          <w:rFonts w:ascii="Gill Sans MT" w:hAnsi="Gill Sans MT" w:cs="Arial"/>
          <w:sz w:val="22"/>
          <w:szCs w:val="22"/>
        </w:rPr>
        <w:t>, hemos propiciado el acercamiento con los diversos actores productivos locales, es decir con los empresarios asentados en nuestros municipios, habiéndoles planteado ya nuestra ruta de trabajo e invitado a sumarse a los esfuerzos por el desarrollo de nuestras comunidades. Asimismo, hemos dado continuidad a las inversiones en el Polideportivo Vitoria Gasteiz – remodelación y ampliación de servicios – conscientes de la importancia que reviste para oxigenar las finanzas de nuestra comuna. Nos encaminamos a la modificación de la Ley de Impuestos Municipales en dos áreas importantes para el desarrollo – AGUA y DESECHOS – que nos permita obtener más y mejores ingresos para la inversión en obras de beneficio colectivo de la población. Estamos conscientes que no será fácil hacer productivas algunas dependencias de nuestra alcaldía, aunque sí es nuestro deber hacerlo.</w:t>
      </w:r>
      <w:r w:rsidR="00645E3E" w:rsidRPr="0069201B">
        <w:rPr>
          <w:rStyle w:val="nfasis"/>
          <w:rFonts w:ascii="Gill Sans MT" w:hAnsi="Gill Sans MT" w:cs="Arial"/>
          <w:sz w:val="22"/>
          <w:szCs w:val="22"/>
        </w:rPr>
        <w:t xml:space="preserve"> </w:t>
      </w:r>
      <w:r w:rsidR="00123026" w:rsidRPr="0069201B">
        <w:rPr>
          <w:rStyle w:val="nfasis"/>
          <w:rFonts w:ascii="Gill Sans MT" w:hAnsi="Gill Sans MT" w:cs="Arial"/>
          <w:sz w:val="22"/>
          <w:szCs w:val="22"/>
        </w:rPr>
        <w:t xml:space="preserve">Al finalizar los 100 días, en honor a la transparencia – nuestro deber institucional – en proyectos de infraestructura hemos invertido un total $137,290.19 en 14 proyectos sociales, los cuales sumados a los </w:t>
      </w:r>
      <w:r w:rsidR="00123026" w:rsidRPr="0069201B">
        <w:rPr>
          <w:rStyle w:val="nfasis"/>
          <w:rFonts w:ascii="Gill Sans MT" w:hAnsi="Gill Sans MT" w:cs="Arial"/>
          <w:sz w:val="22"/>
          <w:szCs w:val="22"/>
        </w:rPr>
        <w:lastRenderedPageBreak/>
        <w:t>$73,242.82 de Proyectos de Infraestructura, contabilizan un total de $210,533.01, de los cuales el 4.87% provienen de Fondos Propios, el 5.85% de empréstitos y el restante 89% del Fondo para el Desarrollo Económico y Social (FODES), sin incluir las erogaciones de salarios y prestaciones sociales de los 263 servidores públicos que actualmente laboran en nuestra comuna.</w:t>
      </w:r>
      <w:r w:rsidR="00645E3E" w:rsidRPr="0069201B">
        <w:rPr>
          <w:rStyle w:val="nfasis"/>
          <w:rFonts w:ascii="Gill Sans MT" w:hAnsi="Gill Sans MT" w:cs="Arial"/>
          <w:sz w:val="22"/>
          <w:szCs w:val="22"/>
        </w:rPr>
        <w:t xml:space="preserve"> </w:t>
      </w:r>
      <w:r w:rsidR="00123026" w:rsidRPr="0069201B">
        <w:rPr>
          <w:rStyle w:val="nfasis"/>
          <w:rFonts w:ascii="Gill Sans MT" w:hAnsi="Gill Sans MT" w:cs="Arial"/>
          <w:sz w:val="22"/>
          <w:szCs w:val="22"/>
        </w:rPr>
        <w:t xml:space="preserve">Estimados amigos, todo el trabajo realizado descrito anteriormente no fuera posible sin las decisiones consensuadas por el Concejo Municipal en pleno, el cual no ha estado exento de desacuerdos, como lo es lógico en un ambiente pluralista, sin embargo, he comprobado que cuando la razón de gobernar está al centro de todo, es fácil aceptar sugerencias en mi caso, o reconocer los errores, en el caso de los concejales que se repiten en su ejercicio. Estoy seguro que el avance logrado tiene a su base la labor de cada uno de nuestros colaboradores, independientemente de su posición dentro de nuestra estructura organizacional. Nejapa Tiene Futuro, nuestra plataforma de gobierno local requiere de la competencia, habilidades y voluntad de todos Ustedes y por ello, este gobierno local aboga por la </w:t>
      </w:r>
      <w:r w:rsidR="00123026" w:rsidRPr="0069201B">
        <w:rPr>
          <w:rStyle w:val="nfasis"/>
          <w:rFonts w:ascii="Gill Sans MT" w:hAnsi="Gill Sans MT" w:cs="Arial"/>
          <w:b/>
          <w:sz w:val="22"/>
          <w:szCs w:val="22"/>
        </w:rPr>
        <w:t>ESTABILIDAD LABORAL</w:t>
      </w:r>
      <w:r w:rsidR="00123026" w:rsidRPr="0069201B">
        <w:rPr>
          <w:rStyle w:val="nfasis"/>
          <w:rFonts w:ascii="Gill Sans MT" w:hAnsi="Gill Sans MT" w:cs="Arial"/>
          <w:sz w:val="22"/>
          <w:szCs w:val="22"/>
        </w:rPr>
        <w:t xml:space="preserve"> como premio al buen desempeño que nos exige nuestra posición de </w:t>
      </w:r>
      <w:r w:rsidR="00123026" w:rsidRPr="0069201B">
        <w:rPr>
          <w:rStyle w:val="nfasis"/>
          <w:rFonts w:ascii="Gill Sans MT" w:hAnsi="Gill Sans MT" w:cs="Arial"/>
          <w:b/>
          <w:sz w:val="22"/>
          <w:szCs w:val="22"/>
        </w:rPr>
        <w:t>SERVIDORES PUBLICOS</w:t>
      </w:r>
      <w:r w:rsidR="00123026" w:rsidRPr="0069201B">
        <w:rPr>
          <w:rStyle w:val="nfasis"/>
          <w:rFonts w:ascii="Gill Sans MT" w:hAnsi="Gill Sans MT" w:cs="Arial"/>
          <w:sz w:val="22"/>
          <w:szCs w:val="22"/>
        </w:rPr>
        <w:t xml:space="preserve"> de cara a nuestra población, que a fuerza de ser sinceros a ellos les debemos el sustento de nuestras familias.</w:t>
      </w:r>
      <w:r w:rsidR="00645E3E" w:rsidRPr="0069201B">
        <w:rPr>
          <w:rStyle w:val="nfasis"/>
          <w:rFonts w:ascii="Gill Sans MT" w:hAnsi="Gill Sans MT" w:cs="Arial"/>
          <w:sz w:val="22"/>
          <w:szCs w:val="22"/>
        </w:rPr>
        <w:t xml:space="preserve"> </w:t>
      </w:r>
      <w:r w:rsidR="00123026" w:rsidRPr="0069201B">
        <w:rPr>
          <w:rStyle w:val="nfasis"/>
          <w:rFonts w:ascii="Gill Sans MT" w:hAnsi="Gill Sans MT" w:cs="Arial"/>
          <w:sz w:val="22"/>
          <w:szCs w:val="22"/>
        </w:rPr>
        <w:t>En el devenir de estos primeros 100 días, hemos dado importantes pasos en el fortalecimiento de nuestro equipo de trabajo, con la incorporación de profesionales, algunos de ellos nejapenses, mediante un proceso inédito de selección en base a capacidades, dejando de lado la inercia que en muchos casos el código municipal les confiere a los alcaldes, asignar a discreción las plazas de confianza. Estamos trabajando responsablemente por fomentar la disciplina y un mejor espíritu de servicio a nuestra población.</w:t>
      </w:r>
      <w:r w:rsidR="00645E3E" w:rsidRPr="0069201B">
        <w:rPr>
          <w:rStyle w:val="nfasis"/>
          <w:rFonts w:ascii="Gill Sans MT" w:hAnsi="Gill Sans MT" w:cs="Arial"/>
          <w:sz w:val="22"/>
          <w:szCs w:val="22"/>
        </w:rPr>
        <w:t xml:space="preserve"> </w:t>
      </w:r>
      <w:r w:rsidR="00123026" w:rsidRPr="0069201B">
        <w:rPr>
          <w:rStyle w:val="nfasis"/>
          <w:rFonts w:ascii="Gill Sans MT" w:hAnsi="Gill Sans MT" w:cs="Arial"/>
          <w:sz w:val="22"/>
          <w:szCs w:val="22"/>
        </w:rPr>
        <w:t>No quiero finalizar ante ustedes, sin transmitir que de la mano de las dependencias del gobierno central, estamos coordinando esfuerzos por llevar a cabo proyectos orientados a solventar necesidades básicas en nuestras comunidades, tal es el caso de la Energía Eléctrica en El Relámpago, la regularización de líneas en el Caserío Los Moranes, Cabrales en Tutultepeque y La Amistad en El Castaño, con el apoyo imprescindible de la Superintendencia General de Electricidad y Comunicaciones (SIGET). También, en coordinación con el Ministerio de Economía, hemos favorecido a cientos de familias nejapenses de escasos recursos económicos a través de la canalización del subsidio de gas propano, mejorando con ello las condiciones de su vivienda (menos emisión de humo) y de la economía familiar.</w:t>
      </w:r>
      <w:r w:rsidR="00645E3E" w:rsidRPr="0069201B">
        <w:rPr>
          <w:rStyle w:val="nfasis"/>
          <w:rFonts w:ascii="Gill Sans MT" w:hAnsi="Gill Sans MT" w:cs="Arial"/>
          <w:sz w:val="22"/>
          <w:szCs w:val="22"/>
        </w:rPr>
        <w:t xml:space="preserve"> </w:t>
      </w:r>
      <w:r w:rsidR="00123026" w:rsidRPr="0069201B">
        <w:rPr>
          <w:rStyle w:val="nfasis"/>
          <w:rFonts w:ascii="Gill Sans MT" w:hAnsi="Gill Sans MT" w:cs="Arial"/>
          <w:sz w:val="22"/>
          <w:szCs w:val="22"/>
        </w:rPr>
        <w:t>No está demás resaltar que nuestra comuna sigue asumiendo el compromiso de subsidiar una buena parte del alumbrado público, lo que significa una erogación de aproximadamente $35,000.00 mensuales y el apoyo que proveemos al Sistema Municipal de Aguas del Río San Antonio – SMARSA – con aproximadamente $7,000.00 a fin de que no falte el agua en las comunidades de la zona norte de nuestro municipio. Sobrellevar estas cargas sería más fácil si todos como ciudadanos tuviésemos la cultura de pagar nuestros impuestos, pues al mes de julio de 2018 la mora tributaria rondaba los $532,000.00 que bien podrían ser destinados a mejorar las condiciones de miles de familia nejapenses.</w:t>
      </w:r>
      <w:r w:rsidR="00645E3E" w:rsidRPr="0069201B">
        <w:rPr>
          <w:rStyle w:val="nfasis"/>
          <w:rFonts w:ascii="Gill Sans MT" w:hAnsi="Gill Sans MT" w:cs="Arial"/>
          <w:sz w:val="22"/>
          <w:szCs w:val="22"/>
        </w:rPr>
        <w:t xml:space="preserve"> </w:t>
      </w:r>
      <w:r w:rsidR="00123026" w:rsidRPr="0069201B">
        <w:rPr>
          <w:rStyle w:val="nfasis"/>
          <w:rFonts w:ascii="Gill Sans MT" w:hAnsi="Gill Sans MT" w:cs="Arial"/>
          <w:sz w:val="22"/>
          <w:szCs w:val="22"/>
        </w:rPr>
        <w:t xml:space="preserve">Con el Ministerio de Educación, estamos trabajando arduamente por declarar a Nejapa Libre de Analfabetismo, reconociendo el esfuerzo que llevan a cabo servidores públicos de nuestra comuna, voluntarios y sobre todo la voluntad expresa de los nejapenses (incluyendo a trabajadores nuestros) que han decidido abandonar su condición de analfabetismo, que les pone en desventaja </w:t>
      </w:r>
      <w:r w:rsidR="00123026" w:rsidRPr="0069201B">
        <w:rPr>
          <w:rStyle w:val="nfasis"/>
          <w:rFonts w:ascii="Gill Sans MT" w:hAnsi="Gill Sans MT" w:cs="Arial"/>
          <w:sz w:val="22"/>
          <w:szCs w:val="22"/>
        </w:rPr>
        <w:lastRenderedPageBreak/>
        <w:t xml:space="preserve">ante una sociedad cada día más altamente competitiva. Por su atención, muchas gracias Dios bendiga cada uno de sus hogares. Hay mucho por hacer. Podemos dar más. Hasta pronto. Acto seguido se le da la palabra a cinco personas del </w:t>
      </w:r>
      <w:r w:rsidR="00F02D75" w:rsidRPr="0069201B">
        <w:rPr>
          <w:rStyle w:val="nfasis"/>
          <w:rFonts w:ascii="Gill Sans MT" w:hAnsi="Gill Sans MT" w:cs="Arial"/>
          <w:sz w:val="22"/>
          <w:szCs w:val="22"/>
        </w:rPr>
        <w:t>público</w:t>
      </w:r>
      <w:r w:rsidR="00123026" w:rsidRPr="0069201B">
        <w:rPr>
          <w:rStyle w:val="nfasis"/>
          <w:rFonts w:ascii="Gill Sans MT" w:hAnsi="Gill Sans MT" w:cs="Arial"/>
          <w:sz w:val="22"/>
          <w:szCs w:val="22"/>
        </w:rPr>
        <w:t xml:space="preserve"> para que hagan sus comentarios, Finalmente la Sindica Municipal da palabras de despedida. No habiendo nada </w:t>
      </w:r>
      <w:r w:rsidR="00F02D75" w:rsidRPr="0069201B">
        <w:rPr>
          <w:rStyle w:val="nfasis"/>
          <w:rFonts w:ascii="Gill Sans MT" w:hAnsi="Gill Sans MT" w:cs="Arial"/>
          <w:sz w:val="22"/>
          <w:szCs w:val="22"/>
        </w:rPr>
        <w:t>más</w:t>
      </w:r>
      <w:r w:rsidR="00123026" w:rsidRPr="0069201B">
        <w:rPr>
          <w:rStyle w:val="nfasis"/>
          <w:rFonts w:ascii="Gill Sans MT" w:hAnsi="Gill Sans MT" w:cs="Arial"/>
          <w:sz w:val="22"/>
          <w:szCs w:val="22"/>
        </w:rPr>
        <w:t xml:space="preserve"> que hacer constar</w:t>
      </w:r>
      <w:r w:rsidR="00645E3E" w:rsidRPr="0069201B">
        <w:rPr>
          <w:rStyle w:val="nfasis"/>
          <w:rFonts w:ascii="Gill Sans MT" w:hAnsi="Gill Sans MT" w:cs="Arial"/>
          <w:sz w:val="22"/>
          <w:szCs w:val="22"/>
        </w:rPr>
        <w:t>se da por terminada la presente acta que consta de tres folios y firmamos.</w:t>
      </w:r>
      <w:r w:rsidRPr="0069201B">
        <w:rPr>
          <w:rFonts w:ascii="Gill Sans MT" w:hAnsi="Gill Sans MT" w:cs="Arial"/>
          <w:sz w:val="22"/>
          <w:szCs w:val="22"/>
        </w:rPr>
        <w:t xml:space="preserve"> </w:t>
      </w:r>
    </w:p>
    <w:p w:rsidR="00F02D75" w:rsidRPr="0069201B" w:rsidRDefault="00F02D75" w:rsidP="00645E3E">
      <w:pPr>
        <w:spacing w:line="360" w:lineRule="auto"/>
        <w:jc w:val="both"/>
        <w:rPr>
          <w:rFonts w:ascii="Gill Sans MT" w:hAnsi="Gill Sans MT" w:cs="Arial"/>
          <w:sz w:val="22"/>
          <w:szCs w:val="22"/>
        </w:rPr>
      </w:pPr>
    </w:p>
    <w:p w:rsidR="00F02D75" w:rsidRPr="0069201B" w:rsidRDefault="00F02D75" w:rsidP="00645E3E">
      <w:pPr>
        <w:spacing w:line="360" w:lineRule="auto"/>
        <w:jc w:val="both"/>
        <w:rPr>
          <w:rFonts w:ascii="Gill Sans MT" w:hAnsi="Gill Sans MT" w:cs="Arial"/>
          <w:sz w:val="22"/>
          <w:szCs w:val="22"/>
        </w:rPr>
      </w:pPr>
    </w:p>
    <w:p w:rsidR="00F02D75" w:rsidRPr="0069201B" w:rsidRDefault="00F02D75" w:rsidP="00645E3E">
      <w:pPr>
        <w:spacing w:line="360" w:lineRule="auto"/>
        <w:jc w:val="both"/>
        <w:rPr>
          <w:rFonts w:ascii="Gill Sans MT" w:hAnsi="Gill Sans MT" w:cs="Arial"/>
          <w:sz w:val="22"/>
          <w:szCs w:val="22"/>
        </w:rPr>
      </w:pPr>
    </w:p>
    <w:p w:rsidR="00F02D75" w:rsidRPr="0069201B" w:rsidRDefault="00F02D75" w:rsidP="00645E3E">
      <w:pPr>
        <w:spacing w:line="360" w:lineRule="auto"/>
        <w:jc w:val="both"/>
        <w:rPr>
          <w:rFonts w:ascii="Gill Sans MT" w:hAnsi="Gill Sans MT" w:cs="Arial"/>
          <w:sz w:val="22"/>
          <w:szCs w:val="22"/>
        </w:rPr>
      </w:pPr>
    </w:p>
    <w:p w:rsidR="00F02D75" w:rsidRPr="0069201B" w:rsidRDefault="00F02D75" w:rsidP="00645E3E">
      <w:pPr>
        <w:spacing w:line="360" w:lineRule="auto"/>
        <w:jc w:val="both"/>
        <w:rPr>
          <w:rFonts w:ascii="Gill Sans MT" w:hAnsi="Gill Sans MT" w:cs="Arial"/>
          <w:sz w:val="22"/>
          <w:szCs w:val="22"/>
        </w:rPr>
      </w:pPr>
    </w:p>
    <w:p w:rsidR="00F02D75" w:rsidRPr="0069201B" w:rsidRDefault="00F02D75" w:rsidP="00645E3E">
      <w:pPr>
        <w:spacing w:line="360" w:lineRule="auto"/>
        <w:jc w:val="both"/>
        <w:rPr>
          <w:rFonts w:ascii="Gill Sans MT" w:hAnsi="Gill Sans MT" w:cs="Arial"/>
          <w:sz w:val="22"/>
          <w:szCs w:val="22"/>
        </w:rPr>
      </w:pPr>
      <w:r w:rsidRPr="0069201B">
        <w:rPr>
          <w:rFonts w:ascii="Gill Sans MT" w:hAnsi="Gill Sans MT" w:cs="Arial"/>
          <w:sz w:val="22"/>
          <w:szCs w:val="22"/>
        </w:rPr>
        <w:t>Ing. Adolfo Rivas Barrios</w:t>
      </w:r>
      <w:r w:rsidRPr="0069201B">
        <w:rPr>
          <w:rFonts w:ascii="Gill Sans MT" w:hAnsi="Gill Sans MT" w:cs="Arial"/>
          <w:sz w:val="22"/>
          <w:szCs w:val="22"/>
        </w:rPr>
        <w:tab/>
      </w:r>
      <w:r w:rsidRPr="0069201B">
        <w:rPr>
          <w:rFonts w:ascii="Gill Sans MT" w:hAnsi="Gill Sans MT" w:cs="Arial"/>
          <w:sz w:val="22"/>
          <w:szCs w:val="22"/>
        </w:rPr>
        <w:tab/>
      </w:r>
      <w:r w:rsidRPr="0069201B">
        <w:rPr>
          <w:rFonts w:ascii="Gill Sans MT" w:hAnsi="Gill Sans MT" w:cs="Arial"/>
          <w:sz w:val="22"/>
          <w:szCs w:val="22"/>
        </w:rPr>
        <w:tab/>
      </w:r>
      <w:r w:rsidRPr="0069201B">
        <w:rPr>
          <w:rFonts w:ascii="Gill Sans MT" w:hAnsi="Gill Sans MT" w:cs="Arial"/>
          <w:sz w:val="22"/>
          <w:szCs w:val="22"/>
        </w:rPr>
        <w:tab/>
      </w:r>
      <w:r w:rsidRPr="0069201B">
        <w:rPr>
          <w:rFonts w:ascii="Gill Sans MT" w:hAnsi="Gill Sans MT" w:cs="Arial"/>
          <w:sz w:val="22"/>
          <w:szCs w:val="22"/>
        </w:rPr>
        <w:tab/>
      </w:r>
      <w:r w:rsidRPr="0069201B">
        <w:rPr>
          <w:rFonts w:ascii="Gill Sans MT" w:hAnsi="Gill Sans MT" w:cs="Arial"/>
          <w:sz w:val="22"/>
          <w:szCs w:val="22"/>
        </w:rPr>
        <w:tab/>
        <w:t>Licda. Carmen Flores Canjura</w:t>
      </w:r>
    </w:p>
    <w:p w:rsidR="00F02D75" w:rsidRPr="0069201B" w:rsidRDefault="00F02D75" w:rsidP="00645E3E">
      <w:pPr>
        <w:spacing w:line="360" w:lineRule="auto"/>
        <w:jc w:val="both"/>
        <w:rPr>
          <w:rFonts w:ascii="Gill Sans MT" w:hAnsi="Gill Sans MT" w:cs="Arial"/>
          <w:sz w:val="22"/>
          <w:szCs w:val="22"/>
        </w:rPr>
      </w:pPr>
      <w:r w:rsidRPr="0069201B">
        <w:rPr>
          <w:rFonts w:ascii="Gill Sans MT" w:hAnsi="Gill Sans MT" w:cs="Arial"/>
          <w:sz w:val="22"/>
          <w:szCs w:val="22"/>
        </w:rPr>
        <w:t xml:space="preserve">  Alcalde Municipal</w:t>
      </w:r>
      <w:r w:rsidRPr="0069201B">
        <w:rPr>
          <w:rFonts w:ascii="Gill Sans MT" w:hAnsi="Gill Sans MT" w:cs="Arial"/>
          <w:sz w:val="22"/>
          <w:szCs w:val="22"/>
        </w:rPr>
        <w:tab/>
      </w:r>
      <w:r w:rsidRPr="0069201B">
        <w:rPr>
          <w:rFonts w:ascii="Gill Sans MT" w:hAnsi="Gill Sans MT" w:cs="Arial"/>
          <w:sz w:val="22"/>
          <w:szCs w:val="22"/>
        </w:rPr>
        <w:tab/>
      </w:r>
      <w:r w:rsidRPr="0069201B">
        <w:rPr>
          <w:rFonts w:ascii="Gill Sans MT" w:hAnsi="Gill Sans MT" w:cs="Arial"/>
          <w:sz w:val="22"/>
          <w:szCs w:val="22"/>
        </w:rPr>
        <w:tab/>
      </w:r>
      <w:r w:rsidRPr="0069201B">
        <w:rPr>
          <w:rFonts w:ascii="Gill Sans MT" w:hAnsi="Gill Sans MT" w:cs="Arial"/>
          <w:sz w:val="22"/>
          <w:szCs w:val="22"/>
        </w:rPr>
        <w:tab/>
      </w:r>
      <w:r w:rsidRPr="0069201B">
        <w:rPr>
          <w:rFonts w:ascii="Gill Sans MT" w:hAnsi="Gill Sans MT" w:cs="Arial"/>
          <w:sz w:val="22"/>
          <w:szCs w:val="22"/>
        </w:rPr>
        <w:tab/>
      </w:r>
      <w:r w:rsidRPr="0069201B">
        <w:rPr>
          <w:rFonts w:ascii="Gill Sans MT" w:hAnsi="Gill Sans MT" w:cs="Arial"/>
          <w:sz w:val="22"/>
          <w:szCs w:val="22"/>
        </w:rPr>
        <w:tab/>
      </w:r>
      <w:r w:rsidRPr="0069201B">
        <w:rPr>
          <w:rFonts w:ascii="Gill Sans MT" w:hAnsi="Gill Sans MT" w:cs="Arial"/>
          <w:sz w:val="22"/>
          <w:szCs w:val="22"/>
        </w:rPr>
        <w:tab/>
        <w:t xml:space="preserve">       Síndica Municipal</w:t>
      </w:r>
    </w:p>
    <w:p w:rsidR="00F02D75" w:rsidRPr="0069201B" w:rsidRDefault="00F02D75" w:rsidP="00645E3E">
      <w:pPr>
        <w:spacing w:line="360" w:lineRule="auto"/>
        <w:jc w:val="both"/>
        <w:rPr>
          <w:rFonts w:ascii="Gill Sans MT" w:hAnsi="Gill Sans MT" w:cs="Arial"/>
          <w:sz w:val="22"/>
          <w:szCs w:val="22"/>
        </w:rPr>
      </w:pPr>
    </w:p>
    <w:p w:rsidR="00F02D75" w:rsidRPr="0069201B" w:rsidRDefault="00F02D75" w:rsidP="00645E3E">
      <w:pPr>
        <w:spacing w:line="360" w:lineRule="auto"/>
        <w:jc w:val="both"/>
        <w:rPr>
          <w:rFonts w:ascii="Gill Sans MT" w:hAnsi="Gill Sans MT" w:cs="Arial"/>
          <w:sz w:val="22"/>
          <w:szCs w:val="22"/>
        </w:rPr>
      </w:pPr>
    </w:p>
    <w:p w:rsidR="00F02D75" w:rsidRPr="0069201B" w:rsidRDefault="00F02D75" w:rsidP="00645E3E">
      <w:pPr>
        <w:spacing w:line="360" w:lineRule="auto"/>
        <w:jc w:val="both"/>
        <w:rPr>
          <w:rFonts w:ascii="Gill Sans MT" w:hAnsi="Gill Sans MT" w:cs="Arial"/>
          <w:sz w:val="22"/>
          <w:szCs w:val="22"/>
        </w:rPr>
      </w:pPr>
    </w:p>
    <w:p w:rsidR="00F02D75" w:rsidRPr="0069201B" w:rsidRDefault="00F02D75" w:rsidP="00645E3E">
      <w:pPr>
        <w:spacing w:line="360" w:lineRule="auto"/>
        <w:jc w:val="both"/>
        <w:rPr>
          <w:rFonts w:ascii="Gill Sans MT" w:hAnsi="Gill Sans MT" w:cs="Arial"/>
          <w:sz w:val="22"/>
          <w:szCs w:val="22"/>
        </w:rPr>
      </w:pPr>
    </w:p>
    <w:p w:rsidR="00F02D75" w:rsidRPr="0069201B" w:rsidRDefault="00F02D75" w:rsidP="00645E3E">
      <w:pPr>
        <w:spacing w:line="360" w:lineRule="auto"/>
        <w:jc w:val="both"/>
        <w:rPr>
          <w:rFonts w:ascii="Gill Sans MT" w:hAnsi="Gill Sans MT" w:cs="Arial"/>
          <w:sz w:val="22"/>
          <w:szCs w:val="22"/>
        </w:rPr>
      </w:pPr>
      <w:r w:rsidRPr="0069201B">
        <w:rPr>
          <w:rFonts w:ascii="Gill Sans MT" w:hAnsi="Gill Sans MT" w:cs="Arial"/>
          <w:sz w:val="22"/>
          <w:szCs w:val="22"/>
        </w:rPr>
        <w:t>María Roxana Acosta de Mejía</w:t>
      </w:r>
      <w:r w:rsidRPr="0069201B">
        <w:rPr>
          <w:rFonts w:ascii="Gill Sans MT" w:hAnsi="Gill Sans MT" w:cs="Arial"/>
          <w:sz w:val="22"/>
          <w:szCs w:val="22"/>
        </w:rPr>
        <w:tab/>
      </w:r>
      <w:r w:rsidRPr="0069201B">
        <w:rPr>
          <w:rFonts w:ascii="Gill Sans MT" w:hAnsi="Gill Sans MT" w:cs="Arial"/>
          <w:sz w:val="22"/>
          <w:szCs w:val="22"/>
        </w:rPr>
        <w:tab/>
      </w:r>
      <w:r w:rsidRPr="0069201B">
        <w:rPr>
          <w:rFonts w:ascii="Gill Sans MT" w:hAnsi="Gill Sans MT" w:cs="Arial"/>
          <w:sz w:val="22"/>
          <w:szCs w:val="22"/>
        </w:rPr>
        <w:tab/>
      </w:r>
      <w:r w:rsidRPr="0069201B">
        <w:rPr>
          <w:rFonts w:ascii="Gill Sans MT" w:hAnsi="Gill Sans MT" w:cs="Arial"/>
          <w:sz w:val="22"/>
          <w:szCs w:val="22"/>
        </w:rPr>
        <w:tab/>
      </w:r>
      <w:r w:rsidRPr="0069201B">
        <w:rPr>
          <w:rFonts w:ascii="Gill Sans MT" w:hAnsi="Gill Sans MT" w:cs="Arial"/>
          <w:sz w:val="22"/>
          <w:szCs w:val="22"/>
        </w:rPr>
        <w:tab/>
        <w:t xml:space="preserve">        Hervyn Balmore Sanchez Rodríguez </w:t>
      </w:r>
    </w:p>
    <w:p w:rsidR="00F02D75" w:rsidRPr="0069201B" w:rsidRDefault="00F02D75" w:rsidP="00645E3E">
      <w:pPr>
        <w:spacing w:line="360" w:lineRule="auto"/>
        <w:jc w:val="both"/>
        <w:rPr>
          <w:rFonts w:ascii="Gill Sans MT" w:hAnsi="Gill Sans MT" w:cs="Arial"/>
          <w:sz w:val="22"/>
          <w:szCs w:val="22"/>
        </w:rPr>
      </w:pPr>
      <w:r w:rsidRPr="0069201B">
        <w:rPr>
          <w:rFonts w:ascii="Gill Sans MT" w:hAnsi="Gill Sans MT" w:cs="Arial"/>
          <w:sz w:val="22"/>
          <w:szCs w:val="22"/>
        </w:rPr>
        <w:t xml:space="preserve">  Regidora Propietaria</w:t>
      </w:r>
      <w:r w:rsidRPr="0069201B">
        <w:rPr>
          <w:rFonts w:ascii="Gill Sans MT" w:hAnsi="Gill Sans MT" w:cs="Arial"/>
          <w:sz w:val="22"/>
          <w:szCs w:val="22"/>
        </w:rPr>
        <w:tab/>
      </w:r>
      <w:r w:rsidRPr="0069201B">
        <w:rPr>
          <w:rFonts w:ascii="Gill Sans MT" w:hAnsi="Gill Sans MT" w:cs="Arial"/>
          <w:sz w:val="22"/>
          <w:szCs w:val="22"/>
        </w:rPr>
        <w:tab/>
      </w:r>
      <w:r w:rsidRPr="0069201B">
        <w:rPr>
          <w:rFonts w:ascii="Gill Sans MT" w:hAnsi="Gill Sans MT" w:cs="Arial"/>
          <w:sz w:val="22"/>
          <w:szCs w:val="22"/>
        </w:rPr>
        <w:tab/>
      </w:r>
      <w:r w:rsidRPr="0069201B">
        <w:rPr>
          <w:rFonts w:ascii="Gill Sans MT" w:hAnsi="Gill Sans MT" w:cs="Arial"/>
          <w:sz w:val="22"/>
          <w:szCs w:val="22"/>
        </w:rPr>
        <w:tab/>
      </w:r>
      <w:r w:rsidRPr="0069201B">
        <w:rPr>
          <w:rFonts w:ascii="Gill Sans MT" w:hAnsi="Gill Sans MT" w:cs="Arial"/>
          <w:sz w:val="22"/>
          <w:szCs w:val="22"/>
        </w:rPr>
        <w:tab/>
      </w:r>
      <w:r w:rsidRPr="0069201B">
        <w:rPr>
          <w:rFonts w:ascii="Gill Sans MT" w:hAnsi="Gill Sans MT" w:cs="Arial"/>
          <w:sz w:val="22"/>
          <w:szCs w:val="22"/>
        </w:rPr>
        <w:tab/>
      </w:r>
      <w:r w:rsidRPr="0069201B">
        <w:rPr>
          <w:rFonts w:ascii="Gill Sans MT" w:hAnsi="Gill Sans MT" w:cs="Arial"/>
          <w:sz w:val="22"/>
          <w:szCs w:val="22"/>
        </w:rPr>
        <w:tab/>
        <w:t xml:space="preserve">     Regidor Propietario</w:t>
      </w:r>
    </w:p>
    <w:p w:rsidR="00F02D75" w:rsidRPr="0069201B" w:rsidRDefault="00F02D75" w:rsidP="00645E3E">
      <w:pPr>
        <w:spacing w:line="360" w:lineRule="auto"/>
        <w:jc w:val="both"/>
        <w:rPr>
          <w:rFonts w:ascii="Gill Sans MT" w:hAnsi="Gill Sans MT" w:cs="Arial"/>
          <w:sz w:val="22"/>
          <w:szCs w:val="22"/>
        </w:rPr>
      </w:pPr>
    </w:p>
    <w:p w:rsidR="00F02D75" w:rsidRPr="0069201B" w:rsidRDefault="00F02D75" w:rsidP="00645E3E">
      <w:pPr>
        <w:spacing w:line="360" w:lineRule="auto"/>
        <w:jc w:val="both"/>
        <w:rPr>
          <w:rFonts w:ascii="Gill Sans MT" w:hAnsi="Gill Sans MT" w:cs="Arial"/>
          <w:sz w:val="22"/>
          <w:szCs w:val="22"/>
        </w:rPr>
      </w:pPr>
    </w:p>
    <w:p w:rsidR="00F02D75" w:rsidRPr="0069201B" w:rsidRDefault="00F02D75" w:rsidP="00645E3E">
      <w:pPr>
        <w:spacing w:line="360" w:lineRule="auto"/>
        <w:jc w:val="both"/>
        <w:rPr>
          <w:rFonts w:ascii="Gill Sans MT" w:hAnsi="Gill Sans MT" w:cs="Arial"/>
          <w:sz w:val="22"/>
          <w:szCs w:val="22"/>
        </w:rPr>
      </w:pPr>
    </w:p>
    <w:p w:rsidR="00F02D75" w:rsidRPr="0069201B" w:rsidRDefault="00F02D75" w:rsidP="00645E3E">
      <w:pPr>
        <w:spacing w:line="360" w:lineRule="auto"/>
        <w:jc w:val="both"/>
        <w:rPr>
          <w:rFonts w:ascii="Gill Sans MT" w:hAnsi="Gill Sans MT" w:cs="Arial"/>
          <w:sz w:val="22"/>
          <w:szCs w:val="22"/>
        </w:rPr>
      </w:pPr>
    </w:p>
    <w:p w:rsidR="00F02D75" w:rsidRPr="0069201B" w:rsidRDefault="00F02D75" w:rsidP="00645E3E">
      <w:pPr>
        <w:spacing w:line="360" w:lineRule="auto"/>
        <w:jc w:val="both"/>
        <w:rPr>
          <w:rFonts w:ascii="Gill Sans MT" w:hAnsi="Gill Sans MT" w:cs="Arial"/>
          <w:sz w:val="22"/>
          <w:szCs w:val="22"/>
        </w:rPr>
      </w:pPr>
      <w:r w:rsidRPr="0069201B">
        <w:rPr>
          <w:rFonts w:ascii="Gill Sans MT" w:hAnsi="Gill Sans MT" w:cs="Arial"/>
          <w:sz w:val="22"/>
          <w:szCs w:val="22"/>
        </w:rPr>
        <w:t>Milton Jhonatan Martinez Rodríguez</w:t>
      </w:r>
      <w:r w:rsidRPr="0069201B">
        <w:rPr>
          <w:rFonts w:ascii="Gill Sans MT" w:hAnsi="Gill Sans MT" w:cs="Arial"/>
          <w:sz w:val="22"/>
          <w:szCs w:val="22"/>
        </w:rPr>
        <w:tab/>
      </w:r>
      <w:r w:rsidRPr="0069201B">
        <w:rPr>
          <w:rFonts w:ascii="Gill Sans MT" w:hAnsi="Gill Sans MT" w:cs="Arial"/>
          <w:sz w:val="22"/>
          <w:szCs w:val="22"/>
        </w:rPr>
        <w:tab/>
      </w:r>
      <w:r w:rsidRPr="0069201B">
        <w:rPr>
          <w:rFonts w:ascii="Gill Sans MT" w:hAnsi="Gill Sans MT" w:cs="Arial"/>
          <w:sz w:val="22"/>
          <w:szCs w:val="22"/>
        </w:rPr>
        <w:tab/>
      </w:r>
      <w:r w:rsidRPr="0069201B">
        <w:rPr>
          <w:rFonts w:ascii="Gill Sans MT" w:hAnsi="Gill Sans MT" w:cs="Arial"/>
          <w:sz w:val="22"/>
          <w:szCs w:val="22"/>
        </w:rPr>
        <w:tab/>
        <w:t xml:space="preserve">           José Arami Paniagua Quijada</w:t>
      </w:r>
    </w:p>
    <w:p w:rsidR="00F02D75" w:rsidRPr="0069201B" w:rsidRDefault="00F02D75" w:rsidP="00645E3E">
      <w:pPr>
        <w:spacing w:line="360" w:lineRule="auto"/>
        <w:jc w:val="both"/>
        <w:rPr>
          <w:rFonts w:ascii="Gill Sans MT" w:hAnsi="Gill Sans MT" w:cs="Arial"/>
          <w:sz w:val="22"/>
          <w:szCs w:val="22"/>
        </w:rPr>
      </w:pPr>
      <w:r w:rsidRPr="0069201B">
        <w:rPr>
          <w:rFonts w:ascii="Gill Sans MT" w:hAnsi="Gill Sans MT" w:cs="Arial"/>
          <w:sz w:val="22"/>
          <w:szCs w:val="22"/>
        </w:rPr>
        <w:t xml:space="preserve">     Regidor Suplente </w:t>
      </w:r>
      <w:r w:rsidRPr="0069201B">
        <w:rPr>
          <w:rFonts w:ascii="Gill Sans MT" w:hAnsi="Gill Sans MT" w:cs="Arial"/>
          <w:sz w:val="22"/>
          <w:szCs w:val="22"/>
        </w:rPr>
        <w:tab/>
      </w:r>
      <w:r w:rsidRPr="0069201B">
        <w:rPr>
          <w:rFonts w:ascii="Gill Sans MT" w:hAnsi="Gill Sans MT" w:cs="Arial"/>
          <w:sz w:val="22"/>
          <w:szCs w:val="22"/>
        </w:rPr>
        <w:tab/>
      </w:r>
      <w:r w:rsidRPr="0069201B">
        <w:rPr>
          <w:rFonts w:ascii="Gill Sans MT" w:hAnsi="Gill Sans MT" w:cs="Arial"/>
          <w:sz w:val="22"/>
          <w:szCs w:val="22"/>
        </w:rPr>
        <w:tab/>
      </w:r>
      <w:r w:rsidRPr="0069201B">
        <w:rPr>
          <w:rFonts w:ascii="Gill Sans MT" w:hAnsi="Gill Sans MT" w:cs="Arial"/>
          <w:sz w:val="22"/>
          <w:szCs w:val="22"/>
        </w:rPr>
        <w:tab/>
      </w:r>
      <w:r w:rsidRPr="0069201B">
        <w:rPr>
          <w:rFonts w:ascii="Gill Sans MT" w:hAnsi="Gill Sans MT" w:cs="Arial"/>
          <w:sz w:val="22"/>
          <w:szCs w:val="22"/>
        </w:rPr>
        <w:tab/>
      </w:r>
      <w:r w:rsidRPr="0069201B">
        <w:rPr>
          <w:rFonts w:ascii="Gill Sans MT" w:hAnsi="Gill Sans MT" w:cs="Arial"/>
          <w:sz w:val="22"/>
          <w:szCs w:val="22"/>
        </w:rPr>
        <w:tab/>
      </w:r>
      <w:r w:rsidRPr="0069201B">
        <w:rPr>
          <w:rFonts w:ascii="Gill Sans MT" w:hAnsi="Gill Sans MT" w:cs="Arial"/>
          <w:sz w:val="22"/>
          <w:szCs w:val="22"/>
        </w:rPr>
        <w:tab/>
        <w:t xml:space="preserve">     Regidor Suplente</w:t>
      </w:r>
    </w:p>
    <w:p w:rsidR="00F02D75" w:rsidRPr="0069201B" w:rsidRDefault="00F02D75" w:rsidP="00645E3E">
      <w:pPr>
        <w:spacing w:line="360" w:lineRule="auto"/>
        <w:jc w:val="both"/>
        <w:rPr>
          <w:rFonts w:ascii="Gill Sans MT" w:hAnsi="Gill Sans MT" w:cs="Arial"/>
          <w:sz w:val="22"/>
          <w:szCs w:val="22"/>
        </w:rPr>
      </w:pPr>
    </w:p>
    <w:p w:rsidR="00F02D75" w:rsidRPr="0069201B" w:rsidRDefault="00F02D75" w:rsidP="00645E3E">
      <w:pPr>
        <w:spacing w:line="360" w:lineRule="auto"/>
        <w:jc w:val="both"/>
        <w:rPr>
          <w:rFonts w:ascii="Gill Sans MT" w:hAnsi="Gill Sans MT" w:cs="Arial"/>
          <w:sz w:val="22"/>
          <w:szCs w:val="22"/>
        </w:rPr>
      </w:pPr>
    </w:p>
    <w:p w:rsidR="00F02D75" w:rsidRPr="0069201B" w:rsidRDefault="00F02D75" w:rsidP="00645E3E">
      <w:pPr>
        <w:spacing w:line="360" w:lineRule="auto"/>
        <w:jc w:val="both"/>
        <w:rPr>
          <w:rFonts w:ascii="Gill Sans MT" w:hAnsi="Gill Sans MT" w:cs="Arial"/>
          <w:sz w:val="22"/>
          <w:szCs w:val="22"/>
        </w:rPr>
      </w:pPr>
    </w:p>
    <w:p w:rsidR="00F02D75" w:rsidRPr="0069201B" w:rsidRDefault="00F02D75" w:rsidP="00645E3E">
      <w:pPr>
        <w:spacing w:line="360" w:lineRule="auto"/>
        <w:jc w:val="both"/>
        <w:rPr>
          <w:rFonts w:ascii="Gill Sans MT" w:hAnsi="Gill Sans MT" w:cs="Arial"/>
          <w:sz w:val="22"/>
          <w:szCs w:val="22"/>
        </w:rPr>
      </w:pPr>
    </w:p>
    <w:p w:rsidR="00F02D75" w:rsidRPr="0069201B" w:rsidRDefault="00F02D75" w:rsidP="00645E3E">
      <w:pPr>
        <w:spacing w:line="360" w:lineRule="auto"/>
        <w:jc w:val="both"/>
        <w:rPr>
          <w:rFonts w:ascii="Gill Sans MT" w:hAnsi="Gill Sans MT" w:cs="Arial"/>
          <w:sz w:val="22"/>
          <w:szCs w:val="22"/>
        </w:rPr>
      </w:pPr>
      <w:r w:rsidRPr="0069201B">
        <w:rPr>
          <w:rFonts w:ascii="Gill Sans MT" w:hAnsi="Gill Sans MT" w:cs="Arial"/>
          <w:sz w:val="22"/>
          <w:szCs w:val="22"/>
        </w:rPr>
        <w:t>Delia Yanira Calderón Velásquez</w:t>
      </w:r>
    </w:p>
    <w:p w:rsidR="00F02D75" w:rsidRDefault="00F02D75" w:rsidP="00645E3E">
      <w:pPr>
        <w:spacing w:line="360" w:lineRule="auto"/>
        <w:jc w:val="both"/>
        <w:rPr>
          <w:rFonts w:ascii="Gill Sans MT" w:hAnsi="Gill Sans MT" w:cs="Arial"/>
          <w:sz w:val="22"/>
          <w:szCs w:val="22"/>
        </w:rPr>
      </w:pPr>
      <w:r w:rsidRPr="0069201B">
        <w:rPr>
          <w:rFonts w:ascii="Gill Sans MT" w:hAnsi="Gill Sans MT" w:cs="Arial"/>
          <w:sz w:val="22"/>
          <w:szCs w:val="22"/>
        </w:rPr>
        <w:t xml:space="preserve">        Regidora Suplente</w:t>
      </w:r>
    </w:p>
    <w:p w:rsidR="0069201B" w:rsidRDefault="0069201B" w:rsidP="0069201B">
      <w:pPr>
        <w:spacing w:line="360" w:lineRule="auto"/>
        <w:ind w:left="4956" w:firstLine="708"/>
        <w:jc w:val="both"/>
        <w:rPr>
          <w:rFonts w:ascii="Gill Sans MT" w:hAnsi="Gill Sans MT" w:cs="Arial"/>
          <w:sz w:val="22"/>
          <w:szCs w:val="22"/>
        </w:rPr>
      </w:pPr>
      <w:r>
        <w:rPr>
          <w:rFonts w:ascii="Gill Sans MT" w:hAnsi="Gill Sans MT" w:cs="Arial"/>
          <w:sz w:val="22"/>
          <w:szCs w:val="22"/>
        </w:rPr>
        <w:t>Licda. Silvia Noemy Ayala Guillén</w:t>
      </w:r>
    </w:p>
    <w:p w:rsidR="0069201B" w:rsidRPr="0069201B" w:rsidRDefault="0069201B" w:rsidP="00645E3E">
      <w:pPr>
        <w:spacing w:line="360" w:lineRule="auto"/>
        <w:jc w:val="both"/>
        <w:rPr>
          <w:rFonts w:ascii="Gill Sans MT" w:hAnsi="Gill Sans MT" w:cs="Arial"/>
          <w:sz w:val="22"/>
          <w:szCs w:val="22"/>
        </w:rPr>
      </w:pPr>
      <w:r>
        <w:rPr>
          <w:rFonts w:ascii="Gill Sans MT" w:hAnsi="Gill Sans MT" w:cs="Arial"/>
          <w:sz w:val="22"/>
          <w:szCs w:val="22"/>
        </w:rPr>
        <w:t xml:space="preserve">   </w:t>
      </w:r>
      <w:r>
        <w:rPr>
          <w:rFonts w:ascii="Gill Sans MT" w:hAnsi="Gill Sans MT" w:cs="Arial"/>
          <w:sz w:val="22"/>
          <w:szCs w:val="22"/>
        </w:rPr>
        <w:tab/>
      </w:r>
      <w:r>
        <w:rPr>
          <w:rFonts w:ascii="Gill Sans MT" w:hAnsi="Gill Sans MT" w:cs="Arial"/>
          <w:sz w:val="22"/>
          <w:szCs w:val="22"/>
        </w:rPr>
        <w:tab/>
      </w:r>
      <w:r>
        <w:rPr>
          <w:rFonts w:ascii="Gill Sans MT" w:hAnsi="Gill Sans MT" w:cs="Arial"/>
          <w:sz w:val="22"/>
          <w:szCs w:val="22"/>
        </w:rPr>
        <w:tab/>
      </w:r>
      <w:r>
        <w:rPr>
          <w:rFonts w:ascii="Gill Sans MT" w:hAnsi="Gill Sans MT" w:cs="Arial"/>
          <w:sz w:val="22"/>
          <w:szCs w:val="22"/>
        </w:rPr>
        <w:tab/>
      </w:r>
      <w:r>
        <w:rPr>
          <w:rFonts w:ascii="Gill Sans MT" w:hAnsi="Gill Sans MT" w:cs="Arial"/>
          <w:sz w:val="22"/>
          <w:szCs w:val="22"/>
        </w:rPr>
        <w:tab/>
      </w:r>
      <w:r>
        <w:rPr>
          <w:rFonts w:ascii="Gill Sans MT" w:hAnsi="Gill Sans MT" w:cs="Arial"/>
          <w:sz w:val="22"/>
          <w:szCs w:val="22"/>
        </w:rPr>
        <w:tab/>
      </w:r>
      <w:r>
        <w:rPr>
          <w:rFonts w:ascii="Gill Sans MT" w:hAnsi="Gill Sans MT" w:cs="Arial"/>
          <w:sz w:val="22"/>
          <w:szCs w:val="22"/>
        </w:rPr>
        <w:tab/>
      </w:r>
      <w:r>
        <w:rPr>
          <w:rFonts w:ascii="Gill Sans MT" w:hAnsi="Gill Sans MT" w:cs="Arial"/>
          <w:sz w:val="22"/>
          <w:szCs w:val="22"/>
        </w:rPr>
        <w:tab/>
      </w:r>
      <w:r>
        <w:rPr>
          <w:rFonts w:ascii="Gill Sans MT" w:hAnsi="Gill Sans MT" w:cs="Arial"/>
          <w:sz w:val="22"/>
          <w:szCs w:val="22"/>
        </w:rPr>
        <w:tab/>
        <w:t>Secretaria Municipal</w:t>
      </w:r>
    </w:p>
    <w:sectPr w:rsidR="0069201B" w:rsidRPr="0069201B" w:rsidSect="00BE38CC">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CE4" w:rsidRDefault="00BB0CE4" w:rsidP="0069201B">
      <w:r>
        <w:separator/>
      </w:r>
    </w:p>
  </w:endnote>
  <w:endnote w:type="continuationSeparator" w:id="0">
    <w:p w:rsidR="00BB0CE4" w:rsidRDefault="00BB0CE4" w:rsidP="00692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049628"/>
      <w:docPartObj>
        <w:docPartGallery w:val="Page Numbers (Bottom of Page)"/>
        <w:docPartUnique/>
      </w:docPartObj>
    </w:sdtPr>
    <w:sdtEndPr/>
    <w:sdtContent>
      <w:p w:rsidR="0069201B" w:rsidRDefault="0069201B">
        <w:pPr>
          <w:pStyle w:val="Piedepgina"/>
          <w:jc w:val="center"/>
        </w:pPr>
        <w:r>
          <w:fldChar w:fldCharType="begin"/>
        </w:r>
        <w:r>
          <w:instrText>PAGE   \* MERGEFORMAT</w:instrText>
        </w:r>
        <w:r>
          <w:fldChar w:fldCharType="separate"/>
        </w:r>
        <w:r w:rsidR="006565D1">
          <w:rPr>
            <w:noProof/>
          </w:rPr>
          <w:t>1</w:t>
        </w:r>
        <w:r>
          <w:fldChar w:fldCharType="end"/>
        </w:r>
      </w:p>
    </w:sdtContent>
  </w:sdt>
  <w:p w:rsidR="0069201B" w:rsidRDefault="006920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CE4" w:rsidRDefault="00BB0CE4" w:rsidP="0069201B">
      <w:r>
        <w:separator/>
      </w:r>
    </w:p>
  </w:footnote>
  <w:footnote w:type="continuationSeparator" w:id="0">
    <w:p w:rsidR="00BB0CE4" w:rsidRDefault="00BB0CE4" w:rsidP="00692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E2C"/>
    <w:rsid w:val="000727D7"/>
    <w:rsid w:val="000C79DB"/>
    <w:rsid w:val="000E04B3"/>
    <w:rsid w:val="00123026"/>
    <w:rsid w:val="00131C5C"/>
    <w:rsid w:val="00154D0E"/>
    <w:rsid w:val="001640B0"/>
    <w:rsid w:val="001641D2"/>
    <w:rsid w:val="00192E3F"/>
    <w:rsid w:val="001A17AC"/>
    <w:rsid w:val="001C1D55"/>
    <w:rsid w:val="001E1876"/>
    <w:rsid w:val="00207C63"/>
    <w:rsid w:val="0025100E"/>
    <w:rsid w:val="00296A79"/>
    <w:rsid w:val="003052A5"/>
    <w:rsid w:val="003104B4"/>
    <w:rsid w:val="00371DE2"/>
    <w:rsid w:val="003A3498"/>
    <w:rsid w:val="003A6543"/>
    <w:rsid w:val="003C4FCC"/>
    <w:rsid w:val="003D2A68"/>
    <w:rsid w:val="00401E37"/>
    <w:rsid w:val="00416B89"/>
    <w:rsid w:val="00417CB3"/>
    <w:rsid w:val="004274F9"/>
    <w:rsid w:val="00476B28"/>
    <w:rsid w:val="004A1E2C"/>
    <w:rsid w:val="00514047"/>
    <w:rsid w:val="0054521A"/>
    <w:rsid w:val="00553F38"/>
    <w:rsid w:val="005C45AC"/>
    <w:rsid w:val="0061181E"/>
    <w:rsid w:val="006347C6"/>
    <w:rsid w:val="00645E3E"/>
    <w:rsid w:val="006565D1"/>
    <w:rsid w:val="0069201B"/>
    <w:rsid w:val="00697B1B"/>
    <w:rsid w:val="006A6FE1"/>
    <w:rsid w:val="006F0E7B"/>
    <w:rsid w:val="006F6F48"/>
    <w:rsid w:val="00712F95"/>
    <w:rsid w:val="00770001"/>
    <w:rsid w:val="00797A97"/>
    <w:rsid w:val="007F6737"/>
    <w:rsid w:val="00806A5D"/>
    <w:rsid w:val="008416ED"/>
    <w:rsid w:val="008A405B"/>
    <w:rsid w:val="008B38A0"/>
    <w:rsid w:val="008D4EF4"/>
    <w:rsid w:val="008E7E23"/>
    <w:rsid w:val="00901492"/>
    <w:rsid w:val="00901CF9"/>
    <w:rsid w:val="00917D6E"/>
    <w:rsid w:val="009268A2"/>
    <w:rsid w:val="00942249"/>
    <w:rsid w:val="00965C72"/>
    <w:rsid w:val="00971F3F"/>
    <w:rsid w:val="00975B0B"/>
    <w:rsid w:val="009A5754"/>
    <w:rsid w:val="009C0E7C"/>
    <w:rsid w:val="009D18F3"/>
    <w:rsid w:val="009E7782"/>
    <w:rsid w:val="00A32849"/>
    <w:rsid w:val="00A35B75"/>
    <w:rsid w:val="00A36E1E"/>
    <w:rsid w:val="00A746BD"/>
    <w:rsid w:val="00A90B6F"/>
    <w:rsid w:val="00A91D9E"/>
    <w:rsid w:val="00AD1AF4"/>
    <w:rsid w:val="00AF77E8"/>
    <w:rsid w:val="00B20DC6"/>
    <w:rsid w:val="00B434F0"/>
    <w:rsid w:val="00B51547"/>
    <w:rsid w:val="00B7097A"/>
    <w:rsid w:val="00BA2E6D"/>
    <w:rsid w:val="00BB0CE4"/>
    <w:rsid w:val="00BB75C9"/>
    <w:rsid w:val="00BC5472"/>
    <w:rsid w:val="00BD6704"/>
    <w:rsid w:val="00BE38CC"/>
    <w:rsid w:val="00C00AE6"/>
    <w:rsid w:val="00C40DDB"/>
    <w:rsid w:val="00CE382B"/>
    <w:rsid w:val="00D64299"/>
    <w:rsid w:val="00D65484"/>
    <w:rsid w:val="00D86BBB"/>
    <w:rsid w:val="00DD581F"/>
    <w:rsid w:val="00E010FF"/>
    <w:rsid w:val="00E22210"/>
    <w:rsid w:val="00E84A25"/>
    <w:rsid w:val="00E90948"/>
    <w:rsid w:val="00EE1671"/>
    <w:rsid w:val="00EF2876"/>
    <w:rsid w:val="00F02D75"/>
    <w:rsid w:val="00F874F7"/>
    <w:rsid w:val="00F87E44"/>
    <w:rsid w:val="00F92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DEE16D-E1A3-4DED-A358-70993CC4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E2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C0E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0E7C"/>
    <w:rPr>
      <w:rFonts w:ascii="Segoe UI" w:eastAsia="Times New Roman" w:hAnsi="Segoe UI" w:cs="Segoe UI"/>
      <w:sz w:val="18"/>
      <w:szCs w:val="18"/>
      <w:lang w:val="es-ES" w:eastAsia="es-ES"/>
    </w:rPr>
  </w:style>
  <w:style w:type="character" w:styleId="nfasis">
    <w:name w:val="Emphasis"/>
    <w:basedOn w:val="Fuentedeprrafopredeter"/>
    <w:uiPriority w:val="20"/>
    <w:qFormat/>
    <w:rsid w:val="00123026"/>
    <w:rPr>
      <w:i/>
      <w:iCs/>
    </w:rPr>
  </w:style>
  <w:style w:type="paragraph" w:styleId="Encabezado">
    <w:name w:val="header"/>
    <w:basedOn w:val="Normal"/>
    <w:link w:val="EncabezadoCar"/>
    <w:uiPriority w:val="99"/>
    <w:unhideWhenUsed/>
    <w:rsid w:val="0069201B"/>
    <w:pPr>
      <w:tabs>
        <w:tab w:val="center" w:pos="4419"/>
        <w:tab w:val="right" w:pos="8838"/>
      </w:tabs>
    </w:pPr>
  </w:style>
  <w:style w:type="character" w:customStyle="1" w:styleId="EncabezadoCar">
    <w:name w:val="Encabezado Car"/>
    <w:basedOn w:val="Fuentedeprrafopredeter"/>
    <w:link w:val="Encabezado"/>
    <w:uiPriority w:val="99"/>
    <w:rsid w:val="0069201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9201B"/>
    <w:pPr>
      <w:tabs>
        <w:tab w:val="center" w:pos="4419"/>
        <w:tab w:val="right" w:pos="8838"/>
      </w:tabs>
    </w:pPr>
  </w:style>
  <w:style w:type="character" w:customStyle="1" w:styleId="PiedepginaCar">
    <w:name w:val="Pie de página Car"/>
    <w:basedOn w:val="Fuentedeprrafopredeter"/>
    <w:link w:val="Piedepgina"/>
    <w:uiPriority w:val="99"/>
    <w:rsid w:val="0069201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42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2385</Words>
  <Characters>13121</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2</cp:revision>
  <cp:lastPrinted>2019-01-18T21:08:00Z</cp:lastPrinted>
  <dcterms:created xsi:type="dcterms:W3CDTF">2019-05-20T16:27:00Z</dcterms:created>
  <dcterms:modified xsi:type="dcterms:W3CDTF">2019-05-20T16:27:00Z</dcterms:modified>
</cp:coreProperties>
</file>